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SWTID1741149241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Rhythmic Tunes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rtl w:val="0"/>
        </w:rPr>
        <w:t xml:space="preserve">Rhythmic Tunes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https://open.spotify.com/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Web-based interface for music streaming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Music streaming and metadata management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Playlist and user preference management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 Songs, playlists, and metadata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JSON Web Server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www.npmjs.com/package/json-server" TargetMode="External"/><Relationship Id="rId9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n.spotify.com/" TargetMode="External"/><Relationship Id="rId8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496Nd2AimtcTun4exHEFTrIHDg==">CgMxLjA4AHIhMTVXQnV2S1A0Q0g1RFJIcWpxR0pHd3BHYUFKX3JpZURu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