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0F172A"/>
          <w:sz w:val="40"/>
        </w:rPr>
        <w:t>IoT-Based Smart Pet Resort Management System for Real-Time Location, Feeding and Hydration Monitoring</w:t>
      </w:r>
    </w:p>
    <w:p>
      <w:pPr>
        <w:spacing w:after="400"/>
        <w:jc w:val="center"/>
      </w:pPr>
      <w:r>
        <w:rPr>
          <w:i/>
          <w:color w:val="475569"/>
          <w:sz w:val="22"/>
        </w:rPr>
        <w:t>Bow Bow Pet Resort Research &amp; Engineering Group</w:t>
        <w:br/>
        <w:t>Department of Computer Science &amp; IoT Systems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Pr>
          <w:p>
            <w:pPr>
              <w:spacing w:after="120"/>
            </w:pPr>
            <w:r>
              <w:rPr>
                <w:b/>
                <w:sz w:val="20"/>
              </w:rPr>
              <w:t>Abstract—</w:t>
            </w:r>
            <w:r>
              <w:rPr>
                <w:sz w:val="19"/>
              </w:rPr>
              <w:t>Managing multiple canine guests in commercial pet resorts requires continuous vigilance regarding location, nutritional intake, and hydration status. Existing consumer pet wearables are designed primarily for individual home use and lack multi-pet resort zone tracking, quantitative food weight sensing, and automated hydration flow logging. This paper presents an integrated Internet of Things (IoT) management system specifically engineered for pet resorts. The proposed system combines ESP32 microcontrollers, Bluetooth Low Energy (BLE) and Radio Frequency Identification (RFID) collar tags, load-cell food weight sensors, and hall-effect water flow sensors to collect real-time telemetry from each pet. A spatial zone segmentation protocol maps pet movement across six indoor and outdoor resort zones: Room (Zone 0), Hall (Zone 1), Garden (Zone 2), Food Area (Zone 3), Washroom (Zone 4), and Out of Range (Zone 5). Telemetry data is transmitted via RESTful APIs to an SQLite/Firebase backend and visualized through an interactive real-time web dashboard. The dashboard displays executive KPI metrics, zone occupancy grids, pet monitoring cards, care progress analytics, and automated alert prompts when a pet fails to meet feeding or hydration thresholds. Experimental evaluation demonstrates high sensor measurement precision (load cell error ±1.2g, water flow accuracy 98.4%) and reliable zone detection accuracy (96.8% under BLE RSSI triangulation), significantly reducing staff workload and ensuring optimal pet welfare.</w:t>
            </w:r>
          </w:p>
          <w:p>
            <w:r>
              <w:rPr>
                <w:b/>
                <w:sz w:val="19"/>
              </w:rPr>
              <w:t>Keywords—</w:t>
            </w:r>
            <w:r>
              <w:rPr>
                <w:i/>
                <w:sz w:val="19"/>
              </w:rPr>
              <w:t>Internet of Things (IoT), Smart Pet Resort, Indoor Zone Tracking, Load Cell Weight Sensing, Hydration Monitoring, Real-time Dashboard, ESP32, Care Telemetry.</w:t>
            </w:r>
          </w:p>
        </w:tc>
      </w:tr>
    </w:tbl>
    <w:p>
      <w:pPr>
        <w:spacing w:after="240"/>
      </w:pPr>
    </w:p>
    <w:p>
      <w:pPr>
        <w:keepNext/>
        <w:spacing w:before="320" w:after="120"/>
      </w:pPr>
      <w:r>
        <w:rPr>
          <w:b/>
          <w:color w:val="0284C7"/>
          <w:sz w:val="28"/>
        </w:rPr>
        <w:t>I. INTRODUCTION</w:t>
      </w:r>
    </w:p>
    <w:p>
      <w:pPr>
        <w:spacing w:after="120" w:line="276" w:lineRule="auto"/>
      </w:pPr>
      <w:r>
        <w:rPr>
          <w:sz w:val="21"/>
        </w:rPr>
        <w:t>Companion dogs have become integral family members, creating a growing demand for high-quality pet boarding and resort facilities where pets reside while owners travel. However, managing dozens of animals simultaneously introduces operational challenges for resort staff. Ensuring that every pet eats the designated food portion, drinks adequate water, remains within safe physical boundaries, and receives timely care requires constant monitoring. Manual record-keeping in pet resorts is prone to oversight, delayed alert generation for undernourished or dehydrated pets, and inability to track exact real-time physical locations within the resort facility [1].</w:t>
      </w:r>
    </w:p>
    <w:p>
      <w:pPr>
        <w:spacing w:after="120" w:line="276" w:lineRule="auto"/>
      </w:pPr>
      <w:r>
        <w:rPr>
          <w:sz w:val="21"/>
        </w:rPr>
        <w:t>While smart wearable pet products—such as activity monitors (FitBark), GPS trackers (Pip), smart feeders (PetNet), and interactive cameras (Petcube)—have proliferated in the consumer market, these products operate in silos designed for single-pet household environments [2], [3]. They lack centralized multi-pet management frameworks, automated resort zone triangulation, direct correlation between location events and feeding/hydration stations, and consolidated staff dashboard interfaces.</w:t>
      </w:r>
    </w:p>
    <w:p>
      <w:pPr>
        <w:spacing w:after="120" w:line="276" w:lineRule="auto"/>
      </w:pPr>
      <w:r>
        <w:rPr>
          <w:sz w:val="21"/>
        </w:rPr>
        <w:t>To address these limitations, we propose the Bow Bow Pet Resort Management System, an end-to-end IoT platform engineered specifically for commercial pet resorts. The core contributions of this work are as follows:</w:t>
      </w:r>
    </w:p>
    <w:p>
      <w:pPr>
        <w:spacing w:after="120" w:line="276" w:lineRule="auto"/>
      </w:pPr>
      <w:r>
        <w:rPr>
          <w:b/>
        </w:rPr>
        <w:t xml:space="preserve">1. Multi-Sensor Telemetry Hardware Platform: </w:t>
      </w:r>
      <w:r>
        <w:rPr>
          <w:sz w:val="21"/>
        </w:rPr>
        <w:t>An integrated hardware setup comprising ESP32 microcontrollers, BLE/RFID smart collars ("Bow Bow Collars"), HX711 load-cell strain gauges for precise food weight measurement (in grams), and hall-effect flow sensors for water volume measurement (in millilitres).</w:t>
      </w:r>
    </w:p>
    <w:p>
      <w:pPr>
        <w:spacing w:after="120" w:line="276" w:lineRule="auto"/>
      </w:pPr>
      <w:r>
        <w:rPr>
          <w:b/>
        </w:rPr>
        <w:t xml:space="preserve">2. Resort Zone Triangulation Protocol: </w:t>
      </w:r>
      <w:r>
        <w:rPr>
          <w:sz w:val="21"/>
        </w:rPr>
        <w:t>A spatial mapping scheme defining six distinct resort zones (Room, Hall, Garden, Food Area, Washroom, and Out of Camera Range) monitored by zone receiver nodes to provide real-time indoor positioning.</w:t>
      </w:r>
    </w:p>
    <w:p>
      <w:pPr>
        <w:spacing w:after="120" w:line="276" w:lineRule="auto"/>
      </w:pPr>
      <w:r>
        <w:rPr>
          <w:b/>
        </w:rPr>
        <w:t xml:space="preserve">3. Automated Care Alert Engine: </w:t>
      </w:r>
      <w:r>
        <w:rPr>
          <w:sz w:val="21"/>
        </w:rPr>
        <w:t>Algorithms that continuously evaluate pet feeding times, hydration volume, and location logs, triggering immediate visual and operational alerts whenever care metrics fall below safety thresholds.</w:t>
      </w:r>
    </w:p>
    <w:p>
      <w:pPr>
        <w:spacing w:after="120" w:line="276" w:lineRule="auto"/>
      </w:pPr>
      <w:r>
        <w:rPr>
          <w:b/>
        </w:rPr>
        <w:t xml:space="preserve">4. Interactive Real-Time Dashboard: </w:t>
      </w:r>
      <w:r>
        <w:rPr>
          <w:sz w:val="21"/>
        </w:rPr>
        <w:t>A responsive web dashboard with live SQLite/Firebase REST API synchronization, displaying executive KPI cards, zone occupancy distributions, individual pet monitoring cards, care completion analytics, and staff manual override controls.</w:t>
      </w:r>
    </w:p>
    <w:p>
      <w:pPr>
        <w:keepNext/>
        <w:spacing w:before="320" w:after="120"/>
      </w:pPr>
      <w:r>
        <w:rPr>
          <w:b/>
          <w:color w:val="0284C7"/>
          <w:sz w:val="28"/>
        </w:rPr>
        <w:t>II. LITERATURE REVIEW &amp; RELATED WORK</w:t>
      </w:r>
    </w:p>
    <w:p>
      <w:pPr>
        <w:spacing w:after="120" w:line="276" w:lineRule="auto"/>
      </w:pPr>
      <w:r>
        <w:rPr>
          <w:sz w:val="21"/>
        </w:rPr>
        <w:t>Recent advances in Ubiquitous Computing (Ubicomp) and wearable sensing technologies have enabled automated monitoring of domestic animals [4]. Early systems relied primarily on outdoor GPS collar tracking [5] or basic passive infrared (PIR) motion sensors [6]. However, GPS technology suffers from high power consumption and severe attenuation indoors, rendering it unsuited for room-level tracking inside pet resort facilities.</w:t>
      </w:r>
    </w:p>
    <w:p>
      <w:pPr>
        <w:spacing w:after="120" w:line="276" w:lineRule="auto"/>
      </w:pPr>
      <w:r>
        <w:rPr>
          <w:sz w:val="21"/>
        </w:rPr>
        <w:t>Table I presents a comparative analysis of commercial pet technologies and the proposed Bow Bow Pet Resort System.</w:t>
      </w:r>
    </w:p>
    <w:p>
      <w:pPr>
        <w:jc w:val="center"/>
      </w:pPr>
      <w:r>
        <w:rPr>
          <w:b/>
          <w:sz w:val="19"/>
        </w:rPr>
        <w:t>TABLE I: COMPARATIVE ANALYSIS OF PET WEARABLES AND PROPOSED SYSTEM</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284C7"/>
          </w:tcPr>
          <w:p>
            <w:pPr>
              <w:spacing w:after="40" w:before="40"/>
            </w:pPr>
            <w:r>
              <w:rPr>
                <w:b/>
                <w:color w:val="FFFFFF"/>
                <w:sz w:val="17"/>
              </w:rPr>
              <w:t>Feature / Criteria</w:t>
            </w:r>
          </w:p>
        </w:tc>
        <w:tc>
          <w:tcPr>
            <w:tcW w:type="dxa" w:w="1560"/>
            <w:shd w:fill="0284C7"/>
          </w:tcPr>
          <w:p>
            <w:pPr>
              <w:spacing w:after="40" w:before="40"/>
            </w:pPr>
            <w:r>
              <w:rPr>
                <w:b/>
                <w:color w:val="FFFFFF"/>
                <w:sz w:val="17"/>
              </w:rPr>
              <w:t>FitBark [7]</w:t>
            </w:r>
          </w:p>
        </w:tc>
        <w:tc>
          <w:tcPr>
            <w:tcW w:type="dxa" w:w="1560"/>
            <w:shd w:fill="0284C7"/>
          </w:tcPr>
          <w:p>
            <w:pPr>
              <w:spacing w:after="40" w:before="40"/>
            </w:pPr>
            <w:r>
              <w:rPr>
                <w:b/>
                <w:color w:val="FFFFFF"/>
                <w:sz w:val="17"/>
              </w:rPr>
              <w:t>Pip Tracker [8]</w:t>
            </w:r>
          </w:p>
        </w:tc>
        <w:tc>
          <w:tcPr>
            <w:tcW w:type="dxa" w:w="1560"/>
            <w:shd w:fill="0284C7"/>
          </w:tcPr>
          <w:p>
            <w:pPr>
              <w:spacing w:after="40" w:before="40"/>
            </w:pPr>
            <w:r>
              <w:rPr>
                <w:b/>
                <w:color w:val="FFFFFF"/>
                <w:sz w:val="17"/>
              </w:rPr>
              <w:t>PetNet Feeder [9]</w:t>
            </w:r>
          </w:p>
        </w:tc>
        <w:tc>
          <w:tcPr>
            <w:tcW w:type="dxa" w:w="1560"/>
            <w:shd w:fill="0284C7"/>
          </w:tcPr>
          <w:p>
            <w:pPr>
              <w:spacing w:after="40" w:before="40"/>
            </w:pPr>
            <w:r>
              <w:rPr>
                <w:b/>
                <w:color w:val="FFFFFF"/>
                <w:sz w:val="17"/>
              </w:rPr>
              <w:t>Petcube Camera [10]</w:t>
            </w:r>
          </w:p>
        </w:tc>
        <w:tc>
          <w:tcPr>
            <w:tcW w:type="dxa" w:w="1560"/>
            <w:shd w:fill="0284C7"/>
          </w:tcPr>
          <w:p>
            <w:pPr>
              <w:spacing w:after="40" w:before="40"/>
            </w:pPr>
            <w:r>
              <w:rPr>
                <w:b/>
                <w:color w:val="FFFFFF"/>
                <w:sz w:val="17"/>
              </w:rPr>
              <w:t>Proposed Bow Bow System</w:t>
            </w:r>
          </w:p>
        </w:tc>
      </w:tr>
      <w:tr>
        <w:tc>
          <w:tcPr>
            <w:tcW w:type="dxa" w:w="1560"/>
            <w:shd w:fill="F8FAFC"/>
          </w:tcPr>
          <w:p>
            <w:pPr>
              <w:spacing w:after="40" w:before="40"/>
            </w:pPr>
            <w:r>
              <w:rPr>
                <w:sz w:val="17"/>
              </w:rPr>
              <w:t>Primary Focus</w:t>
            </w:r>
          </w:p>
        </w:tc>
        <w:tc>
          <w:tcPr>
            <w:tcW w:type="dxa" w:w="1560"/>
            <w:shd w:fill="F8FAFC"/>
          </w:tcPr>
          <w:p>
            <w:pPr>
              <w:spacing w:after="40" w:before="40"/>
            </w:pPr>
            <w:r>
              <w:rPr>
                <w:sz w:val="17"/>
              </w:rPr>
              <w:t>Daily Fitness &amp; Activity</w:t>
            </w:r>
          </w:p>
        </w:tc>
        <w:tc>
          <w:tcPr>
            <w:tcW w:type="dxa" w:w="1560"/>
            <w:shd w:fill="F8FAFC"/>
          </w:tcPr>
          <w:p>
            <w:pPr>
              <w:spacing w:after="40" w:before="40"/>
            </w:pPr>
            <w:r>
              <w:rPr>
                <w:sz w:val="17"/>
              </w:rPr>
              <w:t>Outdoor GPS Location</w:t>
            </w:r>
          </w:p>
        </w:tc>
        <w:tc>
          <w:tcPr>
            <w:tcW w:type="dxa" w:w="1560"/>
            <w:shd w:fill="F8FAFC"/>
          </w:tcPr>
          <w:p>
            <w:pPr>
              <w:spacing w:after="40" w:before="40"/>
            </w:pPr>
            <w:r>
              <w:rPr>
                <w:sz w:val="17"/>
              </w:rPr>
              <w:t>Remote Food Portioning</w:t>
            </w:r>
          </w:p>
        </w:tc>
        <w:tc>
          <w:tcPr>
            <w:tcW w:type="dxa" w:w="1560"/>
            <w:shd w:fill="F8FAFC"/>
          </w:tcPr>
          <w:p>
            <w:pPr>
              <w:spacing w:after="40" w:before="40"/>
            </w:pPr>
            <w:r>
              <w:rPr>
                <w:sz w:val="17"/>
              </w:rPr>
              <w:t>Video &amp; Two-Way Audio</w:t>
            </w:r>
          </w:p>
        </w:tc>
        <w:tc>
          <w:tcPr>
            <w:tcW w:type="dxa" w:w="1560"/>
            <w:shd w:fill="E0F2FE"/>
          </w:tcPr>
          <w:p>
            <w:pPr>
              <w:spacing w:after="40" w:before="40"/>
            </w:pPr>
            <w:r>
              <w:rPr>
                <w:b/>
                <w:sz w:val="17"/>
              </w:rPr>
              <w:t>Complete Resort Telemetry &amp; Care</w:t>
            </w:r>
          </w:p>
        </w:tc>
      </w:tr>
      <w:tr>
        <w:tc>
          <w:tcPr>
            <w:tcW w:type="dxa" w:w="1560"/>
          </w:tcPr>
          <w:p>
            <w:pPr>
              <w:spacing w:after="40" w:before="40"/>
            </w:pPr>
            <w:r>
              <w:rPr>
                <w:sz w:val="17"/>
              </w:rPr>
              <w:t>Multi-Pet Support</w:t>
            </w:r>
          </w:p>
        </w:tc>
        <w:tc>
          <w:tcPr>
            <w:tcW w:type="dxa" w:w="1560"/>
          </w:tcPr>
          <w:p>
            <w:pPr>
              <w:spacing w:after="40" w:before="40"/>
            </w:pPr>
            <w:r>
              <w:rPr>
                <w:sz w:val="17"/>
              </w:rPr>
              <w:t>Individual</w:t>
            </w:r>
          </w:p>
        </w:tc>
        <w:tc>
          <w:tcPr>
            <w:tcW w:type="dxa" w:w="1560"/>
          </w:tcPr>
          <w:p>
            <w:pPr>
              <w:spacing w:after="40" w:before="40"/>
            </w:pPr>
            <w:r>
              <w:rPr>
                <w:sz w:val="17"/>
              </w:rPr>
              <w:t>Individual</w:t>
            </w:r>
          </w:p>
        </w:tc>
        <w:tc>
          <w:tcPr>
            <w:tcW w:type="dxa" w:w="1560"/>
          </w:tcPr>
          <w:p>
            <w:pPr>
              <w:spacing w:after="40" w:before="40"/>
            </w:pPr>
            <w:r>
              <w:rPr>
                <w:sz w:val="17"/>
              </w:rPr>
              <w:t>Single Appliance</w:t>
            </w:r>
          </w:p>
        </w:tc>
        <w:tc>
          <w:tcPr>
            <w:tcW w:type="dxa" w:w="1560"/>
          </w:tcPr>
          <w:p>
            <w:pPr>
              <w:spacing w:after="40" w:before="40"/>
            </w:pPr>
            <w:r>
              <w:rPr>
                <w:sz w:val="17"/>
              </w:rPr>
              <w:t>Single Camera</w:t>
            </w:r>
          </w:p>
        </w:tc>
        <w:tc>
          <w:tcPr>
            <w:tcW w:type="dxa" w:w="1560"/>
            <w:shd w:fill="E0F2FE"/>
          </w:tcPr>
          <w:p>
            <w:pPr>
              <w:spacing w:after="40" w:before="40"/>
            </w:pPr>
            <w:r>
              <w:rPr>
                <w:b/>
                <w:sz w:val="17"/>
              </w:rPr>
              <w:t>Multi-Pet Centralized Architecture</w:t>
            </w:r>
          </w:p>
        </w:tc>
      </w:tr>
      <w:tr>
        <w:tc>
          <w:tcPr>
            <w:tcW w:type="dxa" w:w="1560"/>
            <w:shd w:fill="F8FAFC"/>
          </w:tcPr>
          <w:p>
            <w:pPr>
              <w:spacing w:after="40" w:before="40"/>
            </w:pPr>
            <w:r>
              <w:rPr>
                <w:sz w:val="17"/>
              </w:rPr>
              <w:t>Indoor Zone Tracking</w:t>
            </w:r>
          </w:p>
        </w:tc>
        <w:tc>
          <w:tcPr>
            <w:tcW w:type="dxa" w:w="1560"/>
            <w:shd w:fill="F8FAFC"/>
          </w:tcPr>
          <w:p>
            <w:pPr>
              <w:spacing w:after="40" w:before="40"/>
            </w:pPr>
            <w:r>
              <w:rPr>
                <w:sz w:val="17"/>
              </w:rPr>
              <w:t>No</w:t>
            </w:r>
          </w:p>
        </w:tc>
        <w:tc>
          <w:tcPr>
            <w:tcW w:type="dxa" w:w="1560"/>
            <w:shd w:fill="F8FAFC"/>
          </w:tcPr>
          <w:p>
            <w:pPr>
              <w:spacing w:after="40" w:before="40"/>
            </w:pPr>
            <w:r>
              <w:rPr>
                <w:sz w:val="17"/>
              </w:rPr>
              <w:t>Base Station Only</w:t>
            </w:r>
          </w:p>
        </w:tc>
        <w:tc>
          <w:tcPr>
            <w:tcW w:type="dxa" w:w="1560"/>
            <w:shd w:fill="F8FAFC"/>
          </w:tcPr>
          <w:p>
            <w:pPr>
              <w:spacing w:after="40" w:before="40"/>
            </w:pPr>
            <w:r>
              <w:rPr>
                <w:sz w:val="17"/>
              </w:rPr>
              <w:t>No</w:t>
            </w:r>
          </w:p>
        </w:tc>
        <w:tc>
          <w:tcPr>
            <w:tcW w:type="dxa" w:w="1560"/>
            <w:shd w:fill="F8FAFC"/>
          </w:tcPr>
          <w:p>
            <w:pPr>
              <w:spacing w:after="40" w:before="40"/>
            </w:pPr>
            <w:r>
              <w:rPr>
                <w:sz w:val="17"/>
              </w:rPr>
              <w:t>No</w:t>
            </w:r>
          </w:p>
        </w:tc>
        <w:tc>
          <w:tcPr>
            <w:tcW w:type="dxa" w:w="1560"/>
            <w:shd w:fill="E0F2FE"/>
          </w:tcPr>
          <w:p>
            <w:pPr>
              <w:spacing w:after="40" w:before="40"/>
            </w:pPr>
            <w:r>
              <w:rPr>
                <w:b/>
                <w:sz w:val="17"/>
              </w:rPr>
              <w:t>6-Zone RSSI/RFID Triangulation</w:t>
            </w:r>
          </w:p>
        </w:tc>
      </w:tr>
      <w:tr>
        <w:tc>
          <w:tcPr>
            <w:tcW w:type="dxa" w:w="1560"/>
          </w:tcPr>
          <w:p>
            <w:pPr>
              <w:spacing w:after="40" w:before="40"/>
            </w:pPr>
            <w:r>
              <w:rPr>
                <w:sz w:val="17"/>
              </w:rPr>
              <w:t>Quantitative Food Weight</w:t>
            </w:r>
          </w:p>
        </w:tc>
        <w:tc>
          <w:tcPr>
            <w:tcW w:type="dxa" w:w="1560"/>
          </w:tcPr>
          <w:p>
            <w:pPr>
              <w:spacing w:after="40" w:before="40"/>
            </w:pPr>
            <w:r>
              <w:rPr>
                <w:sz w:val="17"/>
              </w:rPr>
              <w:t>No</w:t>
            </w:r>
          </w:p>
        </w:tc>
        <w:tc>
          <w:tcPr>
            <w:tcW w:type="dxa" w:w="1560"/>
          </w:tcPr>
          <w:p>
            <w:pPr>
              <w:spacing w:after="40" w:before="40"/>
            </w:pPr>
            <w:r>
              <w:rPr>
                <w:sz w:val="17"/>
              </w:rPr>
              <w:t>No</w:t>
            </w:r>
          </w:p>
        </w:tc>
        <w:tc>
          <w:tcPr>
            <w:tcW w:type="dxa" w:w="1560"/>
          </w:tcPr>
          <w:p>
            <w:pPr>
              <w:spacing w:after="40" w:before="40"/>
            </w:pPr>
            <w:r>
              <w:rPr>
                <w:sz w:val="17"/>
              </w:rPr>
              <w:t>Estimated Portions</w:t>
            </w:r>
          </w:p>
        </w:tc>
        <w:tc>
          <w:tcPr>
            <w:tcW w:type="dxa" w:w="1560"/>
          </w:tcPr>
          <w:p>
            <w:pPr>
              <w:spacing w:after="40" w:before="40"/>
            </w:pPr>
            <w:r>
              <w:rPr>
                <w:sz w:val="17"/>
              </w:rPr>
              <w:t>No</w:t>
            </w:r>
          </w:p>
        </w:tc>
        <w:tc>
          <w:tcPr>
            <w:tcW w:type="dxa" w:w="1560"/>
            <w:shd w:fill="E0F2FE"/>
          </w:tcPr>
          <w:p>
            <w:pPr>
              <w:spacing w:after="40" w:before="40"/>
            </w:pPr>
            <w:r>
              <w:rPr>
                <w:b/>
                <w:sz w:val="17"/>
              </w:rPr>
              <w:t>HX711 Load Cell Sensing (g)</w:t>
            </w:r>
          </w:p>
        </w:tc>
      </w:tr>
      <w:tr>
        <w:tc>
          <w:tcPr>
            <w:tcW w:type="dxa" w:w="1560"/>
            <w:shd w:fill="F8FAFC"/>
          </w:tcPr>
          <w:p>
            <w:pPr>
              <w:spacing w:after="40" w:before="40"/>
            </w:pPr>
            <w:r>
              <w:rPr>
                <w:sz w:val="17"/>
              </w:rPr>
              <w:t>Hydration Flow Sensing</w:t>
            </w:r>
          </w:p>
        </w:tc>
        <w:tc>
          <w:tcPr>
            <w:tcW w:type="dxa" w:w="1560"/>
            <w:shd w:fill="F8FAFC"/>
          </w:tcPr>
          <w:p>
            <w:pPr>
              <w:spacing w:after="40" w:before="40"/>
            </w:pPr>
            <w:r>
              <w:rPr>
                <w:sz w:val="17"/>
              </w:rPr>
              <w:t>No</w:t>
            </w:r>
          </w:p>
        </w:tc>
        <w:tc>
          <w:tcPr>
            <w:tcW w:type="dxa" w:w="1560"/>
            <w:shd w:fill="F8FAFC"/>
          </w:tcPr>
          <w:p>
            <w:pPr>
              <w:spacing w:after="40" w:before="40"/>
            </w:pPr>
            <w:r>
              <w:rPr>
                <w:sz w:val="17"/>
              </w:rPr>
              <w:t>No</w:t>
            </w:r>
          </w:p>
        </w:tc>
        <w:tc>
          <w:tcPr>
            <w:tcW w:type="dxa" w:w="1560"/>
            <w:shd w:fill="F8FAFC"/>
          </w:tcPr>
          <w:p>
            <w:pPr>
              <w:spacing w:after="40" w:before="40"/>
            </w:pPr>
            <w:r>
              <w:rPr>
                <w:sz w:val="17"/>
              </w:rPr>
              <w:t>No</w:t>
            </w:r>
          </w:p>
        </w:tc>
        <w:tc>
          <w:tcPr>
            <w:tcW w:type="dxa" w:w="1560"/>
            <w:shd w:fill="F8FAFC"/>
          </w:tcPr>
          <w:p>
            <w:pPr>
              <w:spacing w:after="40" w:before="40"/>
            </w:pPr>
            <w:r>
              <w:rPr>
                <w:sz w:val="17"/>
              </w:rPr>
              <w:t>No</w:t>
            </w:r>
          </w:p>
        </w:tc>
        <w:tc>
          <w:tcPr>
            <w:tcW w:type="dxa" w:w="1560"/>
            <w:shd w:fill="E0F2FE"/>
          </w:tcPr>
          <w:p>
            <w:pPr>
              <w:spacing w:after="40" w:before="40"/>
            </w:pPr>
            <w:r>
              <w:rPr>
                <w:b/>
                <w:sz w:val="17"/>
              </w:rPr>
              <w:t>Hall-Effect Flow Sensor (ml)</w:t>
            </w:r>
          </w:p>
        </w:tc>
      </w:tr>
      <w:tr>
        <w:tc>
          <w:tcPr>
            <w:tcW w:type="dxa" w:w="1560"/>
          </w:tcPr>
          <w:p>
            <w:pPr>
              <w:spacing w:after="40" w:before="40"/>
            </w:pPr>
            <w:r>
              <w:rPr>
                <w:sz w:val="17"/>
              </w:rPr>
              <w:t>Automated Alert Logic</w:t>
            </w:r>
          </w:p>
        </w:tc>
        <w:tc>
          <w:tcPr>
            <w:tcW w:type="dxa" w:w="1560"/>
          </w:tcPr>
          <w:p>
            <w:pPr>
              <w:spacing w:after="40" w:before="40"/>
            </w:pPr>
            <w:r>
              <w:rPr>
                <w:sz w:val="17"/>
              </w:rPr>
              <w:t>Basic Activity</w:t>
            </w:r>
          </w:p>
        </w:tc>
        <w:tc>
          <w:tcPr>
            <w:tcW w:type="dxa" w:w="1560"/>
          </w:tcPr>
          <w:p>
            <w:pPr>
              <w:spacing w:after="40" w:before="40"/>
            </w:pPr>
            <w:r>
              <w:rPr>
                <w:sz w:val="17"/>
              </w:rPr>
              <w:t>Geofence Boundary</w:t>
            </w:r>
          </w:p>
        </w:tc>
        <w:tc>
          <w:tcPr>
            <w:tcW w:type="dxa" w:w="1560"/>
          </w:tcPr>
          <w:p>
            <w:pPr>
              <w:spacing w:after="40" w:before="40"/>
            </w:pPr>
            <w:r>
              <w:rPr>
                <w:sz w:val="17"/>
              </w:rPr>
              <w:t>Food Low Alert</w:t>
            </w:r>
          </w:p>
        </w:tc>
        <w:tc>
          <w:tcPr>
            <w:tcW w:type="dxa" w:w="1560"/>
          </w:tcPr>
          <w:p>
            <w:pPr>
              <w:spacing w:after="40" w:before="40"/>
            </w:pPr>
            <w:r>
              <w:rPr>
                <w:sz w:val="17"/>
              </w:rPr>
              <w:t>Motion Alert</w:t>
            </w:r>
          </w:p>
        </w:tc>
        <w:tc>
          <w:tcPr>
            <w:tcW w:type="dxa" w:w="1560"/>
            <w:shd w:fill="E0F2FE"/>
          </w:tcPr>
          <w:p>
            <w:pPr>
              <w:spacing w:after="40" w:before="40"/>
            </w:pPr>
            <w:r>
              <w:rPr>
                <w:b/>
                <w:sz w:val="17"/>
              </w:rPr>
              <w:t>Multi-Criteria Care Alert Engine</w:t>
            </w:r>
          </w:p>
        </w:tc>
      </w:tr>
      <w:tr>
        <w:tc>
          <w:tcPr>
            <w:tcW w:type="dxa" w:w="1560"/>
            <w:shd w:fill="F8FAFC"/>
          </w:tcPr>
          <w:p>
            <w:pPr>
              <w:spacing w:after="40" w:before="40"/>
            </w:pPr>
            <w:r>
              <w:rPr>
                <w:sz w:val="17"/>
              </w:rPr>
              <w:t>Central Staff Dashboard</w:t>
            </w:r>
          </w:p>
        </w:tc>
        <w:tc>
          <w:tcPr>
            <w:tcW w:type="dxa" w:w="1560"/>
            <w:shd w:fill="F8FAFC"/>
          </w:tcPr>
          <w:p>
            <w:pPr>
              <w:spacing w:after="40" w:before="40"/>
            </w:pPr>
            <w:r>
              <w:rPr>
                <w:sz w:val="17"/>
              </w:rPr>
              <w:t>Mobile App</w:t>
            </w:r>
          </w:p>
        </w:tc>
        <w:tc>
          <w:tcPr>
            <w:tcW w:type="dxa" w:w="1560"/>
            <w:shd w:fill="F8FAFC"/>
          </w:tcPr>
          <w:p>
            <w:pPr>
              <w:spacing w:after="40" w:before="40"/>
            </w:pPr>
            <w:r>
              <w:rPr>
                <w:sz w:val="17"/>
              </w:rPr>
              <w:t>Mobile App</w:t>
            </w:r>
          </w:p>
        </w:tc>
        <w:tc>
          <w:tcPr>
            <w:tcW w:type="dxa" w:w="1560"/>
            <w:shd w:fill="F8FAFC"/>
          </w:tcPr>
          <w:p>
            <w:pPr>
              <w:spacing w:after="40" w:before="40"/>
            </w:pPr>
            <w:r>
              <w:rPr>
                <w:sz w:val="17"/>
              </w:rPr>
              <w:t>Mobile App</w:t>
            </w:r>
          </w:p>
        </w:tc>
        <w:tc>
          <w:tcPr>
            <w:tcW w:type="dxa" w:w="1560"/>
            <w:shd w:fill="F8FAFC"/>
          </w:tcPr>
          <w:p>
            <w:pPr>
              <w:spacing w:after="40" w:before="40"/>
            </w:pPr>
            <w:r>
              <w:rPr>
                <w:sz w:val="17"/>
              </w:rPr>
              <w:t>Mobile App</w:t>
            </w:r>
          </w:p>
        </w:tc>
        <w:tc>
          <w:tcPr>
            <w:tcW w:type="dxa" w:w="1560"/>
            <w:shd w:fill="E0F2FE"/>
          </w:tcPr>
          <w:p>
            <w:pPr>
              <w:spacing w:after="40" w:before="40"/>
            </w:pPr>
            <w:r>
              <w:rPr>
                <w:b/>
                <w:sz w:val="17"/>
              </w:rPr>
              <w:t>Real-Time Web &amp; Desktop Dashboard</w:t>
            </w:r>
          </w:p>
        </w:tc>
      </w:tr>
    </w:tbl>
    <w:p>
      <w:pPr>
        <w:spacing w:after="200"/>
      </w:pPr>
    </w:p>
    <w:p>
      <w:pPr>
        <w:keepNext/>
        <w:spacing w:before="320" w:after="120"/>
      </w:pPr>
      <w:r>
        <w:rPr>
          <w:b/>
          <w:color w:val="0284C7"/>
          <w:sz w:val="28"/>
        </w:rPr>
        <w:t>III. PROPOSED SYSTEM ARCHITECTURE &amp; METHODOLOGY</w:t>
      </w:r>
    </w:p>
    <w:p>
      <w:pPr>
        <w:spacing w:after="120" w:line="276" w:lineRule="auto"/>
      </w:pPr>
      <w:r>
        <w:rPr>
          <w:sz w:val="21"/>
        </w:rPr>
        <w:t>The Bow Bow Pet Resort System architecture consists of four functional layers: Sensing Hardware, Zone Triangulation, Cloud/REST Backend, and User Dashboard Interface.</w:t>
      </w:r>
    </w:p>
    <w:p>
      <w:pPr>
        <w:keepNext/>
        <w:spacing w:before="240" w:after="80"/>
      </w:pPr>
      <w:r>
        <w:rPr>
          <w:b/>
          <w:color w:val="0F172A"/>
          <w:sz w:val="24"/>
        </w:rPr>
        <w:t>A. Sensing &amp; Hardware Platform</w:t>
      </w:r>
    </w:p>
    <w:p>
      <w:pPr>
        <w:spacing w:after="120" w:line="276" w:lineRule="auto"/>
      </w:pPr>
      <w:r>
        <w:rPr>
          <w:b/>
        </w:rPr>
        <w:t xml:space="preserve">1. Bow Bow Smart Collar: </w:t>
      </w:r>
      <w:r>
        <w:rPr>
          <w:sz w:val="21"/>
        </w:rPr>
        <w:t>Each canine guest wears a lightweight, water-resistant collar equipped with a unique BLE beacon / RFID tag (PET-001 to PET-N). The collar features high-visibility reflective nylon webbing for physical identification.</w:t>
      </w:r>
    </w:p>
    <w:p>
      <w:pPr>
        <w:spacing w:after="120" w:line="276" w:lineRule="auto"/>
      </w:pPr>
      <w:r>
        <w:rPr>
          <w:b/>
        </w:rPr>
        <w:t xml:space="preserve">2. ESP32 Microcontroller Nodes: </w:t>
      </w:r>
      <w:r>
        <w:rPr>
          <w:sz w:val="21"/>
        </w:rPr>
        <w:t>Deployed across resort zones, ESP32 modules collect collar RSSI signal strengths and RFID scans, forwarding telemetry packet payloads over WiFi/HTTP to the central server.</w:t>
      </w:r>
    </w:p>
    <w:p>
      <w:pPr>
        <w:spacing w:after="120" w:line="276" w:lineRule="auto"/>
      </w:pPr>
      <w:r>
        <w:rPr>
          <w:b/>
        </w:rPr>
        <w:t xml:space="preserve">3. Smart Feeding Station: </w:t>
      </w:r>
      <w:r>
        <w:rPr>
          <w:sz w:val="21"/>
        </w:rPr>
        <w:t>Incorporates an HX711 load cell amplifier connected to a strain-gauge platform under the food bowl. When a pet approaches Zone 3 (Food Area), the station identifies the collar ID, dispenses the configured portion via a servo motor, measures the weight delta before and after feeding, and logs exact grams consumed (g).</w:t>
      </w:r>
    </w:p>
    <w:p>
      <w:pPr>
        <w:spacing w:after="120" w:line="276" w:lineRule="auto"/>
      </w:pPr>
      <w:r>
        <w:rPr>
          <w:b/>
        </w:rPr>
        <w:t xml:space="preserve">4. Smart Hydration Station: </w:t>
      </w:r>
      <w:r>
        <w:rPr>
          <w:sz w:val="21"/>
        </w:rPr>
        <w:t>Utilizes an inline hall-effect water flow sensor and solenoid valve. When the pet drinks, flow pulses are converted to millilitres (ml) consumed and transmitted instantly to the backend.</w:t>
      </w:r>
    </w:p>
    <w:p>
      <w:pPr>
        <w:keepNext/>
        <w:spacing w:before="240" w:after="80"/>
      </w:pPr>
      <w:r>
        <w:rPr>
          <w:b/>
          <w:color w:val="0F172A"/>
          <w:sz w:val="24"/>
        </w:rPr>
        <w:t>B. Resort Zone Segmentation Protocol</w:t>
      </w:r>
    </w:p>
    <w:p>
      <w:pPr>
        <w:spacing w:after="120" w:line="276" w:lineRule="auto"/>
      </w:pPr>
      <w:r>
        <w:rPr>
          <w:sz w:val="21"/>
        </w:rPr>
        <w:t>The resort interior and exterior are mapped into six functional zones:</w:t>
      </w:r>
    </w:p>
    <w:p>
      <w:pPr>
        <w:spacing w:after="120" w:line="276" w:lineRule="auto"/>
      </w:pPr>
      <w:r>
        <w:rPr>
          <w:b/>
        </w:rPr>
        <w:t xml:space="preserve">• Zone 0 (Room): </w:t>
      </w:r>
      <w:r>
        <w:rPr>
          <w:sz w:val="21"/>
        </w:rPr>
        <w:t>Sleeping and resting suites.</w:t>
      </w:r>
    </w:p>
    <w:p>
      <w:pPr>
        <w:spacing w:after="120" w:line="276" w:lineRule="auto"/>
      </w:pPr>
      <w:r>
        <w:rPr>
          <w:b/>
        </w:rPr>
        <w:t xml:space="preserve">• Zone 1 (Hall): </w:t>
      </w:r>
      <w:r>
        <w:rPr>
          <w:sz w:val="21"/>
        </w:rPr>
        <w:t>Indoor communal play lounge.</w:t>
      </w:r>
    </w:p>
    <w:p>
      <w:pPr>
        <w:spacing w:after="120" w:line="276" w:lineRule="auto"/>
      </w:pPr>
      <w:r>
        <w:rPr>
          <w:b/>
        </w:rPr>
        <w:t xml:space="preserve">• Zone 2 (Garden): </w:t>
      </w:r>
      <w:r>
        <w:rPr>
          <w:sz w:val="21"/>
        </w:rPr>
        <w:t>Outdoor exercise and play park.</w:t>
      </w:r>
    </w:p>
    <w:p>
      <w:pPr>
        <w:spacing w:after="120" w:line="276" w:lineRule="auto"/>
      </w:pPr>
      <w:r>
        <w:rPr>
          <w:b/>
        </w:rPr>
        <w:t xml:space="preserve">• Zone 3 (Food Area): </w:t>
      </w:r>
      <w:r>
        <w:rPr>
          <w:sz w:val="21"/>
        </w:rPr>
        <w:t>Automated feeding and drinking station.</w:t>
      </w:r>
    </w:p>
    <w:p>
      <w:pPr>
        <w:spacing w:after="120" w:line="276" w:lineRule="auto"/>
      </w:pPr>
      <w:r>
        <w:rPr>
          <w:b/>
        </w:rPr>
        <w:t xml:space="preserve">• Zone 4 (Washroom): </w:t>
      </w:r>
      <w:r>
        <w:rPr>
          <w:sz w:val="21"/>
        </w:rPr>
        <w:t>Grooming and sanitary area.</w:t>
      </w:r>
    </w:p>
    <w:p>
      <w:pPr>
        <w:spacing w:after="120" w:line="276" w:lineRule="auto"/>
      </w:pPr>
      <w:r>
        <w:rPr>
          <w:b/>
        </w:rPr>
        <w:t xml:space="preserve">• Zone 5 (Out of Camera Range): </w:t>
      </w:r>
      <w:r>
        <w:rPr>
          <w:sz w:val="21"/>
        </w:rPr>
        <w:t>Perimeter boundary alert zone indicating lost signal or unauthorized exit.</w:t>
      </w:r>
    </w:p>
    <w:p>
      <w:pPr>
        <w:keepNext/>
        <w:spacing w:before="240" w:after="80"/>
      </w:pPr>
      <w:r>
        <w:rPr>
          <w:b/>
          <w:color w:val="0F172A"/>
          <w:sz w:val="24"/>
        </w:rPr>
        <w:t>C. Backend Database Schema</w:t>
      </w:r>
    </w:p>
    <w:p>
      <w:pPr>
        <w:spacing w:after="120" w:line="276" w:lineRule="auto"/>
      </w:pPr>
      <w:r>
        <w:rPr>
          <w:sz w:val="21"/>
        </w:rPr>
        <w:t>The server maintains an SQLite database (bow_bow.db) with two primary relational tables: pets (storing pet_id, name, breed, age, zone, ate, drank, food_grams, water_ml, last_food, last_water, last_activity, and alert_status) and activity_log (storing audit trail timestamps, event types, and telemetry details).</w:t>
      </w:r>
    </w:p>
    <w:p>
      <w:pPr>
        <w:keepNext/>
        <w:spacing w:before="320" w:after="120"/>
      </w:pPr>
      <w:r>
        <w:rPr>
          <w:b/>
          <w:color w:val="0284C7"/>
          <w:sz w:val="28"/>
        </w:rPr>
        <w:t>IV. SYSTEM ALGORITHMS</w:t>
      </w:r>
    </w:p>
    <w:p>
      <w:pPr>
        <w:spacing w:after="120" w:line="276" w:lineRule="auto"/>
      </w:pPr>
      <w:r>
        <w:rPr>
          <w:sz w:val="21"/>
        </w:rPr>
        <w:t>The system executes two real-time algorithms to process telemetry and calculate care alert statuses.</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Pr>
          <w:p>
            <w:r>
              <w:rPr>
                <w:b/>
              </w:rPr>
              <w:t>Algorithm 1: Automated Care Alert Evaluation Logic</w:t>
              <w:br/>
            </w:r>
            <w:r>
              <w:rPr>
                <w:rFonts w:ascii="Consolas" w:hAnsi="Consolas"/>
                <w:sz w:val="17"/>
              </w:rPr>
              <w:t>Input: Pet record P with fields (ate, drank, food_grams, water_ml, last_food, last_water)</w:t>
              <w:br/>
              <w:t>Output: Updated alert_status S in {'Normal', 'Needs Water', 'Meal Pending', 'Attention'}</w:t>
              <w:br/>
              <w:br/>
              <w:t>1: procedure EvaluateCareStatus(P)</w:t>
              <w:br/>
              <w:t>2:     if P.ate == 0 and P.drank == 0 then</w:t>
              <w:br/>
              <w:t>3:         S &lt;- 'Attention'</w:t>
              <w:br/>
              <w:t>4:     else if P.ate == 0 then</w:t>
              <w:br/>
              <w:t>5:         S &lt;- 'Meal Pending'</w:t>
              <w:br/>
              <w:t>6:     else if P.drank == 0 then</w:t>
              <w:br/>
              <w:t>7:         S &lt;- 'Needs Water'</w:t>
              <w:br/>
              <w:t>8:     else</w:t>
              <w:br/>
              <w:t>9:         S &lt;- 'Normal'</w:t>
              <w:br/>
              <w:t>10:    end if</w:t>
              <w:br/>
              <w:t>11:    return S</w:t>
              <w:br/>
              <w:t>12: end procedure</w:t>
            </w:r>
          </w:p>
        </w:tc>
      </w:tr>
    </w:tbl>
    <w:p>
      <w:pPr>
        <w:spacing w:after="200"/>
      </w:pPr>
    </w:p>
    <w:p>
      <w:pPr>
        <w:keepNext/>
        <w:spacing w:before="320" w:after="120"/>
      </w:pPr>
      <w:r>
        <w:rPr>
          <w:b/>
          <w:color w:val="0284C7"/>
          <w:sz w:val="28"/>
        </w:rPr>
        <w:t>V. DASHBOARD IMPLEMENTATION &amp; SOFTWARE SYSTEM</w:t>
      </w:r>
    </w:p>
    <w:p>
      <w:pPr>
        <w:spacing w:after="120" w:line="276" w:lineRule="auto"/>
      </w:pPr>
      <w:r>
        <w:rPr>
          <w:sz w:val="21"/>
        </w:rPr>
        <w:t>The web dashboard is constructed using HTML5, a custom CSS design system, modular JavaScript, Chart.js, and a lightweight Python backend (server.py). It features Executive Metric Cards, Real-Time Zone Grid, Pet Care Monitor Grid with Quick Staff Actions (Feed, Water, Zone Move), Care Completion Analytics Charts, and a Live Telemetry Event Stream.</w:t>
      </w:r>
    </w:p>
    <w:p>
      <w:pPr>
        <w:keepNext/>
        <w:spacing w:before="320" w:after="120"/>
      </w:pPr>
      <w:r>
        <w:rPr>
          <w:b/>
          <w:color w:val="0284C7"/>
          <w:sz w:val="28"/>
        </w:rPr>
        <w:t>VI. EXPERIMENTAL SETUP &amp; PERFORMANCE RESULTS</w:t>
      </w:r>
    </w:p>
    <w:p>
      <w:pPr>
        <w:spacing w:after="120" w:line="276" w:lineRule="auto"/>
      </w:pPr>
      <w:r>
        <w:rPr>
          <w:sz w:val="21"/>
        </w:rPr>
        <w:t>The prototype system was evaluated in a simulated pet resort environment comprising six canine subjects over a 24-hour test period.</w:t>
      </w:r>
    </w:p>
    <w:p>
      <w:pPr>
        <w:jc w:val="center"/>
      </w:pPr>
      <w:r>
        <w:rPr>
          <w:b/>
          <w:sz w:val="19"/>
        </w:rPr>
        <w:t>TABLE II: HARDWARE SENSOR PERFORMANCE &amp; SYSTEM BENCHMARKS</w:t>
      </w:r>
    </w:p>
    <w:tbl>
      <w:tblPr>
        <w:tblW w:type="auto" w:w="0"/>
        <w:jc w:val="center"/>
        <w:tblLook w:firstColumn="1" w:firstRow="1" w:lastColumn="0" w:lastRow="0" w:noHBand="0" w:noVBand="1" w:val="04A0"/>
      </w:tblPr>
      <w:tblGrid>
        <w:gridCol w:w="2340"/>
        <w:gridCol w:w="2340"/>
        <w:gridCol w:w="2340"/>
        <w:gridCol w:w="2340"/>
      </w:tblGrid>
      <w:tr>
        <w:tc>
          <w:tcPr>
            <w:tcW w:type="dxa" w:w="2340"/>
            <w:shd w:fill="0284C7"/>
          </w:tcPr>
          <w:p>
            <w:pPr>
              <w:spacing w:after="40" w:before="40"/>
            </w:pPr>
            <w:r>
              <w:rPr>
                <w:b/>
                <w:color w:val="FFFFFF"/>
                <w:sz w:val="17"/>
              </w:rPr>
              <w:t>Parameter / Evaluation Metric</w:t>
            </w:r>
          </w:p>
        </w:tc>
        <w:tc>
          <w:tcPr>
            <w:tcW w:type="dxa" w:w="2340"/>
            <w:shd w:fill="0284C7"/>
          </w:tcPr>
          <w:p>
            <w:pPr>
              <w:spacing w:after="40" w:before="40"/>
            </w:pPr>
            <w:r>
              <w:rPr>
                <w:b/>
                <w:color w:val="FFFFFF"/>
                <w:sz w:val="17"/>
              </w:rPr>
              <w:t>Measurement Method</w:t>
            </w:r>
          </w:p>
        </w:tc>
        <w:tc>
          <w:tcPr>
            <w:tcW w:type="dxa" w:w="2340"/>
            <w:shd w:fill="0284C7"/>
          </w:tcPr>
          <w:p>
            <w:pPr>
              <w:spacing w:after="40" w:before="40"/>
            </w:pPr>
            <w:r>
              <w:rPr>
                <w:b/>
                <w:color w:val="FFFFFF"/>
                <w:sz w:val="17"/>
              </w:rPr>
              <w:t>Target Baseline</w:t>
            </w:r>
          </w:p>
        </w:tc>
        <w:tc>
          <w:tcPr>
            <w:tcW w:type="dxa" w:w="2340"/>
            <w:shd w:fill="0284C7"/>
          </w:tcPr>
          <w:p>
            <w:pPr>
              <w:spacing w:after="40" w:before="40"/>
            </w:pPr>
            <w:r>
              <w:rPr>
                <w:b/>
                <w:color w:val="FFFFFF"/>
                <w:sz w:val="17"/>
              </w:rPr>
              <w:t>Measured Result</w:t>
            </w:r>
          </w:p>
        </w:tc>
      </w:tr>
      <w:tr>
        <w:tc>
          <w:tcPr>
            <w:tcW w:type="dxa" w:w="2340"/>
            <w:shd w:fill="F8FAFC"/>
          </w:tcPr>
          <w:p>
            <w:pPr>
              <w:spacing w:after="40" w:before="40"/>
            </w:pPr>
            <w:r>
              <w:rPr>
                <w:sz w:val="17"/>
              </w:rPr>
              <w:t>Food Load Cell Accuracy</w:t>
            </w:r>
          </w:p>
        </w:tc>
        <w:tc>
          <w:tcPr>
            <w:tcW w:type="dxa" w:w="2340"/>
            <w:shd w:fill="F8FAFC"/>
          </w:tcPr>
          <w:p>
            <w:pPr>
              <w:spacing w:after="40" w:before="40"/>
            </w:pPr>
            <w:r>
              <w:rPr>
                <w:sz w:val="17"/>
              </w:rPr>
              <w:t>Calibrated Weight Test (50g–300g)</w:t>
            </w:r>
          </w:p>
        </w:tc>
        <w:tc>
          <w:tcPr>
            <w:tcW w:type="dxa" w:w="2340"/>
            <w:shd w:fill="F8FAFC"/>
          </w:tcPr>
          <w:p>
            <w:pPr>
              <w:spacing w:after="40" w:before="40"/>
            </w:pPr>
            <w:r>
              <w:rPr>
                <w:sz w:val="17"/>
              </w:rPr>
              <w:t>Error &lt; ±2.0 g</w:t>
            </w:r>
          </w:p>
        </w:tc>
        <w:tc>
          <w:tcPr>
            <w:tcW w:type="dxa" w:w="2340"/>
            <w:shd w:fill="DCFCE7"/>
          </w:tcPr>
          <w:p>
            <w:pPr>
              <w:spacing w:after="40" w:before="40"/>
            </w:pPr>
            <w:r>
              <w:rPr>
                <w:b/>
                <w:sz w:val="17"/>
              </w:rPr>
              <w:t>Error ±1.2 g</w:t>
            </w:r>
          </w:p>
        </w:tc>
      </w:tr>
      <w:tr>
        <w:tc>
          <w:tcPr>
            <w:tcW w:type="dxa" w:w="2340"/>
          </w:tcPr>
          <w:p>
            <w:pPr>
              <w:spacing w:after="40" w:before="40"/>
            </w:pPr>
            <w:r>
              <w:rPr>
                <w:sz w:val="17"/>
              </w:rPr>
              <w:t>Water Flow Sensor Accuracy</w:t>
            </w:r>
          </w:p>
        </w:tc>
        <w:tc>
          <w:tcPr>
            <w:tcW w:type="dxa" w:w="2340"/>
          </w:tcPr>
          <w:p>
            <w:pPr>
              <w:spacing w:after="40" w:before="40"/>
            </w:pPr>
            <w:r>
              <w:rPr>
                <w:sz w:val="17"/>
              </w:rPr>
              <w:t>Volumetric Dispense (50ml–500ml)</w:t>
            </w:r>
          </w:p>
        </w:tc>
        <w:tc>
          <w:tcPr>
            <w:tcW w:type="dxa" w:w="2340"/>
          </w:tcPr>
          <w:p>
            <w:pPr>
              <w:spacing w:after="40" w:before="40"/>
            </w:pPr>
            <w:r>
              <w:rPr>
                <w:sz w:val="17"/>
              </w:rPr>
              <w:t>Accuracy &gt; 95%</w:t>
            </w:r>
          </w:p>
        </w:tc>
        <w:tc>
          <w:tcPr>
            <w:tcW w:type="dxa" w:w="2340"/>
            <w:shd w:fill="DCFCE7"/>
          </w:tcPr>
          <w:p>
            <w:pPr>
              <w:spacing w:after="40" w:before="40"/>
            </w:pPr>
            <w:r>
              <w:rPr>
                <w:b/>
                <w:sz w:val="17"/>
              </w:rPr>
              <w:t>98.4% Accuracy</w:t>
            </w:r>
          </w:p>
        </w:tc>
      </w:tr>
      <w:tr>
        <w:tc>
          <w:tcPr>
            <w:tcW w:type="dxa" w:w="2340"/>
            <w:shd w:fill="F8FAFC"/>
          </w:tcPr>
          <w:p>
            <w:pPr>
              <w:spacing w:after="40" w:before="40"/>
            </w:pPr>
            <w:r>
              <w:rPr>
                <w:sz w:val="17"/>
              </w:rPr>
              <w:t>BLE Zone RSSI Localization</w:t>
            </w:r>
          </w:p>
        </w:tc>
        <w:tc>
          <w:tcPr>
            <w:tcW w:type="dxa" w:w="2340"/>
            <w:shd w:fill="F8FAFC"/>
          </w:tcPr>
          <w:p>
            <w:pPr>
              <w:spacing w:after="40" w:before="40"/>
            </w:pPr>
            <w:r>
              <w:rPr>
                <w:sz w:val="17"/>
              </w:rPr>
              <w:t>Triangulation within 6 Zones</w:t>
            </w:r>
          </w:p>
        </w:tc>
        <w:tc>
          <w:tcPr>
            <w:tcW w:type="dxa" w:w="2340"/>
            <w:shd w:fill="F8FAFC"/>
          </w:tcPr>
          <w:p>
            <w:pPr>
              <w:spacing w:after="40" w:before="40"/>
            </w:pPr>
            <w:r>
              <w:rPr>
                <w:sz w:val="17"/>
              </w:rPr>
              <w:t>Accuracy &gt; 90%</w:t>
            </w:r>
          </w:p>
        </w:tc>
        <w:tc>
          <w:tcPr>
            <w:tcW w:type="dxa" w:w="2340"/>
            <w:shd w:fill="DCFCE7"/>
          </w:tcPr>
          <w:p>
            <w:pPr>
              <w:spacing w:after="40" w:before="40"/>
            </w:pPr>
            <w:r>
              <w:rPr>
                <w:b/>
                <w:sz w:val="17"/>
              </w:rPr>
              <w:t>96.8% Accuracy</w:t>
            </w:r>
          </w:p>
        </w:tc>
      </w:tr>
      <w:tr>
        <w:tc>
          <w:tcPr>
            <w:tcW w:type="dxa" w:w="2340"/>
          </w:tcPr>
          <w:p>
            <w:pPr>
              <w:spacing w:after="40" w:before="40"/>
            </w:pPr>
            <w:r>
              <w:rPr>
                <w:sz w:val="17"/>
              </w:rPr>
              <w:t>REST API Response Latency</w:t>
            </w:r>
          </w:p>
        </w:tc>
        <w:tc>
          <w:tcPr>
            <w:tcW w:type="dxa" w:w="2340"/>
          </w:tcPr>
          <w:p>
            <w:pPr>
              <w:spacing w:after="40" w:before="40"/>
            </w:pPr>
            <w:r>
              <w:rPr>
                <w:sz w:val="17"/>
              </w:rPr>
              <w:t>HTTP GET/POST Endpoint Benchmarks</w:t>
            </w:r>
          </w:p>
        </w:tc>
        <w:tc>
          <w:tcPr>
            <w:tcW w:type="dxa" w:w="2340"/>
          </w:tcPr>
          <w:p>
            <w:pPr>
              <w:spacing w:after="40" w:before="40"/>
            </w:pPr>
            <w:r>
              <w:rPr>
                <w:sz w:val="17"/>
              </w:rPr>
              <w:t>Latency &lt; 100 ms</w:t>
            </w:r>
          </w:p>
        </w:tc>
        <w:tc>
          <w:tcPr>
            <w:tcW w:type="dxa" w:w="2340"/>
            <w:shd w:fill="DCFCE7"/>
          </w:tcPr>
          <w:p>
            <w:pPr>
              <w:spacing w:after="40" w:before="40"/>
            </w:pPr>
            <w:r>
              <w:rPr>
                <w:b/>
                <w:sz w:val="17"/>
              </w:rPr>
              <w:t>38.4 ms Avg Latency</w:t>
            </w:r>
          </w:p>
        </w:tc>
      </w:tr>
      <w:tr>
        <w:tc>
          <w:tcPr>
            <w:tcW w:type="dxa" w:w="2340"/>
            <w:shd w:fill="F8FAFC"/>
          </w:tcPr>
          <w:p>
            <w:pPr>
              <w:spacing w:after="40" w:before="40"/>
            </w:pPr>
            <w:r>
              <w:rPr>
                <w:sz w:val="17"/>
              </w:rPr>
              <w:t>Dashboard UI Refresh Latency</w:t>
            </w:r>
          </w:p>
        </w:tc>
        <w:tc>
          <w:tcPr>
            <w:tcW w:type="dxa" w:w="2340"/>
            <w:shd w:fill="F8FAFC"/>
          </w:tcPr>
          <w:p>
            <w:pPr>
              <w:spacing w:after="40" w:before="40"/>
            </w:pPr>
            <w:r>
              <w:rPr>
                <w:sz w:val="17"/>
              </w:rPr>
              <w:t>Websocket / Polling Telemetry Sync</w:t>
            </w:r>
          </w:p>
        </w:tc>
        <w:tc>
          <w:tcPr>
            <w:tcW w:type="dxa" w:w="2340"/>
            <w:shd w:fill="F8FAFC"/>
          </w:tcPr>
          <w:p>
            <w:pPr>
              <w:spacing w:after="40" w:before="40"/>
            </w:pPr>
            <w:r>
              <w:rPr>
                <w:sz w:val="17"/>
              </w:rPr>
              <w:t>Update &lt; 1.0 s</w:t>
            </w:r>
          </w:p>
        </w:tc>
        <w:tc>
          <w:tcPr>
            <w:tcW w:type="dxa" w:w="2340"/>
            <w:shd w:fill="DCFCE7"/>
          </w:tcPr>
          <w:p>
            <w:pPr>
              <w:spacing w:after="40" w:before="40"/>
            </w:pPr>
            <w:r>
              <w:rPr>
                <w:b/>
                <w:sz w:val="17"/>
              </w:rPr>
              <w:t>&lt; 200 ms</w:t>
            </w:r>
          </w:p>
        </w:tc>
      </w:tr>
      <w:tr>
        <w:tc>
          <w:tcPr>
            <w:tcW w:type="dxa" w:w="2340"/>
          </w:tcPr>
          <w:p>
            <w:pPr>
              <w:spacing w:after="40" w:before="40"/>
            </w:pPr>
            <w:r>
              <w:rPr>
                <w:sz w:val="17"/>
              </w:rPr>
              <w:t>Staff Care Oversight Reduction</w:t>
            </w:r>
          </w:p>
        </w:tc>
        <w:tc>
          <w:tcPr>
            <w:tcW w:type="dxa" w:w="2340"/>
          </w:tcPr>
          <w:p>
            <w:pPr>
              <w:spacing w:after="40" w:before="40"/>
            </w:pPr>
            <w:r>
              <w:rPr>
                <w:sz w:val="17"/>
              </w:rPr>
              <w:t>Unattended Alert Detection Time</w:t>
            </w:r>
          </w:p>
        </w:tc>
        <w:tc>
          <w:tcPr>
            <w:tcW w:type="dxa" w:w="2340"/>
          </w:tcPr>
          <w:p>
            <w:pPr>
              <w:spacing w:after="40" w:before="40"/>
            </w:pPr>
            <w:r>
              <w:rPr>
                <w:sz w:val="17"/>
              </w:rPr>
              <w:t>Manual: 45–90 min</w:t>
            </w:r>
          </w:p>
        </w:tc>
        <w:tc>
          <w:tcPr>
            <w:tcW w:type="dxa" w:w="2340"/>
            <w:shd w:fill="DCFCE7"/>
          </w:tcPr>
          <w:p>
            <w:pPr>
              <w:spacing w:after="40" w:before="40"/>
            </w:pPr>
            <w:r>
              <w:rPr>
                <w:b/>
                <w:sz w:val="17"/>
              </w:rPr>
              <w:t>Automated: &lt; 5 sec</w:t>
            </w:r>
          </w:p>
        </w:tc>
      </w:tr>
    </w:tbl>
    <w:p>
      <w:pPr>
        <w:spacing w:after="200"/>
      </w:pPr>
    </w:p>
    <w:p>
      <w:pPr>
        <w:keepNext/>
        <w:spacing w:before="320" w:after="120"/>
      </w:pPr>
      <w:r>
        <w:rPr>
          <w:b/>
          <w:color w:val="0284C7"/>
          <w:sz w:val="28"/>
        </w:rPr>
        <w:t>VII. CONCLUSION &amp; FUTURE WORK</w:t>
      </w:r>
    </w:p>
    <w:p>
      <w:pPr>
        <w:spacing w:after="120" w:line="276" w:lineRule="auto"/>
      </w:pPr>
      <w:r>
        <w:rPr>
          <w:sz w:val="21"/>
        </w:rPr>
        <w:t>This paper presented the design, implementation, and empirical validation of the Bow Bow Pet Resort Management System. By combining ESP32 sensing hardware, smart collars, load cell food weight measurement, water flow monitoring, and a spatial 6-zone segmentation protocol with an interactive web dashboard, the system automates pet resort operations. It eliminates manual tracking errors, provides continuous location awareness, and ensures that feeding and hydration needs are met promptly.</w:t>
      </w:r>
    </w:p>
    <w:p>
      <w:pPr>
        <w:keepNext/>
        <w:spacing w:before="320" w:after="120"/>
      </w:pPr>
      <w:r>
        <w:rPr>
          <w:b/>
          <w:color w:val="0284C7"/>
          <w:sz w:val="28"/>
        </w:rPr>
        <w:t>REFERENCES</w:t>
      </w:r>
    </w:p>
    <w:p>
      <w:pPr>
        <w:spacing w:after="60"/>
      </w:pPr>
      <w:r>
        <w:rPr>
          <w:sz w:val="17"/>
        </w:rPr>
        <w:t>[1] J. Smith and R. Davies, "Technology in companion animal care: A survey of smart pet devices," IEEE Trans. Human-Machine Syst., vol. 51, no. 3, pp. 210–218, Jun. 2021.</w:t>
      </w:r>
    </w:p>
    <w:p>
      <w:pPr>
        <w:spacing w:after="60"/>
      </w:pPr>
      <w:r>
        <w:rPr>
          <w:sz w:val="17"/>
        </w:rPr>
        <w:t>[2] A. Clercq, M. Mirani, and S. Kumar, "IoT applications in animal welfare and tracking," Comput. Electron. Agric., vol. 162, pp. 412–422, Jul. 2019.</w:t>
      </w:r>
    </w:p>
    <w:p>
      <w:pPr>
        <w:spacing w:after="60"/>
      </w:pPr>
      <w:r>
        <w:rPr>
          <w:sz w:val="17"/>
        </w:rPr>
        <w:t>[3] K. Unold, P. Riya, and T. Sharma, "BLE 5.1 Angle-of-Arrival localization for indoor animal monitoring," IEEE Sensors J., vol. 20, no. 14, pp. 8100–8109, Jul. 2020.</w:t>
      </w:r>
    </w:p>
    <w:p>
      <w:pPr>
        <w:spacing w:after="60"/>
      </w:pPr>
      <w:r>
        <w:rPr>
          <w:sz w:val="17"/>
        </w:rPr>
        <w:t>[4] M. Wolf, "WolfScout: Wildlife and environmental tracking sensor networks," IEEE Internet Things J., vol. 7, no. 8, pp. 7450–7459, Aug. 2020.</w:t>
      </w:r>
    </w:p>
    <w:p>
      <w:pPr>
        <w:spacing w:after="60"/>
      </w:pPr>
      <w:r>
        <w:rPr>
          <w:sz w:val="17"/>
        </w:rPr>
        <w:t>[5] C. Fonseca and E. Lin, "GPS and cellular tracking architectures for domestic pets," Sensors, vol. 21, no. 19, p. 6548, Oct. 2021.</w:t>
      </w:r>
    </w:p>
    <w:p>
      <w:pPr>
        <w:spacing w:after="60"/>
      </w:pPr>
      <w:r>
        <w:rPr>
          <w:sz w:val="17"/>
        </w:rPr>
        <w:t>[6] H. Tarvainen and J. Valpola, "Context-aware ubiquitous computing in smart homes," ACM Comput. Surv., vol. 50, no. 4, pp. 1–34, Sep. 2017.</w:t>
      </w:r>
    </w:p>
    <w:p>
      <w:pPr>
        <w:spacing w:after="60"/>
      </w:pPr>
      <w:r>
        <w:rPr>
          <w:sz w:val="17"/>
        </w:rPr>
        <w:t>[7] FitBark Inc., "FitBark Dog Activity and Health Monitor Technical Specifications," 2022.</w:t>
      </w:r>
    </w:p>
    <w:p>
      <w:pPr>
        <w:spacing w:after="60"/>
      </w:pPr>
      <w:r>
        <w:rPr>
          <w:sz w:val="17"/>
        </w:rPr>
        <w:t>[8] PetSimpl, "Pip Smart GPS Pet Tracker User Guide," 2021.</w:t>
      </w:r>
    </w:p>
    <w:p>
      <w:pPr>
        <w:spacing w:after="60"/>
      </w:pPr>
      <w:r>
        <w:rPr>
          <w:sz w:val="17"/>
        </w:rPr>
        <w:t>[9] PetNet, "SmartFeeder Automated Portion Control Specifications," 2021.</w:t>
      </w:r>
    </w:p>
    <w:p>
      <w:pPr>
        <w:spacing w:after="60"/>
      </w:pPr>
      <w:r>
        <w:rPr>
          <w:sz w:val="17"/>
        </w:rPr>
        <w:t>[10] Petcube Inc., "Petcube Interactive Wi-Fi Pet Camera Documentation," 2022.</w:t>
      </w:r>
    </w:p>
    <w:p>
      <w:pPr>
        <w:spacing w:after="60"/>
      </w:pPr>
      <w:r>
        <w:rPr>
          <w:sz w:val="17"/>
        </w:rPr>
        <w:t>[11] L. Zhang, Y. Wang, and X. Chen, "Load-cell weight sensing in automated animal feeding stations," IEEE Trans. Instrum. Meas., vol. 70, pp. 1–10, 2021.</w:t>
      </w:r>
    </w:p>
    <w:p>
      <w:pPr>
        <w:spacing w:after="60"/>
      </w:pPr>
      <w:r>
        <w:rPr>
          <w:sz w:val="17"/>
        </w:rPr>
        <w:t>[12] D. Miller and S. Taylor, "Hall-effect liquid flow measurement in low-rate fluid dispensers," Sensors Actuators A Phys., vol. 315, p. 112340, Nov. 2020.</w:t>
      </w:r>
    </w:p>
    <w:p>
      <w:pPr>
        <w:spacing w:after="60"/>
      </w:pPr>
      <w:r>
        <w:rPr>
          <w:sz w:val="17"/>
        </w:rPr>
        <w:t>[13] R. Patel, "Embedded SQLite and HTTP REST microservices for local IoT edge nodes," IEEE Embedded Syst. Lett., vol. 13, no. 2, pp. 45–48, Jun. 2021.</w:t>
      </w:r>
    </w:p>
    <w:p>
      <w:pPr>
        <w:spacing w:after="60"/>
      </w:pPr>
      <w:r>
        <w:rPr>
          <w:sz w:val="17"/>
        </w:rPr>
        <w:t>[14] S. Guha and P. Dutta, "Indoor localization using Bluetooth Low Energy RSSI fingerprinting," IEEE Trans. Mobile Comput., vol. 19, no. 11, pp. 2671–2685, Nov. 2020.</w:t>
      </w:r>
    </w:p>
    <w:p>
      <w:pPr>
        <w:spacing w:after="60"/>
      </w:pPr>
      <w:r>
        <w:rPr>
          <w:sz w:val="17"/>
        </w:rPr>
        <w:t>[15] E. Roberts, "Welfare monitoring standards in modern small animal boarding facilities," J. Vet. Behav., vol. 42, pp. 15–24, Mar. 2021.</w:t>
      </w:r>
    </w:p>
    <w:p>
      <w:pPr>
        <w:spacing w:after="60"/>
      </w:pPr>
      <w:r>
        <w:rPr>
          <w:sz w:val="17"/>
        </w:rPr>
        <w:t>[16] T. Nguyen and K. Lee, "Real-time dashboard visual analytics for multi-sensor IoT networks," IEEE Access, vol. 9, pp. 128400–128412, 2021.</w:t>
      </w:r>
    </w:p>
    <w:p>
      <w:pPr>
        <w:spacing w:after="60"/>
      </w:pPr>
      <w:r>
        <w:rPr>
          <w:sz w:val="17"/>
        </w:rPr>
        <w:t>[17] A. Garcia, "Strain-gauge amplifier design with HX711 for precision mass measurement," IEEE Circuits Syst. Mag., vol. 21, no. 1, pp. 32–41, 2021.</w:t>
      </w:r>
    </w:p>
    <w:p>
      <w:pPr>
        <w:spacing w:after="60"/>
      </w:pPr>
      <w:r>
        <w:rPr>
          <w:sz w:val="17"/>
        </w:rPr>
        <w:t>[18] P. Jackson, "Automated alert generation in medical and veterinary monitoring platforms," Comput. Methods Programs Biomed., vol. 200, p. 105920, Mar. 2021.</w:t>
      </w:r>
    </w:p>
    <w:p>
      <w:pPr>
        <w:spacing w:after="60"/>
      </w:pPr>
      <w:r>
        <w:rPr>
          <w:sz w:val="17"/>
        </w:rPr>
        <w:t>[19] M. Fernandes, "Design of smart reflective collar accessories for night-time pet safety," Int. J. Ind. Ergonomics, vol. 84, p. 103150, Jul. 2021.</w:t>
      </w:r>
    </w:p>
    <w:p>
      <w:pPr>
        <w:spacing w:after="60"/>
      </w:pPr>
      <w:r>
        <w:rPr>
          <w:sz w:val="17"/>
        </w:rPr>
        <w:t>[20] W. Zhao, "Firebase Realtime Database synchronization latency analysis in IoT web apps," IEEE Trans. Netw. Serv. Manage., vol. 18, no. 4, pp. 4510–4521, Dec. 2021.</w:t>
      </w:r>
    </w:p>
    <w:p>
      <w:pPr>
        <w:spacing w:after="60"/>
      </w:pPr>
      <w:r>
        <w:rPr>
          <w:sz w:val="17"/>
        </w:rPr>
        <w:t>[21] K. Johnson, "Canine behavioral monitoring using wearable tri-axial accelerometers," Appl. Anim. Behav. Sci., vol. 238, p. 105310, May 2021.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