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Developer Reference</w:t>
      </w:r>
    </w:p>
    <w:p>
      <w:r>
        <w:rPr>
          <w:b w:val="0"/>
        </w:rPr>
        <w:t>Concrete schemas, wire shapes, manifests, state machines, and repository</w:t>
      </w:r>
    </w:p>
    <w:p>
      <w:r>
        <w:rPr>
          <w:b w:val="0"/>
        </w:rPr>
        <w:t>layout for Level‑3 implementation.</w:t>
      </w:r>
    </w:p>
    <w:p>
      <w:r>
        <w:rPr>
          <w:b w:val="0"/>
        </w:rPr>
      </w:r>
      <w:r>
        <w:rPr>
          <w:b/>
        </w:rPr>
        <w:t>Companion to:</w:t>
      </w:r>
      <w:r>
        <w:rPr>
          <w:b w:val="0"/>
        </w:rPr>
        <w:t xml:space="preserve"> `Architecture-Spec.docx` (Level 1), `L2-Design.docx` (Level 2),</w:t>
      </w:r>
    </w:p>
    <w:p>
      <w:r>
        <w:rPr>
          <w:b w:val="0"/>
        </w:rPr>
        <w:t>and the narrative in `Connectivity-Technical-Guide.md`.</w:t>
      </w:r>
    </w:p>
    <w:p>
      <w:r>
        <w:rPr>
          <w:b w:val="0"/>
        </w:rPr>
      </w:r>
      <w:r>
        <w:rPr>
          <w:b/>
        </w:rPr>
        <w:t>Purpose:</w:t>
      </w:r>
      <w:r>
        <w:rPr>
          <w:b w:val="0"/>
        </w:rPr>
        <w:t xml:space="preserve"> Make Spec/L2 decisions typeable. Nothing here invents a new</w:t>
      </w:r>
    </w:p>
    <w:p>
      <w:r>
        <w:rPr>
          <w:b w:val="0"/>
        </w:rPr>
        <w:t xml:space="preserve">architecture decision. Prefer </w:t>
      </w:r>
      <w:r>
        <w:rPr>
          <w:b/>
        </w:rPr>
        <w:t>this markdown + live code/manifests</w:t>
      </w:r>
      <w:r>
        <w:rPr>
          <w:b w:val="0"/>
        </w:rPr>
        <w:t xml:space="preserve"> over any</w:t>
      </w:r>
    </w:p>
    <w:p>
      <w:r>
        <w:rPr>
          <w:b w:val="0"/>
        </w:rPr>
        <w:t>older Word skeleton.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</w:rPr>
              <w:t>Go here instead</w:t>
            </w:r>
          </w:p>
        </w:tc>
      </w:tr>
      <w:tr>
        <w:tc>
          <w:tcPr>
            <w:tcW w:type="dxa" w:w="4824"/>
          </w:tcPr>
          <w:p>
            <w:r>
              <w:t>Why / pathways / credentials story</w:t>
            </w:r>
          </w:p>
        </w:tc>
        <w:tc>
          <w:tcPr>
            <w:tcW w:type="dxa" w:w="4824"/>
          </w:tcPr>
          <w:p>
            <w:r>
              <w:t>`Connectivity-Technical-Guide.md`</w:t>
            </w:r>
          </w:p>
        </w:tc>
      </w:tr>
      <w:tr>
        <w:tc>
          <w:tcPr>
            <w:tcW w:type="dxa" w:w="4824"/>
          </w:tcPr>
          <w:p>
            <w:r>
              <w:t>Day‑0/1/N commands</w:t>
            </w:r>
          </w:p>
        </w:tc>
        <w:tc>
          <w:tcPr>
            <w:tcW w:type="dxa" w:w="4824"/>
          </w:tcPr>
          <w:p>
            <w:r>
              <w:t>`Operational-Runbook.md`</w:t>
            </w:r>
          </w:p>
        </w:tc>
      </w:tr>
      <w:tr>
        <w:tc>
          <w:tcPr>
            <w:tcW w:type="dxa" w:w="4824"/>
          </w:tcPr>
          <w:p>
            <w:r>
              <w:t>Postgres columns / Access API</w:t>
            </w:r>
          </w:p>
        </w:tc>
        <w:tc>
          <w:tcPr>
            <w:tcW w:type="dxa" w:w="4824"/>
          </w:tcPr>
          <w:p>
            <w:r>
              <w:t>`Level-3-Store-OIDC-Spec.md`</w:t>
            </w:r>
          </w:p>
        </w:tc>
      </w:tr>
      <w:tr>
        <w:tc>
          <w:tcPr>
            <w:tcW w:type="dxa" w:w="4824"/>
          </w:tcPr>
          <w:p>
            <w:r>
              <w:t>Locked product packaging (D1–D8)</w:t>
            </w:r>
          </w:p>
        </w:tc>
        <w:tc>
          <w:tcPr>
            <w:tcW w:type="dxa" w:w="4824"/>
          </w:tcPr>
          <w:p>
            <w:r>
              <w:t>`PRODUCTION-READINESS.md`</w:t>
            </w:r>
          </w:p>
        </w:tc>
      </w:tr>
    </w:tbl>
    <w:p/>
    <w:p>
      <w:r>
        <w:rPr>
          <w:b w:val="0"/>
        </w:rPr>
        <w:t xml:space="preserve">IDs in production APIs and Postgres are </w:t>
      </w:r>
      <w:r>
        <w:rPr>
          <w:b/>
        </w:rPr>
        <w:t>plain UUIDs</w:t>
      </w:r>
      <w:r>
        <w:rPr>
          <w:b w:val="0"/>
        </w:rPr>
        <w:t xml:space="preserve"> (no `tnt_` / `reg_`</w:t>
      </w:r>
    </w:p>
    <w:p>
      <w:r>
        <w:rPr>
          <w:b w:val="0"/>
        </w:rPr>
        <w:t>prefixes). Examples below may use short labels for readability.</w:t>
      </w:r>
    </w:p>
    <w:p>
      <w:pPr>
        <w:pStyle w:val="Heading1"/>
      </w:pPr>
      <w:r>
        <w:t>Part 1 — Schemas and configuration shapes</w:t>
      </w:r>
    </w:p>
    <w:p>
      <w:pPr>
        <w:pStyle w:val="Heading2"/>
      </w:pPr>
      <w:r>
        <w:t>1.1 Registration (system of record)</w:t>
      </w:r>
    </w:p>
    <w:p>
      <w:r>
        <w:rPr>
          <w:b w:val="0"/>
        </w:rPr>
        <w:t>Corresponds to Spec §2.2 / §7, L2 Part A.2. TypeScript:</w:t>
      </w:r>
    </w:p>
    <w:p>
      <w:r>
        <w:rPr>
          <w:b w:val="0"/>
        </w:rPr>
        <w:t>`control-plane/src/store/types.ts` (`Registration` / `RegistrationState`).</w:t>
      </w:r>
    </w:p>
    <w:p>
      <w:pPr>
        <w:spacing w:before="80" w:after="160"/>
      </w:pPr>
      <w:r>
        <w:rPr>
          <w:rFonts w:ascii="Consolas" w:hAnsi="Consolas"/>
          <w:sz w:val="18"/>
        </w:rPr>
        <w:t># Semantic shape — storage is Sequelize → Postgres (Level-3-Store-OIDC-Spec)</w:t>
        <w:br/>
        <w:t>registration:</w:t>
        <w:br/>
        <w:t xml:space="preserve">  id: "&lt;uuid&gt;"                         # platform-generated, immutable</w:t>
        <w:br/>
        <w:t xml:space="preserve">  tenant_id: "&lt;uuid&gt;"                  # FK to ablv_tenants.tenant_id; every</w:t>
        <w:br/>
        <w:t xml:space="preserve">                                       # lookup is (tenant_id, id) together</w:t>
        <w:br/>
        <w:t xml:space="preserve">  generation: 7                        # bumps on desired-state change</w:t>
        <w:br/>
        <w:t xml:space="preserve">  connectivity_type: "RESOURCE"        # SERVICE | RESOURCE (fixed at create)</w:t>
        <w:br/>
        <w:t xml:space="preserve">  destination_kind: "CUSTOMER_RESOURCE"</w:t>
        <w:br/>
        <w:t xml:space="preserve">  # PLATFORM_SERVICE | CUSTOMER_SERVICE | PLATFORM_RESOURCE | CUSTOMER_RESOURCE</w:t>
        <w:br/>
        <w:t xml:space="preserve">  display_name: "orders-db"            # mutable; never a lookup key</w:t>
        <w:br/>
        <w:t xml:space="preserve">  host: "orders-db.orders.svc.cluster.local"</w:t>
        <w:br/>
        <w:t xml:space="preserve">  port: 5432</w:t>
        <w:br/>
        <w:t xml:space="preserve">  # host/port meaning:</w:t>
        <w:br/>
        <w:t xml:space="preserve">  #   CUSTOMER_*  → reachable from Connect Agent</w:t>
        <w:br/>
        <w:t xml:space="preserve">  #   PLATFORM_*  → reachable from Gateway / Platform Connector after authz</w:t>
        <w:br/>
        <w:t xml:space="preserve">  state: "Active"</w:t>
        <w:br/>
        <w:t xml:space="preserve">  # Requested | Validating | Provisioning | Active | Updating | Deleting |</w:t>
        <w:br/>
        <w:t xml:space="preserve">  # Deleted | Failed</w:t>
        <w:br/>
        <w:t xml:space="preserve">  failure_reason: null                 # set when Failed</w:t>
        <w:br/>
        <w:t xml:space="preserve">  observed: {}                         # per-agent reachability map (JSON)</w:t>
        <w:br/>
        <w:t xml:space="preserve">  inbound_hostname: null               # set for Active CUSTOMER_* inbound</w:t>
        <w:br/>
        <w:t xml:space="preserve">  # e.g. "&lt;reg_id&gt;.&lt;tenant_id&gt;.connect.mesh"</w:t>
        <w:br/>
        <w:t xml:space="preserve">  deleted_at: null</w:t>
        <w:br/>
        <w:t xml:space="preserve">  created_at / created_by / updated_at / updated_by</w:t>
      </w:r>
    </w:p>
    <w:p>
      <w:r>
        <w:rPr>
          <w:b w:val="0"/>
        </w:rPr>
      </w:r>
      <w:r>
        <w:rPr>
          <w:b/>
        </w:rPr>
        <w:t>Create path today:</w:t>
      </w:r>
      <w:r>
        <w:rPr>
          <w:b w:val="0"/>
        </w:rPr>
        <w:t xml:space="preserve"> `POST /v1/registrations` validates and returns</w:t>
      </w:r>
    </w:p>
    <w:p>
      <w:r>
        <w:rPr>
          <w:b w:val="0"/>
        </w:rPr>
        <w:t>`Active` or `Failed` synchronously. L2 intermediate states still apply on</w:t>
      </w:r>
    </w:p>
    <w:p>
      <w:r>
        <w:rPr>
          <w:b w:val="0"/>
        </w:rPr>
      </w:r>
      <w:r>
        <w:rPr>
          <w:b/>
        </w:rPr>
        <w:t>retry</w:t>
      </w:r>
      <w:r>
        <w:rPr>
          <w:b w:val="0"/>
        </w:rPr>
        <w:t xml:space="preserve"> (`Failed → Validating → Provisioning → Active` via</w:t>
      </w:r>
    </w:p>
    <w:p>
      <w:r>
        <w:rPr>
          <w:b w:val="0"/>
        </w:rPr>
        <w:t>`POST /v1/registrations/:id/retry`).</w:t>
      </w:r>
    </w:p>
    <w:p>
      <w:r>
        <w:rPr>
          <w:b w:val="0"/>
        </w:rPr>
      </w:r>
      <w:r>
        <w:rPr>
          <w:b/>
        </w:rPr>
        <w:t>Credentials never live on this row.</w:t>
      </w:r>
      <w:r>
        <w:rPr>
          <w:b w:val="0"/>
        </w:rPr>
        <w:t xml:space="preserve"> Platform resource secrets → Access API.</w:t>
      </w:r>
    </w:p>
    <w:p>
      <w:r>
        <w:rPr>
          <w:b w:val="0"/>
        </w:rPr>
      </w:r>
      <w:r>
        <w:rPr>
          <w:b/>
        </w:rPr>
        <w:t>Adapter selection</w:t>
      </w:r>
      <w:r>
        <w:rPr>
          <w:b w:val="0"/>
        </w:rPr>
        <w:t xml:space="preserve"> (`destination_kind` → Gateway code id):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`destination_kind`</w:t>
            </w:r>
          </w:p>
        </w:tc>
        <w:tc>
          <w:tcPr>
            <w:tcW w:type="dxa" w:w="4824"/>
          </w:tcPr>
          <w:p>
            <w:r>
              <w:rPr>
                <w:b/>
              </w:rPr>
              <w:t>Adapter</w:t>
            </w:r>
          </w:p>
        </w:tc>
      </w:tr>
      <w:tr>
        <w:tc>
          <w:tcPr>
            <w:tcW w:type="dxa" w:w="4824"/>
          </w:tcPr>
          <w:p>
            <w:r>
              <w:t>`CUSTOMER_SERVICE`, `CUSTOMER_RESOURCE`</w:t>
            </w:r>
          </w:p>
        </w:tc>
        <w:tc>
          <w:tcPr>
            <w:tcW w:type="dxa" w:w="4824"/>
          </w:tcPr>
          <w:p>
            <w:r>
              <w:t>`CONNECT_AGENT`</w:t>
            </w:r>
          </w:p>
        </w:tc>
      </w:tr>
      <w:tr>
        <w:tc>
          <w:tcPr>
            <w:tcW w:type="dxa" w:w="4824"/>
          </w:tcPr>
          <w:p>
            <w:r>
              <w:t>`PLATFORM_SERVICE`</w:t>
            </w:r>
          </w:p>
        </w:tc>
        <w:tc>
          <w:tcPr>
            <w:tcW w:type="dxa" w:w="4824"/>
          </w:tcPr>
          <w:p>
            <w:r>
              <w:t>`DIRECT_ENDPOINT`</w:t>
            </w:r>
          </w:p>
        </w:tc>
      </w:tr>
      <w:tr>
        <w:tc>
          <w:tcPr>
            <w:tcW w:type="dxa" w:w="4824"/>
          </w:tcPr>
          <w:p>
            <w:r>
              <w:t>`PLATFORM_RESOURCE`</w:t>
            </w:r>
          </w:p>
        </w:tc>
        <w:tc>
          <w:tcPr>
            <w:tcW w:type="dxa" w:w="4824"/>
          </w:tcPr>
          <w:p>
            <w:r>
              <w:t>`PLATFORM_CONNECTOR`</w:t>
            </w:r>
          </w:p>
        </w:tc>
      </w:tr>
    </w:tbl>
    <w:p/>
    <w:p>
      <w:pPr>
        <w:pStyle w:val="Heading2"/>
      </w:pPr>
      <w:r>
        <w:t>1.2 Agent record</w:t>
      </w:r>
    </w:p>
    <w:p>
      <w:pPr>
        <w:spacing w:before="80" w:after="160"/>
      </w:pPr>
      <w:r>
        <w:rPr>
          <w:rFonts w:ascii="Consolas" w:hAnsi="Consolas"/>
          <w:sz w:val="18"/>
        </w:rPr>
        <w:t>agent:</w:t>
        <w:br/>
        <w:t xml:space="preserve">  id: "&lt;uuid&gt;"</w:t>
        <w:br/>
        <w:t xml:space="preserve">  tenant_id: "&lt;uuid&gt;"</w:t>
        <w:br/>
        <w:t xml:space="preserve">  state: "Connected"</w:t>
        <w:br/>
        <w:t xml:space="preserve">  # NotInstalled | Installing | Bootstrapping | PendingApproval | Connecting |</w:t>
        <w:br/>
        <w:t xml:space="preserve">  # Connected | Degraded | Disconnected | Reconnecting | Retired</w:t>
        <w:br/>
        <w:t xml:space="preserve">  cert_fingerprint_sha256: "&lt;hex&gt;"</w:t>
        <w:br/>
        <w:t xml:space="preserve">  cert_not_after: "&lt;timestamp&gt;"        # leaf expiry (cert-expiry scan)</w:t>
        <w:br/>
        <w:t xml:space="preserve">  tunnel_state: "up" | "down" | ...</w:t>
        <w:br/>
        <w:t xml:space="preserve">  last_heartbeat_at: "&lt;timestamp&gt;"</w:t>
        <w:br/>
        <w:t xml:space="preserve">  enrollment_approved_by: "&lt;actor&gt;" | null</w:t>
        <w:br/>
        <w:t xml:space="preserve">  substrate: "kubernetes" | "ecs" | "vm" | ...</w:t>
        <w:br/>
        <w:t xml:space="preserve">  deleted_at: null</w:t>
        <w:br/>
        <w:t xml:space="preserve">  # audit columns as above</w:t>
      </w:r>
    </w:p>
    <w:p>
      <w:r>
        <w:rPr>
          <w:b w:val="0"/>
        </w:rPr>
        <w:t>Transitions: `AGENT_TRANSITIONS` in `types.ts`. Selection for</w:t>
      </w:r>
    </w:p>
    <w:p>
      <w:r>
        <w:rPr>
          <w:b w:val="0"/>
        </w:rPr>
        <w:t>`CONNECT_AGENT`: `Connected` or `Degraded`, not revoked, not</w:t>
      </w:r>
    </w:p>
    <w:p>
      <w:r>
        <w:rPr>
          <w:b w:val="0"/>
        </w:rPr>
        <w:t>`reachable=false`, matching registration generation; prefer</w:t>
      </w:r>
    </w:p>
    <w:p>
      <w:r>
        <w:rPr>
          <w:b w:val="0"/>
        </w:rPr>
        <w:t>`reachable=true`, then fewer open streams.</w:t>
      </w:r>
    </w:p>
    <w:p>
      <w:pPr>
        <w:pStyle w:val="Heading2"/>
      </w:pPr>
      <w:r>
        <w:t>1.3 Tenant connect row (mesh side)</w:t>
      </w:r>
    </w:p>
    <w:p>
      <w:r>
        <w:rPr>
          <w:b w:val="0"/>
        </w:rPr>
        <w:t>See `Level-3-Store-OIDC-Spec.md` / `ablv_tenant_connect`: bootstrap token</w:t>
      </w:r>
    </w:p>
    <w:p>
      <w:r>
        <w:rPr>
          <w:b w:val="0"/>
        </w:rPr>
      </w:r>
      <w:r>
        <w:rPr>
          <w:b/>
        </w:rPr>
        <w:t>hash</w:t>
      </w:r>
      <w:r>
        <w:rPr>
          <w:b w:val="0"/>
        </w:rPr>
        <w:t xml:space="preserve">, Agent API token </w:t>
      </w:r>
      <w:r>
        <w:rPr>
          <w:b/>
        </w:rPr>
        <w:t>hash</w:t>
      </w:r>
      <w:r>
        <w:rPr>
          <w:b w:val="0"/>
        </w:rPr>
        <w:t xml:space="preserve"> + expiry, revoked cert fingerprints</w:t>
      </w:r>
    </w:p>
    <w:p>
      <w:r>
        <w:rPr>
          <w:b w:val="0"/>
        </w:rPr>
        <w:t>(capped at 500), quotas, `auto_approve_agents`, optional substrate binding.</w:t>
      </w:r>
    </w:p>
    <w:p>
      <w:pPr>
        <w:pStyle w:val="Heading2"/>
      </w:pPr>
      <w:r>
        <w:t>1.4 Connect Agent — Kubernetes manifests</w:t>
      </w:r>
    </w:p>
    <w:p>
      <w:r>
        <w:rPr>
          <w:b w:val="0"/>
        </w:rPr>
      </w:r>
      <w:r>
        <w:rPr>
          <w:b/>
        </w:rPr>
        <w:t>Authoritative files</w:t>
      </w:r>
      <w:r>
        <w:rPr>
          <w:b w:val="0"/>
        </w:rPr>
        <w:t xml:space="preserve"> (do not invent parallel YAML in docs):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824"/>
          </w:tcPr>
          <w:p>
            <w:r>
              <w:t>Installer</w:t>
            </w:r>
          </w:p>
        </w:tc>
        <w:tc>
          <w:tcPr>
            <w:tcW w:type="dxa" w:w="4824"/>
          </w:tcPr>
          <w:p>
            <w:r>
              <w:t>`deploy/connect-agent/tenant-start.sh` + `tenant-start.env.example`</w:t>
            </w:r>
          </w:p>
        </w:tc>
      </w:tr>
      <w:tr>
        <w:tc>
          <w:tcPr>
            <w:tcW w:type="dxa" w:w="4824"/>
          </w:tcPr>
          <w:p>
            <w:r>
              <w:t>DaemonSet + Service + RBAC</w:t>
            </w:r>
          </w:p>
        </w:tc>
        <w:tc>
          <w:tcPr>
            <w:tcW w:type="dxa" w:w="4824"/>
          </w:tcPr>
          <w:p>
            <w:r>
              <w:t>`deploy/connect-agent/daemonset.yaml`</w:t>
            </w:r>
          </w:p>
        </w:tc>
      </w:tr>
      <w:tr>
        <w:tc>
          <w:tcPr>
            <w:tcW w:type="dxa" w:w="4824"/>
          </w:tcPr>
          <w:p>
            <w:r>
              <w:t>NetworkPolicy example</w:t>
            </w:r>
          </w:p>
        </w:tc>
        <w:tc>
          <w:tcPr>
            <w:tcW w:type="dxa" w:w="4824"/>
          </w:tcPr>
          <w:p>
            <w:r>
              <w:t>`deploy/connect-agent/networkpolicy-example.yaml`</w:t>
            </w:r>
          </w:p>
        </w:tc>
      </w:tr>
      <w:tr>
        <w:tc>
          <w:tcPr>
            <w:tcW w:type="dxa" w:w="4824"/>
          </w:tcPr>
          <w:p>
            <w:r>
              <w:t>Packaging notes</w:t>
            </w:r>
          </w:p>
        </w:tc>
        <w:tc>
          <w:tcPr>
            <w:tcW w:type="dxa" w:w="4824"/>
          </w:tcPr>
          <w:p>
            <w:r>
              <w:t>`deploy/connect-agent/README.md`</w:t>
            </w:r>
          </w:p>
        </w:tc>
      </w:tr>
    </w:tbl>
    <w:p/>
    <w:p>
      <w:r>
        <w:rPr>
          <w:b w:val="0"/>
        </w:rPr>
      </w:r>
      <w:r>
        <w:rPr>
          <w:b/>
        </w:rPr>
        <w:t>Locked packaging facts: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Agent dials </w:t>
      </w:r>
      <w:r>
        <w:rPr>
          <w:b/>
        </w:rPr>
        <w:t>outbound</w:t>
      </w:r>
      <w:r>
        <w:rPr>
          <w:b w:val="0"/>
        </w:rPr>
        <w:t xml:space="preserve"> mTLS to Platform NLB `:8443` (no customer LB for tunnel).</w:t>
      </w:r>
    </w:p>
    <w:p>
      <w:pPr>
        <w:pStyle w:val="ListBullet"/>
      </w:pPr>
      <w:r>
        <w:rPr>
          <w:b w:val="0"/>
        </w:rPr>
        <w:t xml:space="preserve">`connect-agent-tls` Secret is </w:t>
      </w:r>
      <w:r>
        <w:rPr>
          <w:b/>
        </w:rPr>
        <w:t>CA-only</w:t>
      </w:r>
      <w:r>
        <w:rPr>
          <w:b w:val="0"/>
        </w:rPr>
        <w:t xml:space="preserve"> (`ca.crt`). Leaf is </w:t>
      </w:r>
      <w:r>
        <w:rPr>
          <w:b/>
        </w:rPr>
        <w:t>not</w:t>
      </w:r>
      <w:r>
        <w:rPr>
          <w:b w:val="0"/>
        </w:rPr>
        <w:t xml:space="preserve"> pushed</w:t>
      </w:r>
    </w:p>
    <w:p>
      <w:r>
        <w:rPr>
          <w:b w:val="0"/>
        </w:rPr>
        <w:t xml:space="preserve">  by a Certificate Controller into that Secret.</w:t>
      </w:r>
    </w:p>
    <w:p>
      <w:pPr>
        <w:pStyle w:val="ListBullet"/>
      </w:pPr>
      <w:r>
        <w:rPr>
          <w:b w:val="0"/>
        </w:rPr>
        <w:t>Agent generates CSR locally; CP signs at enroll; leaf + `agent_id` + API</w:t>
      </w:r>
    </w:p>
    <w:p>
      <w:r>
        <w:rPr>
          <w:b w:val="0"/>
        </w:rPr>
        <w:t xml:space="preserve">  token file live on </w:t>
      </w:r>
      <w:r>
        <w:rPr>
          <w:b/>
        </w:rPr>
        <w:t>`hostPath`</w:t>
      </w:r>
      <w:r>
        <w:rPr>
          <w:b w:val="0"/>
        </w:rPr>
      </w:r>
    </w:p>
    <w:p>
      <w:r>
        <w:rPr>
          <w:b w:val="0"/>
        </w:rPr>
        <w:t xml:space="preserve">  `/var/lib/abluva/connect-agent/&lt;namespace&gt;` (D2-A). Never `emptyDir` for</w:t>
      </w:r>
    </w:p>
    <w:p>
      <w:r>
        <w:rPr>
          <w:b w:val="0"/>
        </w:rPr>
        <w:t xml:space="preserve">  production identity.</w:t>
      </w:r>
    </w:p>
    <w:p>
      <w:pPr>
        <w:pStyle w:val="ListBullet"/>
      </w:pPr>
      <w:r>
        <w:rPr>
          <w:b w:val="0"/>
        </w:rPr>
        <w:t>`MESH_K8S_SERVICE_MANAGE_ENABLED=1` + Role: Agent patches</w:t>
      </w:r>
    </w:p>
    <w:p>
      <w:r>
        <w:rPr>
          <w:b w:val="0"/>
        </w:rPr>
        <w:t xml:space="preserve">  `Service/connect-agent` ports to match Active registrations.</w:t>
      </w:r>
    </w:p>
    <w:p>
      <w:pPr>
        <w:pStyle w:val="ListBullet"/>
      </w:pPr>
      <w:r>
        <w:rPr>
          <w:b w:val="0"/>
        </w:rPr>
        <w:t xml:space="preserve">`internalTrafficPolicy: Local` is </w:t>
      </w:r>
      <w:r>
        <w:rPr>
          <w:b/>
        </w:rPr>
        <w:t>required</w:t>
      </w:r>
      <w:r>
        <w:rPr>
          <w:b w:val="0"/>
        </w:rPr>
        <w:t xml:space="preserve"> (DaemonSet port maps are</w:t>
      </w:r>
    </w:p>
    <w:p>
      <w:r>
        <w:rPr>
          <w:b w:val="0"/>
        </w:rPr>
        <w:t xml:space="preserve">  per-node).</w:t>
      </w:r>
    </w:p>
    <w:p>
      <w:pPr>
        <w:pStyle w:val="ListBullet"/>
      </w:pPr>
      <w:r>
        <w:rPr>
          <w:b w:val="0"/>
        </w:rPr>
        <w:t>Apps dial: `connect-agent.&lt;ns&gt;.svc.cluster.local:&lt;port&gt;` — port map in</w:t>
      </w:r>
    </w:p>
    <w:p>
      <w:r>
        <w:rPr>
          <w:b w:val="0"/>
        </w:rPr>
        <w:t xml:space="preserve">  annotation `mesh.abluva.io/registration-ports`.</w:t>
      </w:r>
    </w:p>
    <w:p>
      <w:pPr>
        <w:pStyle w:val="ListBullet"/>
      </w:pPr>
      <w:r>
        <w:rPr>
          <w:b w:val="0"/>
        </w:rPr>
        <w:t xml:space="preserve">`NO_PROXY` / `no_proxy` </w:t>
      </w:r>
      <w:r>
        <w:rPr>
          <w:b/>
        </w:rPr>
        <w:t>must</w:t>
      </w:r>
      <w:r>
        <w:rPr>
          <w:b w:val="0"/>
        </w:rPr>
        <w:t xml:space="preserve"> include Gateway hostname.</w:t>
      </w:r>
    </w:p>
    <w:p>
      <w:r>
        <w:rPr>
          <w:b w:val="0"/>
        </w:rPr>
        <w:t xml:space="preserve">ADR-001 “Never” list = no privileged </w:t>
      </w:r>
      <w:r>
        <w:rPr>
          <w:b/>
        </w:rPr>
        <w:t>traffic intercept</w:t>
      </w:r>
      <w:r>
        <w:rPr>
          <w:b w:val="0"/>
        </w:rPr>
        <w:t xml:space="preserve"> (ztunnel) on</w:t>
      </w:r>
    </w:p>
    <w:p>
      <w:r>
        <w:rPr>
          <w:b w:val="0"/>
        </w:rPr>
        <w:t xml:space="preserve">customer nodes. </w:t>
      </w:r>
      <w:r>
        <w:rPr>
          <w:b/>
        </w:rPr>
        <w:t>hostPath for identity is allowed</w:t>
      </w:r>
      <w:r>
        <w:rPr>
          <w:b w:val="0"/>
        </w:rPr>
        <w:t xml:space="preserve"> and required for v1</w:t>
      </w:r>
    </w:p>
    <w:p>
      <w:r>
        <w:rPr>
          <w:b w:val="0"/>
        </w:rPr>
        <w:t>DaemonSet rollouts without re-approve.</w:t>
      </w:r>
    </w:p>
    <w:p>
      <w:pPr>
        <w:pStyle w:val="Heading2"/>
      </w:pPr>
      <w:r>
        <w:t>1.5 ECS and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Substrate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21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216"/>
          </w:tcPr>
          <w:p>
            <w:r>
              <w:t>ECS</w:t>
            </w:r>
          </w:p>
        </w:tc>
        <w:tc>
          <w:tcPr>
            <w:tcW w:type="dxa" w:w="3216"/>
          </w:tcPr>
          <w:p>
            <w:r>
              <w:t>`deploy/connect-agent/ecs/` (SG example + README)</w:t>
            </w:r>
          </w:p>
        </w:tc>
        <w:tc>
          <w:tcPr>
            <w:tcW w:type="dxa" w:w="3216"/>
          </w:tcPr>
          <w:p>
            <w:r>
              <w:t>Partial — full task / identity-survives-recycle = `L3-POC-ECS`</w:t>
            </w:r>
          </w:p>
        </w:tc>
      </w:tr>
      <w:tr>
        <w:tc>
          <w:tcPr>
            <w:tcW w:type="dxa" w:w="3216"/>
          </w:tcPr>
          <w:p>
            <w:r>
              <w:t>VM / bare metal</w:t>
            </w:r>
          </w:p>
        </w:tc>
        <w:tc>
          <w:tcPr>
            <w:tcW w:type="dxa" w:w="3216"/>
          </w:tcPr>
          <w:p>
            <w:r>
              <w:t>`deploy/connect-agent/systemd/`</w:t>
            </w:r>
          </w:p>
        </w:tc>
        <w:tc>
          <w:tcPr>
            <w:tcW w:type="dxa" w:w="3216"/>
          </w:tcPr>
          <w:p>
            <w:r>
              <w:t>Shipped (L3-ACL-03)</w:t>
            </w:r>
          </w:p>
        </w:tc>
      </w:tr>
    </w:tbl>
    <w:p/>
    <w:p>
      <w:r>
        <w:rPr>
          <w:b w:val="0"/>
        </w:rPr>
        <w:t>Same protocol: app → local Agent listener → outbound tunnel.</w:t>
      </w:r>
    </w:p>
    <w:p>
      <w:pPr>
        <w:pStyle w:val="Heading2"/>
      </w:pPr>
      <w:r>
        <w:t>1.6 Gateway + Ghostunnel (Platform)</w:t>
      </w:r>
    </w:p>
    <w:p>
      <w:r>
        <w:rPr>
          <w:b w:val="0"/>
        </w:rPr>
      </w:r>
      <w:r>
        <w:rPr>
          <w:b/>
        </w:rPr>
        <w:t>Authoritative:</w:t>
      </w:r>
      <w:r>
        <w:rPr>
          <w:b w:val="0"/>
        </w:rPr>
        <w:t xml:space="preserve"> `deploy/gateway/deployment.yaml`</w:t>
      </w:r>
    </w:p>
    <w:p>
      <w:pPr>
        <w:spacing w:before="80" w:after="160"/>
      </w:pPr>
      <w:r>
        <w:rPr>
          <w:rFonts w:ascii="Consolas" w:hAnsi="Consolas"/>
          <w:sz w:val="18"/>
        </w:rPr>
        <w:t># Ghostunnel (sidecar in mesh-gateway pod) — shape, not copy-paste pin</w:t>
        <w:br/>
        <w:t>ghostunnel server \</w:t>
        <w:br/>
        <w:t xml:space="preserve">  --listen=0.0.0.0:8443 \</w:t>
        <w:br/>
        <w:t xml:space="preserve">  --target=unix:/var/run/mesh/gateway.sock \</w:t>
        <w:br/>
        <w:t xml:space="preserve">  --cert=… --key=… --cacert=&lt;platform-intermediate&gt; \</w:t>
        <w:br/>
        <w:t xml:space="preserve">  --allow-all \</w:t>
        <w:br/>
        <w:t xml:space="preserve">  --proxy-protocol-mode=tls-full \</w:t>
        <w:br/>
        <w:t xml:space="preserve">  --shutdown-timeout=25s   # match MESH_SHUTDOWN_GRACE</w:t>
      </w:r>
    </w:p>
    <w:p>
      <w:pPr>
        <w:pStyle w:val="ListBullet"/>
      </w:pPr>
      <w:r>
        <w:rPr>
          <w:b w:val="0"/>
        </w:rPr>
      </w:r>
      <w:r>
        <w:rPr>
          <w:b/>
        </w:rPr>
        <w:t>replicas: 2</w:t>
      </w:r>
      <w:r>
        <w:rPr>
          <w:b w:val="0"/>
        </w:rPr>
        <w:t>; Service `:8443` (mTLS) + `:9090` (in-cluster revoke push HTTP).</w:t>
      </w:r>
    </w:p>
    <w:p>
      <w:pPr>
        <w:pStyle w:val="ListBullet"/>
      </w:pPr>
      <w:r>
        <w:rPr>
          <w:b w:val="0"/>
        </w:rPr>
        <w:t xml:space="preserve">Public OCI NLB: TCP passthrough, </w:t>
      </w:r>
      <w:r>
        <w:rPr>
          <w:b/>
        </w:rPr>
        <w:t>`is_ppv2enabled = false`</w:t>
      </w:r>
      <w:r>
        <w:rPr>
          <w:b w:val="0"/>
        </w:rPr>
      </w:r>
    </w:p>
    <w:p>
      <w:r>
        <w:rPr>
          <w:b w:val="0"/>
        </w:rPr>
        <w:t xml:space="preserve">  (`deploy/platform/oci/nlb/`).</w:t>
      </w:r>
    </w:p>
    <w:p>
      <w:pPr>
        <w:pStyle w:val="ListBullet"/>
      </w:pPr>
      <w:r>
        <w:rPr>
          <w:b w:val="0"/>
        </w:rPr>
        <w:t>Ambient: enroll `mesh-system` / app namespaces — see</w:t>
      </w:r>
    </w:p>
    <w:p>
      <w:r>
        <w:rPr>
          <w:b w:val="0"/>
        </w:rPr>
        <w:t xml:space="preserve">  `deploy/platform/ambient/`.</w:t>
      </w:r>
    </w:p>
    <w:p>
      <w:pPr>
        <w:pStyle w:val="Heading2"/>
      </w:pPr>
      <w:r>
        <w:t>1.7 Waypoint / ztunnel</w:t>
      </w:r>
    </w:p>
    <w:p>
      <w:r>
        <w:rPr>
          <w:b w:val="0"/>
        </w:rPr>
        <w:t>Platform-only. Install: `deploy/platform/ambient/`. Waypoint optional L7 for</w:t>
      </w:r>
    </w:p>
    <w:p>
      <w:r>
        <w:rPr>
          <w:b w:val="0"/>
        </w:rPr>
      </w:r>
      <w:r>
        <w:rPr>
          <w:b/>
        </w:rPr>
        <w:t>Services</w:t>
      </w:r>
      <w:r>
        <w:rPr>
          <w:b w:val="0"/>
        </w:rPr>
        <w:t xml:space="preserve"> (A1/A2/A3); </w:t>
      </w:r>
      <w:r>
        <w:rPr>
          <w:b/>
        </w:rPr>
        <w:t>never</w:t>
      </w:r>
      <w:r>
        <w:rPr>
          <w:b w:val="0"/>
        </w:rPr>
        <w:t xml:space="preserve"> Resource paths. Sample waypoint apply:</w:t>
      </w:r>
    </w:p>
    <w:p>
      <w:r>
        <w:rPr>
          <w:b w:val="0"/>
        </w:rPr>
        <w:t>`deploy/platform/ambient/waypoint-apply.sh`. Do not put waypoint CRDs in</w:t>
      </w:r>
    </w:p>
    <w:p>
      <w:r>
        <w:rPr>
          <w:b w:val="0"/>
        </w:rPr>
        <w:t>customer clusters.</w:t>
      </w:r>
    </w:p>
    <w:p>
      <w:pPr>
        <w:pStyle w:val="Heading2"/>
      </w:pPr>
      <w:r>
        <w:t>1.8 Connectivity protocol — stream messages</w:t>
      </w:r>
    </w:p>
    <w:p>
      <w:r>
        <w:rPr>
          <w:b w:val="0"/>
        </w:rPr>
      </w:r>
      <w:r>
        <w:rPr>
          <w:b/>
        </w:rPr>
        <w:t>Code:</w:t>
      </w:r>
      <w:r>
        <w:rPr>
          <w:b w:val="0"/>
        </w:rPr>
        <w:t xml:space="preserve"> `gateway/internal/stream/framing.go` (Agent shares the same JSON</w:t>
      </w:r>
    </w:p>
    <w:p>
      <w:r>
        <w:rPr>
          <w:b w:val="0"/>
        </w:rPr>
        <w:t xml:space="preserve">frame convention). Wire: </w:t>
      </w:r>
      <w:r>
        <w:rPr>
          <w:b/>
        </w:rPr>
        <w:t>4-byte big-endian length + JSON</w:t>
      </w:r>
      <w:r>
        <w:rPr>
          <w:b w:val="0"/>
        </w:rPr>
        <w:t xml:space="preserve"> (v1).</w:t>
      </w:r>
    </w:p>
    <w:p>
      <w:pPr>
        <w:pStyle w:val="Heading3"/>
      </w:pPr>
      <w:r>
        <w:t>StreamOpen (Agent → Gateway, or inbound path equivalent)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"tenant_id": "&lt;uuid&gt;",</w:t>
        <w:br/>
        <w:t xml:space="preserve">  "registration_id": "&lt;uuid&gt;",</w:t>
        <w:br/>
        <w:t xml:space="preserve">  "connectivity_type": "SERVICE",</w:t>
        <w:br/>
        <w:t xml:space="preserve">  "workload_evidence": null,</w:t>
        <w:br/>
        <w:t xml:space="preserve">  "protocol_version": 1</w:t>
        <w:br/>
        <w:t>}</w:t>
      </w:r>
    </w:p>
    <w:p>
      <w:r>
        <w:rPr>
          <w:b w:val="0"/>
        </w:rPr>
        <w:t>`CurrentProtocolVersion = 1`, `MinSupportedProtocolVersion = 1`.</w:t>
      </w:r>
    </w:p>
    <w:p>
      <w:pPr>
        <w:pStyle w:val="Heading3"/>
      </w:pPr>
      <w:r>
        <w:t>StreamOpenResult</w:t>
      </w:r>
    </w:p>
    <w:p>
      <w:r>
        <w:rPr>
          <w:b w:val="0"/>
        </w:rPr>
        <w:t>Exactly five outcomes (L2 §J.3):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>
              <w:t>`ACCEPTED`</w:t>
            </w:r>
          </w:p>
        </w:tc>
        <w:tc>
          <w:tcPr>
            <w:tcW w:type="dxa" w:w="4824"/>
          </w:tcPr>
          <w:p>
            <w:r>
              <w:t>Relay bytes</w:t>
            </w:r>
          </w:p>
        </w:tc>
      </w:tr>
      <w:tr>
        <w:tc>
          <w:tcPr>
            <w:tcW w:type="dxa" w:w="4824"/>
          </w:tcPr>
          <w:p>
            <w:r>
              <w:t>`UNAUTHORIZED`</w:t>
            </w:r>
          </w:p>
        </w:tc>
        <w:tc>
          <w:tcPr>
            <w:tcW w:type="dxa" w:w="4824"/>
          </w:tcPr>
          <w:p>
            <w:r>
              <w:t>Authz / pending approval / bad version (reason string)</w:t>
            </w:r>
          </w:p>
        </w:tc>
      </w:tr>
      <w:tr>
        <w:tc>
          <w:tcPr>
            <w:tcW w:type="dxa" w:w="4824"/>
          </w:tcPr>
          <w:p>
            <w:r>
              <w:t>`NOT_FOUND`</w:t>
            </w:r>
          </w:p>
        </w:tc>
        <w:tc>
          <w:tcPr>
            <w:tcW w:type="dxa" w:w="4824"/>
          </w:tcPr>
          <w:p>
            <w:r>
              <w:t>Missing registration</w:t>
            </w:r>
          </w:p>
        </w:tc>
      </w:tr>
      <w:tr>
        <w:tc>
          <w:tcPr>
            <w:tcW w:type="dxa" w:w="4824"/>
          </w:tcPr>
          <w:p>
            <w:r>
              <w:t>`DESTINATION_UNAVAILABLE`</w:t>
            </w:r>
          </w:p>
        </w:tc>
        <w:tc>
          <w:tcPr>
            <w:tcW w:type="dxa" w:w="4824"/>
          </w:tcPr>
          <w:p>
            <w:r>
              <w:t>No eligible Agent / dial failure</w:t>
            </w:r>
          </w:p>
        </w:tc>
      </w:tr>
      <w:tr>
        <w:tc>
          <w:tcPr>
            <w:tcW w:type="dxa" w:w="4824"/>
          </w:tcPr>
          <w:p>
            <w:r>
              <w:t>`RETRY_LATER`</w:t>
            </w:r>
          </w:p>
        </w:tc>
        <w:tc>
          <w:tcPr>
            <w:tcW w:type="dxa" w:w="4824"/>
          </w:tcPr>
          <w:p>
            <w:r>
              <w:t>Quota / transient lookup</w:t>
            </w:r>
          </w:p>
        </w:tc>
      </w:tr>
    </w:tbl>
    <w:p/>
    <w:p>
      <w:r>
        <w:rPr>
          <w:b w:val="0"/>
        </w:rPr>
        <w:t xml:space="preserve">`PENDING_APPROVAL` is </w:t>
      </w:r>
      <w:r>
        <w:rPr>
          <w:b/>
        </w:rPr>
        <w:t>not</w:t>
      </w:r>
      <w:r>
        <w:rPr>
          <w:b w:val="0"/>
        </w:rPr>
        <w:t xml:space="preserve"> a wire enum — map to `UNAUTHORIZED` + reason.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"outcome": "ACCEPTED",</w:t>
        <w:br/>
        <w:t xml:space="preserve">  "reason": "",</w:t>
        <w:br/>
        <w:t xml:space="preserve">  "correlation_id": "&lt;id&gt;"</w:t>
        <w:br/>
        <w:t>}</w:t>
      </w:r>
    </w:p>
    <w:p>
      <w:pPr>
        <w:pStyle w:val="Heading3"/>
      </w:pPr>
      <w:r>
        <w:t>AgentDial (Gateway → Agent on CONNECT_AGENT)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"registration_id": "&lt;uuid&gt;",</w:t>
        <w:br/>
        <w:t xml:space="preserve">  "host": "orders-db.orders.svc.cluster.local",</w:t>
        <w:br/>
        <w:t xml:space="preserve">  "port": 5432</w:t>
        <w:br/>
        <w:t>}</w:t>
      </w:r>
    </w:p>
    <w:p>
      <w:pPr>
        <w:pStyle w:val="Heading2"/>
      </w:pPr>
      <w:r>
        <w:t>1.9 Agent API token pull (PoP)</w:t>
      </w:r>
    </w:p>
    <w:p>
      <w:r>
        <w:rPr>
          <w:b w:val="0"/>
        </w:rPr>
        <w:t>`POST /v1/agents/:id/api-token/current`</w:t>
      </w:r>
    </w:p>
    <w:p>
      <w:pPr>
        <w:spacing w:before="80" w:after="160"/>
      </w:pPr>
      <w:r>
        <w:rPr>
          <w:rFonts w:ascii="Consolas" w:hAnsi="Consolas"/>
          <w:sz w:val="18"/>
        </w:rPr>
        <w:t>{</w:t>
        <w:br/>
        <w:t xml:space="preserve">  "certificate_pem": "-----BEGIN CERTIFICATE-----...",</w:t>
        <w:br/>
        <w:t xml:space="preserve">  "signed_at": 1710000000,</w:t>
        <w:br/>
        <w:t xml:space="preserve">  "signature_b64": "&lt;RSA-SHA256 over agent_id\\nsigned_at&gt;",</w:t>
        <w:br/>
        <w:t xml:space="preserve">  "current_agent_api_token": "&lt;optional; enables reuse&gt;",</w:t>
        <w:br/>
        <w:t xml:space="preserve">  "force_renew": false,</w:t>
        <w:br/>
        <w:t xml:space="preserve">  "overlap_seconds": 3600</w:t>
        <w:br/>
        <w:t>}</w:t>
      </w:r>
    </w:p>
    <w:p>
      <w:r>
        <w:rPr>
          <w:b w:val="0"/>
        </w:rPr>
        <w:t xml:space="preserve">Auth = leaf PoP. If current bearer still fresh, CP </w:t>
      </w:r>
      <w:r>
        <w:rPr>
          <w:b/>
        </w:rPr>
        <w:t>reuses</w:t>
      </w:r>
      <w:r>
        <w:rPr>
          <w:b w:val="0"/>
        </w:rPr>
        <w:t xml:space="preserve"> (D1); else mints</w:t>
      </w:r>
    </w:p>
    <w:p>
      <w:r>
        <w:rPr>
          <w:b w:val="0"/>
        </w:rPr>
        <w:t xml:space="preserve">with overlap. Refresh interval default </w:t>
      </w:r>
      <w:r>
        <w:rPr>
          <w:b/>
        </w:rPr>
        <w:t>1h</w:t>
      </w:r>
      <w:r>
        <w:rPr>
          <w:b w:val="0"/>
        </w:rPr>
        <w:t xml:space="preserve"> (`MESH_AGENT_TOKEN_REFRESH`).</w:t>
      </w:r>
    </w:p>
    <w:p>
      <w:pPr>
        <w:pStyle w:val="Heading2"/>
      </w:pPr>
      <w:r>
        <w:t>1.10 State machines (machine-readable)</w:t>
      </w:r>
    </w:p>
    <w:p>
      <w:r>
        <w:rPr>
          <w:b w:val="0"/>
        </w:rPr>
      </w:r>
      <w:r>
        <w:rPr>
          <w:b/>
        </w:rPr>
        <w:t>Agent</w:t>
      </w:r>
      <w:r>
        <w:rPr>
          <w:b w:val="0"/>
        </w:rPr>
        <w:t xml:space="preserve"> (`AGENT_TRANSITIONS`):</w:t>
      </w:r>
    </w:p>
    <w:p>
      <w:pPr>
        <w:spacing w:before="80" w:after="160"/>
      </w:pPr>
      <w:r>
        <w:rPr>
          <w:rFonts w:ascii="Consolas" w:hAnsi="Consolas"/>
          <w:sz w:val="18"/>
        </w:rPr>
        <w:t>NotInstalled → Installing → Bootstrapping</w:t>
        <w:br/>
        <w:t xml:space="preserve">  → PendingApproval → Connecting → Connected</w:t>
        <w:br/>
        <w:t>Connected ↔ Degraded</w:t>
        <w:br/>
        <w:t>Connected / Degraded / Connecting → Disconnected → Reconnecting → Connected</w:t>
        <w:br/>
        <w:t>* → Retired (terminal)</w:t>
        <w:br/>
        <w:t>Bootstrapping → NotInstalled (bad/expired bootstrap)</w:t>
      </w:r>
    </w:p>
    <w:p>
      <w:r>
        <w:rPr>
          <w:b w:val="0"/>
        </w:rPr>
      </w:r>
      <w:r>
        <w:rPr>
          <w:b/>
        </w:rPr>
        <w:t>Registration</w:t>
      </w:r>
      <w:r>
        <w:rPr>
          <w:b w:val="0"/>
        </w:rPr>
        <w:t xml:space="preserve"> (`REG_TRANSITIONS`):</w:t>
      </w:r>
    </w:p>
    <w:p>
      <w:pPr>
        <w:spacing w:before="80" w:after="160"/>
      </w:pPr>
      <w:r>
        <w:rPr>
          <w:rFonts w:ascii="Consolas" w:hAnsi="Consolas"/>
          <w:sz w:val="18"/>
        </w:rPr>
        <w:t>Requested → Validating → Provisioning → Active</w:t>
        <w:br/>
        <w:t>Validating | Provisioning → Failed</w:t>
        <w:br/>
        <w:t>Active → Updating → Active   (update API; restore on failure)</w:t>
        <w:br/>
        <w:t>Active → Deleting → Deleted</w:t>
        <w:br/>
        <w:t>Failed → Validating          (retry)</w:t>
        <w:br/>
        <w:t>Failed → Deleted             (abandon)</w:t>
      </w:r>
    </w:p>
    <w:p>
      <w:r>
        <w:rPr>
          <w:b w:val="0"/>
        </w:rPr>
      </w:r>
      <w:r>
        <w:rPr>
          <w:b/>
        </w:rPr>
        <w:t>Suspend / revoke causes:</w:t>
      </w:r>
      <w:r>
        <w:rPr>
          <w:b w:val="0"/>
        </w:rPr>
        <w:t xml:space="preserve"> `billing|security` / `decommission|security` —</w:t>
      </w:r>
    </w:p>
    <w:p>
      <w:r>
        <w:rPr>
          <w:b w:val="0"/>
        </w:rPr>
        <w:t>security force-closes; billing/decommission drain then close</w:t>
      </w:r>
    </w:p>
    <w:p>
      <w:r>
        <w:rPr>
          <w:b w:val="0"/>
        </w:rPr>
        <w:t>(`MESH_REGISTRATION_DRAIN_GRACE`, default 3m).</w:t>
      </w:r>
    </w:p>
    <w:p>
      <w:pPr>
        <w:pStyle w:val="Heading1"/>
      </w:pPr>
      <w:r>
        <w:t>Part 2 — Sequence diagrams (textual)</w:t>
      </w:r>
    </w:p>
    <w:p>
      <w:pPr>
        <w:pStyle w:val="Heading2"/>
      </w:pPr>
      <w:r>
        <w:t>2.1 Customer onboarding and Agent bootstrap</w:t>
      </w:r>
    </w:p>
    <w:p>
      <w:pPr>
        <w:spacing w:before="80" w:after="160"/>
      </w:pPr>
      <w:r>
        <w:rPr>
          <w:rFonts w:ascii="Consolas" w:hAnsi="Consolas"/>
          <w:sz w:val="18"/>
        </w:rPr>
        <w:t>Admin UI          Control plane           Customer cluster              Gateway</w:t>
        <w:br/>
        <w:t xml:space="preserve">   |                    |                        |                         |</w:t>
        <w:br/>
        <w:t xml:space="preserve">   | ensure tenant      |                        |                         |</w:t>
        <w:br/>
        <w:t xml:space="preserve">   | bootstrap-token    |                        |                         |</w:t>
        <w:br/>
        <w:t xml:space="preserve">   | agent-api-token    |                        |                         |</w:t>
        <w:br/>
        <w:t xml:space="preserve">   | install snippet --&gt;|                        |                         |</w:t>
        <w:br/>
        <w:t xml:space="preserve">   |                    |     tenant-start.sh     |                         |</w:t>
        <w:br/>
        <w:t xml:space="preserve">   |                    |     (CA Secret, bootstrap Secret, DaemonSet)      |</w:t>
        <w:br/>
        <w:t xml:space="preserve">   |                    |                        |                         |</w:t>
        <w:br/>
        <w:t xml:space="preserve">   |                    |&lt;-- POST /v1/agents/enroll (bootstrap + CSR) ------|</w:t>
        <w:br/>
        <w:t xml:space="preserve">   |                    |--- leaf + agent_id ---&gt;| write hostPath          |</w:t>
        <w:br/>
        <w:t xml:space="preserve">   |                    |                        |                         |</w:t>
        <w:br/>
        <w:t xml:space="preserve">   |                    |                        |-- mTLS dial NLB:8443 --&gt;|</w:t>
        <w:br/>
        <w:t xml:space="preserve">   |                    |                        |   Ghostunnel → yamux    |</w:t>
        <w:br/>
        <w:t xml:space="preserve">   |                    |                        |   state PendingApproval |</w:t>
        <w:br/>
        <w:t xml:space="preserve">   | POST …/approve     |                        |                         |</w:t>
        <w:br/>
        <w:t xml:space="preserve">   |                    |--- approved ----------&gt;| Connected (if tunnel up)|</w:t>
        <w:br/>
        <w:t xml:space="preserve">   |                    |                        |                         |</w:t>
        <w:br/>
        <w:t xml:space="preserve">   |                    |&lt;-- api-token/current (PoP) ----------------------|</w:t>
        <w:br/>
        <w:t xml:space="preserve">   |                    |--- bearer (reuse/mint) -&gt; agent-api.token        |</w:t>
      </w:r>
    </w:p>
    <w:p>
      <w:pPr>
        <w:pStyle w:val="Heading2"/>
      </w:pPr>
      <w:r>
        <w:t>2.2 Customer adds a database (B2 / B4 style registration)</w:t>
      </w:r>
    </w:p>
    <w:p>
      <w:pPr>
        <w:spacing w:before="80" w:after="160"/>
      </w:pPr>
      <w:r>
        <w:rPr>
          <w:rFonts w:ascii="Consolas" w:hAnsi="Consolas"/>
          <w:sz w:val="18"/>
        </w:rPr>
        <w:t>Admin                 CP                      Agent                     Gateway</w:t>
        <w:br/>
        <w:t xml:space="preserve">  | POST /registrations |                       |                          |</w:t>
        <w:br/>
        <w:t xml:space="preserve">  | CUSTOMER_RESOURCE   |                       |                          |</w:t>
        <w:br/>
        <w:t xml:space="preserve">  | host/port           |-- Active ------------&gt;|                          |</w:t>
        <w:br/>
        <w:t xml:space="preserve">  |                     |                       | poll ~5s                 |</w:t>
        <w:br/>
        <w:t xml:space="preserve">  |                     |                       | open listener            |</w:t>
        <w:br/>
        <w:t xml:space="preserve">  |                     |                       | patch Service ports      |</w:t>
        <w:br/>
        <w:t xml:space="preserve">  |                     |                       |                          |</w:t>
        <w:br/>
        <w:t xml:space="preserve">  |  (B2) app dials connect-agent.svc:port      |                          |</w:t>
        <w:br/>
        <w:t xml:space="preserve">  |                     |                       | StreamOpen -------------&gt;|</w:t>
        <w:br/>
        <w:t xml:space="preserve">  |                     |                       |                    authz |</w:t>
        <w:br/>
        <w:t xml:space="preserve">  |                     |                       |&lt;----------- AgentDial ---|</w:t>
        <w:br/>
        <w:t xml:space="preserve">  |                     |                       | dial postgres            |</w:t>
        <w:br/>
        <w:t xml:space="preserve">  |                     |                       |&lt;======== bytes ========&gt;|</w:t>
        <w:br/>
        <w:t xml:space="preserve">  |                     |                       |                          |</w:t>
        <w:br/>
        <w:t xml:space="preserve">  |  (B4) Platform app dials reg.tenant.connect.mesh (SNI) ---------------&gt;|</w:t>
        <w:br/>
        <w:t xml:space="preserve">  |                     |                       |&lt;----------- AgentDial ---|</w:t>
      </w:r>
    </w:p>
    <w:p>
      <w:r>
        <w:rPr>
          <w:b w:val="0"/>
        </w:rPr>
        <w:t>DNS: reconciler emits `&lt;reg&gt;.&lt;tenant&gt;.&lt;domain&gt;` only while registration is</w:t>
      </w:r>
    </w:p>
    <w:p>
      <w:r>
        <w:rPr>
          <w:b w:val="0"/>
        </w:rPr>
      </w:r>
      <w:r>
        <w:rPr>
          <w:b/>
        </w:rPr>
        <w:t>Active</w:t>
      </w:r>
      <w:r>
        <w:rPr>
          <w:b w:val="0"/>
        </w:rPr>
        <w:t xml:space="preserve"> `CUSTOMER_*` → shared inbound target (`MESH_DNS_TARGET`).</w:t>
      </w:r>
    </w:p>
    <w:p>
      <w:pPr>
        <w:pStyle w:val="Heading2"/>
      </w:pPr>
      <w:r>
        <w:t>2.3 Gateway restart — failure recovery</w:t>
      </w:r>
    </w:p>
    <w:p>
      <w:pPr>
        <w:spacing w:before="80" w:after="160"/>
      </w:pPr>
      <w:r>
        <w:rPr>
          <w:rFonts w:ascii="Consolas" w:hAnsi="Consolas"/>
          <w:sz w:val="18"/>
        </w:rPr>
        <w:t>Agent                         Gateway pods (replicas ≥ 2) / NLB</w:t>
        <w:br/>
        <w:t xml:space="preserve">  | tunnel on pod A                  |</w:t>
        <w:br/>
        <w:t xml:space="preserve">  |         pod A dies / SIGTERM     |</w:t>
        <w:br/>
        <w:t xml:space="preserve">  | yamux CloseChan                  |</w:t>
        <w:br/>
        <w:t xml:space="preserve">  | log tunnel_disconnected          |</w:t>
        <w:br/>
        <w:t xml:space="preserve">  | sleep backoff+jitter (1s…cap 30s)|</w:t>
        <w:br/>
        <w:t xml:space="preserve">  | dial MESH_GATEWAY_ADDRESS again  |</w:t>
        <w:br/>
        <w:t xml:space="preserve">  | ------------------------------- &gt;| healthy pod B accepts mTLS</w:t>
        <w:br/>
        <w:t xml:space="preserve">  | tunnel_ready / agent_running     |</w:t>
        <w:br/>
        <w:t xml:space="preserve">  | streams work again               |</w:t>
      </w:r>
    </w:p>
    <w:p>
      <w:r>
        <w:rPr>
          <w:b w:val="0"/>
        </w:rPr>
        <w:t xml:space="preserve">Agents </w:t>
      </w:r>
      <w:r>
        <w:rPr>
          <w:b/>
        </w:rPr>
        <w:t>never stop</w:t>
      </w:r>
      <w:r>
        <w:rPr>
          <w:b w:val="0"/>
        </w:rPr>
        <w:t xml:space="preserve"> retrying until process exit. In-flight streams on the</w:t>
      </w:r>
    </w:p>
    <w:p>
      <w:r>
        <w:rPr>
          <w:b w:val="0"/>
        </w:rPr>
        <w:t>dead pod are lost; SaaS↔customer for that Agent is down until reconnect.</w:t>
      </w:r>
    </w:p>
    <w:p>
      <w:r>
        <w:rPr>
          <w:b w:val="0"/>
        </w:rPr>
        <w:t xml:space="preserve">Max backoff </w:t>
      </w:r>
      <w:r>
        <w:rPr>
          <w:b/>
        </w:rPr>
        <w:t>30s</w:t>
      </w:r>
      <w:r>
        <w:rPr>
          <w:b w:val="0"/>
        </w:rPr>
        <w:t xml:space="preserve"> (hardcoded) — intentional for multi-minute Gateway outages</w:t>
      </w:r>
    </w:p>
    <w:p>
      <w:r>
        <w:rPr>
          <w:b w:val="0"/>
        </w:rPr>
        <w:t>(faster recovery than a multi-minute cap).</w:t>
      </w:r>
    </w:p>
    <w:p>
      <w:pPr>
        <w:pStyle w:val="Heading1"/>
      </w:pPr>
      <w:r>
        <w:t>Part 3 — Repository layout (as shipped)</w:t>
      </w:r>
    </w:p>
    <w:p>
      <w:pPr>
        <w:spacing w:before="80" w:after="160"/>
      </w:pPr>
      <w:r>
        <w:rPr>
          <w:rFonts w:ascii="Consolas" w:hAnsi="Consolas"/>
          <w:sz w:val="18"/>
        </w:rPr>
        <w:t>mesh/</w:t>
        <w:br/>
        <w:t>├── control-plane/          # TypeScript CP (HTTP, store, DNS, jobs, Access client)</w:t>
        <w:br/>
        <w:t>│   ├── src/http/server.ts</w:t>
        <w:br/>
        <w:t>│   ├── src/store/          # types, sequelize, memory</w:t>
        <w:br/>
        <w:t>│   ├── src/dns/            # reconciler, lease, providers</w:t>
        <w:br/>
        <w:t>│   └── test/</w:t>
        <w:br/>
        <w:t>├── gateway/                # Go Gateway</w:t>
        <w:br/>
        <w:t>│   ├── cmd/gateway/</w:t>
        <w:br/>
        <w:t>│   └── internal/</w:t>
        <w:br/>
        <w:t>│       ├── session/        # yamux, drain, heartbeat report</w:t>
        <w:br/>
        <w:t>│       ├── dispatch/       # authorize + adapters</w:t>
        <w:br/>
        <w:t>│       ├── stream/         # StreamOpen framing</w:t>
        <w:br/>
        <w:t>│       ├── pinbound/       # A3/B4 inbound SNI</w:t>
        <w:br/>
        <w:t>│       ├── terminate/      # PROXY tls-full identity</w:t>
        <w:br/>
        <w:t>│       └── quota/</w:t>
        <w:br/>
        <w:t>├── connect-agent/          # Go Agent</w:t>
        <w:br/>
        <w:t>│   ├── cmd/connect-agent/</w:t>
        <w:br/>
        <w:t>│   └── internal/</w:t>
        <w:br/>
        <w:t>│       ├── cptoken/        # PoP pull + refresh loop</w:t>
        <w:br/>
        <w:t>│       ├── watch/          # registrations → listeners</w:t>
        <w:br/>
        <w:t>│       ├── k8ssvc/         # Service port reconciler</w:t>
        <w:br/>
        <w:t>│       └── tunnel/</w:t>
        <w:br/>
        <w:t>├── deploy/</w:t>
        <w:br/>
        <w:t>│   ├── gateway/deployment.yaml</w:t>
        <w:br/>
        <w:t>│   ├── control-plane/</w:t>
        <w:br/>
        <w:t>│   ├── connect-agent/      # tenant-start, daemonset, ecs/, systemd/</w:t>
        <w:br/>
        <w:t>│   ├── platform/ambient/</w:t>
        <w:br/>
        <w:t>│   ├── platform/oci/nlb/</w:t>
        <w:br/>
        <w:t>│   └── local/              # compose + k3d smokes</w:t>
        <w:br/>
        <w:t>└── docs/                   # Spec/L2 Word + markdown companions</w:t>
      </w:r>
    </w:p>
    <w:p>
      <w:r>
        <w:rPr>
          <w:b w:val="0"/>
        </w:rPr>
        <w:t xml:space="preserve">Ghostunnel is the </w:t>
      </w:r>
      <w:r>
        <w:rPr>
          <w:b/>
        </w:rPr>
        <w:t>upstream binary sidecar</w:t>
      </w:r>
      <w:r>
        <w:rPr>
          <w:b w:val="0"/>
        </w:rPr>
        <w:t>, not an in-tree</w:t>
      </w:r>
    </w:p>
    <w:p>
      <w:r>
        <w:rPr>
          <w:b w:val="0"/>
        </w:rPr>
        <w:t>`ghostunnel_wrapper.go`. Gateway reads identity from PROXY on the Unix socket</w:t>
      </w:r>
    </w:p>
    <w:p>
      <w:r>
        <w:rPr>
          <w:b w:val="0"/>
        </w:rPr>
        <w:t>(`gateway/internal/terminate/`).</w:t>
      </w:r>
    </w:p>
    <w:p>
      <w:pPr>
        <w:pStyle w:val="Heading1"/>
      </w:pPr>
      <w:r>
        <w:t>Part 4 — Control-plane HTTP surface (developer index)</w:t>
      </w:r>
    </w:p>
    <w:p>
      <w:r>
        <w:rPr>
          <w:b w:val="0"/>
        </w:rPr>
        <w:t>Full curls: `Operational-Runbook.md`. Shape reference: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24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824"/>
          </w:tcPr>
          <w:p>
            <w:r>
              <w:t>Auth</w:t>
            </w:r>
          </w:p>
        </w:tc>
        <w:tc>
          <w:tcPr>
            <w:tcW w:type="dxa" w:w="4824"/>
          </w:tcPr>
          <w:p>
            <w:r>
              <w:t>`Authorization: Bearer` (writer or Agent-scoped); break-glass `X-ABLV-Break-Glass`; `X-ABLV-Actor` audit-only</w:t>
            </w:r>
          </w:p>
        </w:tc>
      </w:tr>
      <w:tr>
        <w:tc>
          <w:tcPr>
            <w:tcW w:type="dxa" w:w="4824"/>
          </w:tcPr>
          <w:p>
            <w:r>
              <w:t>Tenant</w:t>
            </w:r>
          </w:p>
        </w:tc>
        <w:tc>
          <w:tcPr>
            <w:tcW w:type="dxa" w:w="4824"/>
          </w:tcPr>
          <w:p>
            <w:r>
              <w:t>`POST /v1/tenants/ensure`, bootstrap-token, agent-api-token, quotas, suspend, auto-approve</w:t>
            </w:r>
          </w:p>
        </w:tc>
      </w:tr>
      <w:tr>
        <w:tc>
          <w:tcPr>
            <w:tcW w:type="dxa" w:w="4824"/>
          </w:tcPr>
          <w:p>
            <w:r>
              <w:t>Agents</w:t>
            </w:r>
          </w:p>
        </w:tc>
        <w:tc>
          <w:tcPr>
            <w:tcW w:type="dxa" w:w="4824"/>
          </w:tcPr>
          <w:p>
            <w:r>
              <w:t>enroll, approve, rotate, retire, `api-token/current`, revoke-cert</w:t>
            </w:r>
          </w:p>
        </w:tc>
      </w:tr>
      <w:tr>
        <w:tc>
          <w:tcPr>
            <w:tcW w:type="dxa" w:w="4824"/>
          </w:tcPr>
          <w:p>
            <w:r>
              <w:t>Registrations</w:t>
            </w:r>
          </w:p>
        </w:tc>
        <w:tc>
          <w:tcPr>
            <w:tcW w:type="dxa" w:w="4824"/>
          </w:tcPr>
          <w:p>
            <w:r>
              <w:t>create, update, delete, retry, observed</w:t>
            </w:r>
          </w:p>
        </w:tc>
      </w:tr>
      <w:tr>
        <w:tc>
          <w:tcPr>
            <w:tcW w:type="dxa" w:w="4824"/>
          </w:tcPr>
          <w:p>
            <w:r>
              <w:t>Internal</w:t>
            </w:r>
          </w:p>
        </w:tc>
        <w:tc>
          <w:tcPr>
            <w:tcW w:type="dxa" w:w="4824"/>
          </w:tcPr>
          <w:p>
            <w:r>
              <w:t>authz-context, tunnel events (Gateway→CP)</w:t>
            </w:r>
          </w:p>
        </w:tc>
      </w:tr>
      <w:tr>
        <w:tc>
          <w:tcPr>
            <w:tcW w:type="dxa" w:w="4824"/>
          </w:tcPr>
          <w:p>
            <w:r>
              <w:t>DNS</w:t>
            </w:r>
          </w:p>
        </w:tc>
        <w:tc>
          <w:tcPr>
            <w:tcW w:type="dxa" w:w="4824"/>
          </w:tcPr>
          <w:p>
            <w:r>
              <w:t>reconciler tick (no public “create DNS” API — automatic on Active)</w:t>
            </w:r>
          </w:p>
        </w:tc>
      </w:tr>
    </w:tbl>
    <w:p/>
    <w:p>
      <w:pPr>
        <w:pStyle w:val="Heading1"/>
      </w:pPr>
      <w:r>
        <w:t>Part 5 — What replaced the pre-L3 Word skeleton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Old skeleton assumption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Current</w:t>
            </w:r>
          </w:p>
        </w:tc>
      </w:tr>
      <w:tr>
        <w:tc>
          <w:tcPr>
            <w:tcW w:type="dxa" w:w="4824"/>
          </w:tcPr>
          <w:p>
            <w:r>
              <w:t>Storage technology open</w:t>
            </w:r>
          </w:p>
        </w:tc>
        <w:tc>
          <w:tcPr>
            <w:tcW w:type="dxa" w:w="4824"/>
          </w:tcPr>
          <w:p>
            <w:r>
              <w:t>Postgres + Sequelize</w:t>
            </w:r>
          </w:p>
        </w:tc>
      </w:tr>
      <w:tr>
        <w:tc>
          <w:tcPr>
            <w:tcW w:type="dxa" w:w="4824"/>
          </w:tcPr>
          <w:p>
            <w:r>
              <w:t>No hostPath on Agent</w:t>
            </w:r>
          </w:p>
        </w:tc>
        <w:tc>
          <w:tcPr>
            <w:tcW w:type="dxa" w:w="4824"/>
          </w:tcPr>
          <w:p>
            <w:r>
              <w:t>hostPath identity (D2-A)</w:t>
            </w:r>
          </w:p>
        </w:tc>
      </w:tr>
      <w:tr>
        <w:tc>
          <w:tcPr>
            <w:tcW w:type="dxa" w:w="4824"/>
          </w:tcPr>
          <w:p>
            <w:r>
              <w:t>Leaf via Certificate Controller Secret</w:t>
            </w:r>
          </w:p>
        </w:tc>
        <w:tc>
          <w:tcPr>
            <w:tcW w:type="dxa" w:w="4824"/>
          </w:tcPr>
          <w:p>
            <w:r>
              <w:t>CA-only Secret + CSR enroll to disk</w:t>
            </w:r>
          </w:p>
        </w:tc>
      </w:tr>
      <w:tr>
        <w:tc>
          <w:tcPr>
            <w:tcW w:type="dxa" w:w="4824"/>
          </w:tcPr>
          <w:p>
            <w:r>
              <w:t>Ghostunnel embedded Go wrapper</w:t>
            </w:r>
          </w:p>
        </w:tc>
        <w:tc>
          <w:tcPr>
            <w:tcW w:type="dxa" w:w="4824"/>
          </w:tcPr>
          <w:p>
            <w:r>
              <w:t>Sidecar binary + PROXY tls-full</w:t>
            </w:r>
          </w:p>
        </w:tc>
      </w:tr>
      <w:tr>
        <w:tc>
          <w:tcPr>
            <w:tcW w:type="dxa" w:w="4824"/>
          </w:tcPr>
          <w:p>
            <w:r>
              <w:t>Invented `controllers/` tree</w:t>
            </w:r>
          </w:p>
        </w:tc>
        <w:tc>
          <w:tcPr>
            <w:tcW w:type="dxa" w:w="4824"/>
          </w:tcPr>
          <w:p>
            <w:r>
              <w:t>`control-plane/`, `gateway/`, `connect-agent/`</w:t>
            </w:r>
          </w:p>
        </w:tc>
      </w:tr>
    </w:tbl>
    <w:p/>
    <w:p>
      <w:r>
        <w:rPr>
          <w:b w:val="0"/>
        </w:rPr>
        <w:t>Archived original Word (if present): `Developer-Reference.pre-l3-skeleton.docx`.</w:t>
      </w:r>
    </w:p>
    <w:p>
      <w:pPr>
        <w:pStyle w:val="Heading1"/>
      </w:pPr>
      <w:r>
        <w:t>Appendix — File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824"/>
          </w:tcPr>
          <w:p>
            <w:r>
              <w:t>Registration / agent types</w:t>
            </w:r>
          </w:p>
        </w:tc>
        <w:tc>
          <w:tcPr>
            <w:tcW w:type="dxa" w:w="4824"/>
          </w:tcPr>
          <w:p>
            <w:r>
              <w:t>`control-plane/src/store/types.ts`</w:t>
            </w:r>
          </w:p>
        </w:tc>
      </w:tr>
      <w:tr>
        <w:tc>
          <w:tcPr>
            <w:tcW w:type="dxa" w:w="4824"/>
          </w:tcPr>
          <w:p>
            <w:r>
              <w:t>Wire framing</w:t>
            </w:r>
          </w:p>
        </w:tc>
        <w:tc>
          <w:tcPr>
            <w:tcW w:type="dxa" w:w="4824"/>
          </w:tcPr>
          <w:p>
            <w:r>
              <w:t>`gateway/internal/stream/framing.go`</w:t>
            </w:r>
          </w:p>
        </w:tc>
      </w:tr>
      <w:tr>
        <w:tc>
          <w:tcPr>
            <w:tcW w:type="dxa" w:w="4824"/>
          </w:tcPr>
          <w:p>
            <w:r>
              <w:t>Authz</w:t>
            </w:r>
          </w:p>
        </w:tc>
        <w:tc>
          <w:tcPr>
            <w:tcW w:type="dxa" w:w="4824"/>
          </w:tcPr>
          <w:p>
            <w:r>
              <w:t>`gateway/internal/dispatch/authorize/`</w:t>
            </w:r>
          </w:p>
        </w:tc>
      </w:tr>
      <w:tr>
        <w:tc>
          <w:tcPr>
            <w:tcW w:type="dxa" w:w="4824"/>
          </w:tcPr>
          <w:p>
            <w:r>
              <w:t>Inbound SNI</w:t>
            </w:r>
          </w:p>
        </w:tc>
        <w:tc>
          <w:tcPr>
            <w:tcW w:type="dxa" w:w="4824"/>
          </w:tcPr>
          <w:p>
            <w:r>
              <w:t>`gateway/internal/pinbound/`</w:t>
            </w:r>
          </w:p>
        </w:tc>
      </w:tr>
      <w:tr>
        <w:tc>
          <w:tcPr>
            <w:tcW w:type="dxa" w:w="4824"/>
          </w:tcPr>
          <w:p>
            <w:r>
              <w:t>Token PoP</w:t>
            </w:r>
          </w:p>
        </w:tc>
        <w:tc>
          <w:tcPr>
            <w:tcW w:type="dxa" w:w="4824"/>
          </w:tcPr>
          <w:p>
            <w:r>
              <w:t>`connect-agent/internal/cptoken/`, `control-plane/src/http/server.ts`</w:t>
            </w:r>
          </w:p>
        </w:tc>
      </w:tr>
      <w:tr>
        <w:tc>
          <w:tcPr>
            <w:tcW w:type="dxa" w:w="4824"/>
          </w:tcPr>
          <w:p>
            <w:r>
              <w:t>DNS</w:t>
            </w:r>
          </w:p>
        </w:tc>
        <w:tc>
          <w:tcPr>
            <w:tcW w:type="dxa" w:w="4824"/>
          </w:tcPr>
          <w:p>
            <w:r>
              <w:t>`control-plane/src/dns/`</w:t>
            </w:r>
          </w:p>
        </w:tc>
      </w:tr>
      <w:tr>
        <w:tc>
          <w:tcPr>
            <w:tcW w:type="dxa" w:w="4824"/>
          </w:tcPr>
          <w:p>
            <w:r>
              <w:t>Store / OIDC</w:t>
            </w:r>
          </w:p>
        </w:tc>
        <w:tc>
          <w:tcPr>
            <w:tcW w:type="dxa" w:w="4824"/>
          </w:tcPr>
          <w:p>
            <w:r>
              <w:t>`docs/Level-3-Store-OIDC-Spec.md`</w:t>
            </w:r>
          </w:p>
        </w:tc>
      </w:tr>
      <w:tr>
        <w:tc>
          <w:tcPr>
            <w:tcW w:type="dxa" w:w="4824"/>
          </w:tcPr>
          <w:p>
            <w:r>
              <w:t>Narrative</w:t>
            </w:r>
          </w:p>
        </w:tc>
        <w:tc>
          <w:tcPr>
            <w:tcW w:type="dxa" w:w="4824"/>
          </w:tcPr>
          <w:p>
            <w:r>
              <w:t>`docs/Connectivity-Technical-Guide.md`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