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Thresholds Summary (Final Logic)</w:t>
      </w:r>
    </w:p>
    <w:p>
      <w:r>
        <w:t>This document summarizes the threshold-based deduplication results.</w:t>
        <w:br/>
        <w:t>We define:</w:t>
        <w:br/>
        <w:t xml:space="preserve"> - Full Analysis: no repeated entries + maximum unique_count (tie → highest threshold)</w:t>
        <w:br/>
        <w:t xml:space="preserve"> - Core-Level Analysis: no repeated entries + row_count ≤ 9 (tie → highest threshold)</w:t>
        <w:br/>
        <w:t>All other thresholds are 'partial analysis'.</w:t>
        <w:br/>
        <w:t>The combined plot no longer includes any 'Row=Unique' annotations.</w:t>
        <w:br/>
        <w:t>Vertical lines for Full/Core thresholds are drawn only from y=0 to the maximum of the three metrics at that threshold, rather than the entire axis.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threshold</w:t>
            </w:r>
          </w:p>
        </w:tc>
        <w:tc>
          <w:tcPr>
            <w:tcW w:type="dxa" w:w="1728"/>
          </w:tcPr>
          <w:p>
            <w:r>
              <w:t>row_count</w:t>
            </w:r>
          </w:p>
        </w:tc>
        <w:tc>
          <w:tcPr>
            <w:tcW w:type="dxa" w:w="1728"/>
          </w:tcPr>
          <w:p>
            <w:r>
              <w:t>unique_count</w:t>
            </w:r>
          </w:p>
        </w:tc>
        <w:tc>
          <w:tcPr>
            <w:tcW w:type="dxa" w:w="1728"/>
          </w:tcPr>
          <w:p>
            <w:r>
              <w:t>repeated_count</w:t>
            </w:r>
          </w:p>
        </w:tc>
        <w:tc>
          <w:tcPr>
            <w:tcW w:type="dxa" w:w="1728"/>
          </w:tcPr>
          <w:p>
            <w:r>
              <w:t>no_repeats_bool</w:t>
            </w:r>
          </w:p>
        </w:tc>
      </w:tr>
      <w:tr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</w:tbl>
    <w:p>
      <w:r>
        <w:br/>
        <w:t>Chosen thresholds:</w:t>
      </w:r>
    </w:p>
    <w:p>
      <w:r>
        <w:t xml:space="preserve">  - Full Analysis threshold = 1.00.</w:t>
      </w:r>
    </w:p>
    <w:p>
      <w:r>
        <w:t xml:space="preserve">  - Core-Level Analysis threshold = 0.80.</w:t>
      </w:r>
    </w:p>
    <w:p>
      <w:r>
        <w:t>All other thresholds that don't meet either condition are 'partial analysis'.</w:t>
        <w:br/>
        <w:t>If Full and Core turned out the same, we unify them with one line labeled 'Full+Core'.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