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jc w:val="center"/>
        <w:rPr>
          <w:rFonts w:ascii="Times New Roman" w:cs="Times New Roman" w:eastAsia="Times New Roman" w:hAnsi="Times New Roman"/>
        </w:rPr>
      </w:pPr>
      <w:bookmarkStart w:colFirst="0" w:colLast="0" w:name="_87tykp1u0l36" w:id="0"/>
      <w:bookmarkEnd w:id="0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Controls and compliance checklist</w:t>
      </w:r>
    </w:p>
    <w:p w:rsidR="00000000" w:rsidDel="00000000" w:rsidP="00000000" w:rsidRDefault="00000000" w:rsidRPr="00000000" w14:paraId="00000002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Google Sans" w:cs="Google Sans" w:eastAsia="Google Sans" w:hAnsi="Google Sans"/>
          <w:sz w:val="26"/>
          <w:szCs w:val="26"/>
        </w:rPr>
      </w:pP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Controls assessment checklist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900"/>
        <w:gridCol w:w="945"/>
        <w:gridCol w:w="7515"/>
        <w:tblGridChange w:id="0">
          <w:tblGrid>
            <w:gridCol w:w="900"/>
            <w:gridCol w:w="945"/>
            <w:gridCol w:w="75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widowControl w:val="0"/>
              <w:spacing w:line="240" w:lineRule="auto"/>
              <w:jc w:val="right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  Yes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    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Control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numPr>
                <w:ilvl w:val="0"/>
                <w:numId w:val="1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numPr>
                <w:ilvl w:val="0"/>
                <w:numId w:val="1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Least Privilege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widowControl w:val="0"/>
              <w:numPr>
                <w:ilvl w:val="0"/>
                <w:numId w:val="2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Disaster recovery plans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numPr>
                <w:ilvl w:val="0"/>
                <w:numId w:val="1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numPr>
                <w:ilvl w:val="0"/>
                <w:numId w:val="1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Password policies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numPr>
                <w:ilvl w:val="0"/>
                <w:numId w:val="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numPr>
                <w:ilvl w:val="0"/>
                <w:numId w:val="7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Separation of duties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numPr>
                <w:ilvl w:val="0"/>
                <w:numId w:val="1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numPr>
                <w:ilvl w:val="0"/>
                <w:numId w:val="8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Firewall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numPr>
                <w:ilvl w:val="0"/>
                <w:numId w:val="14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numPr>
                <w:ilvl w:val="0"/>
                <w:numId w:val="17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Intrusion detection system (IDS)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numPr>
                <w:ilvl w:val="0"/>
                <w:numId w:val="9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Backups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numPr>
                <w:ilvl w:val="0"/>
                <w:numId w:val="19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Antivirus software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widowControl w:val="0"/>
              <w:numPr>
                <w:ilvl w:val="0"/>
                <w:numId w:val="4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widowControl w:val="0"/>
              <w:numPr>
                <w:ilvl w:val="0"/>
                <w:numId w:val="11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Manual monitoring, maintenance, and intervention for legacy systems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widowControl w:val="0"/>
              <w:numPr>
                <w:ilvl w:val="0"/>
                <w:numId w:val="1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widowControl w:val="0"/>
              <w:numPr>
                <w:ilvl w:val="0"/>
                <w:numId w:val="1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Encryption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widowControl w:val="0"/>
              <w:numPr>
                <w:ilvl w:val="0"/>
                <w:numId w:val="2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Password management system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widowControl w:val="0"/>
              <w:numPr>
                <w:ilvl w:val="0"/>
                <w:numId w:val="2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Locks (offices, storefront, warehouse)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numPr>
                <w:ilvl w:val="0"/>
                <w:numId w:val="1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numPr>
                <w:ilvl w:val="0"/>
                <w:numId w:val="1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Closed-circuit television (CCTV) surveillance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widowControl w:val="0"/>
              <w:numPr>
                <w:ilvl w:val="0"/>
                <w:numId w:val="18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Fire detection/prevention (fire alarm, sprinkler system, etc.)</w:t>
            </w:r>
          </w:p>
        </w:tc>
      </w:tr>
    </w:tbl>
    <w:p w:rsidR="00000000" w:rsidDel="00000000" w:rsidP="00000000" w:rsidRDefault="00000000" w:rsidRPr="00000000" w14:paraId="00000034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Google Sans" w:cs="Google Sans" w:eastAsia="Google Sans" w:hAnsi="Google Sans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Compliance checklist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rFonts w:ascii="Google Sans" w:cs="Google Sans" w:eastAsia="Google Sans" w:hAnsi="Google Sans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after="200" w:line="360" w:lineRule="auto"/>
        <w:rPr>
          <w:rFonts w:ascii="Google Sans" w:cs="Google Sans" w:eastAsia="Google Sans" w:hAnsi="Google Sans"/>
          <w:sz w:val="24"/>
          <w:szCs w:val="24"/>
          <w:u w:val="single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u w:val="single"/>
          <w:rtl w:val="0"/>
        </w:rPr>
        <w:t xml:space="preserve">Payment Card Industry Data Security Standard (PCI DSS)</w:t>
      </w:r>
    </w:p>
    <w:tbl>
      <w:tblPr>
        <w:tblStyle w:val="Table2"/>
        <w:tblW w:w="9360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930"/>
        <w:gridCol w:w="915"/>
        <w:gridCol w:w="7515"/>
        <w:tblGridChange w:id="0">
          <w:tblGrid>
            <w:gridCol w:w="930"/>
            <w:gridCol w:w="915"/>
            <w:gridCol w:w="75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widowControl w:val="0"/>
              <w:spacing w:line="240" w:lineRule="auto"/>
              <w:jc w:val="right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Yes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    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Best practice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widowControl w:val="0"/>
              <w:numPr>
                <w:ilvl w:val="0"/>
                <w:numId w:val="1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widowControl w:val="0"/>
              <w:numPr>
                <w:ilvl w:val="0"/>
                <w:numId w:val="1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Only authorized users have access to customers’ credit card information.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widowControl w:val="0"/>
              <w:numPr>
                <w:ilvl w:val="0"/>
                <w:numId w:val="2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Credit card information is stored, accepted, processed, and transmitted internally, in a secure environment.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widowControl w:val="0"/>
              <w:numPr>
                <w:ilvl w:val="0"/>
                <w:numId w:val="1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widowControl w:val="0"/>
              <w:numPr>
                <w:ilvl w:val="0"/>
                <w:numId w:val="1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  <w:highlight w:val="yellow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Implement data encryption procedures to better secure credit card transaction touchpoints and data.</w:t>
            </w: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highlight w:val="yellow"/>
                <w:rtl w:val="0"/>
              </w:rPr>
              <w:t xml:space="preserve">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widowControl w:val="0"/>
              <w:numPr>
                <w:ilvl w:val="0"/>
                <w:numId w:val="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widowControl w:val="0"/>
              <w:numPr>
                <w:ilvl w:val="0"/>
                <w:numId w:val="7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Adopt secure password management policies.</w:t>
            </w:r>
          </w:p>
        </w:tc>
      </w:tr>
    </w:tbl>
    <w:p w:rsidR="00000000" w:rsidDel="00000000" w:rsidP="00000000" w:rsidRDefault="00000000" w:rsidRPr="00000000" w14:paraId="0000004B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after="200" w:line="360" w:lineRule="auto"/>
        <w:rPr>
          <w:rFonts w:ascii="Google Sans" w:cs="Google Sans" w:eastAsia="Google Sans" w:hAnsi="Google Sans"/>
          <w:sz w:val="24"/>
          <w:szCs w:val="24"/>
          <w:u w:val="single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u w:val="single"/>
          <w:rtl w:val="0"/>
        </w:rPr>
        <w:t xml:space="preserve">General Data Protection Regulation (GDPR)</w:t>
      </w:r>
    </w:p>
    <w:tbl>
      <w:tblPr>
        <w:tblStyle w:val="Table3"/>
        <w:tblW w:w="9360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900"/>
        <w:gridCol w:w="945"/>
        <w:gridCol w:w="7515"/>
        <w:tblGridChange w:id="0">
          <w:tblGrid>
            <w:gridCol w:w="900"/>
            <w:gridCol w:w="945"/>
            <w:gridCol w:w="75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widowControl w:val="0"/>
              <w:spacing w:line="240" w:lineRule="auto"/>
              <w:jc w:val="right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Yes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    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Best practice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widowControl w:val="0"/>
              <w:numPr>
                <w:ilvl w:val="0"/>
                <w:numId w:val="1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widowControl w:val="0"/>
              <w:numPr>
                <w:ilvl w:val="0"/>
                <w:numId w:val="1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E.U. customers’ data is kept private/secured.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widowControl w:val="0"/>
              <w:numPr>
                <w:ilvl w:val="0"/>
                <w:numId w:val="2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There is a plan in place to notify E.U. customers within 72 hours if their data is compromised/there is a breach.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widowControl w:val="0"/>
              <w:numPr>
                <w:ilvl w:val="0"/>
                <w:numId w:val="1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widowControl w:val="0"/>
              <w:numPr>
                <w:ilvl w:val="0"/>
                <w:numId w:val="1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Ensure data is properly classified and inventoried.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widowControl w:val="0"/>
              <w:numPr>
                <w:ilvl w:val="0"/>
                <w:numId w:val="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widowControl w:val="0"/>
              <w:numPr>
                <w:ilvl w:val="0"/>
                <w:numId w:val="7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Enforce privacy policies, procedures, and processes to properly document and maintain data.</w:t>
            </w:r>
          </w:p>
        </w:tc>
      </w:tr>
    </w:tbl>
    <w:p w:rsidR="00000000" w:rsidDel="00000000" w:rsidP="00000000" w:rsidRDefault="00000000" w:rsidRPr="00000000" w14:paraId="0000005D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after="200" w:line="360" w:lineRule="auto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u w:val="single"/>
          <w:rtl w:val="0"/>
        </w:rPr>
        <w:t xml:space="preserve">System and Organizations Controls (SOC type 1, SOC type 2)</w:t>
      </w: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 </w:t>
      </w:r>
    </w:p>
    <w:tbl>
      <w:tblPr>
        <w:tblStyle w:val="Table4"/>
        <w:tblW w:w="9360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930"/>
        <w:gridCol w:w="915"/>
        <w:gridCol w:w="7515"/>
        <w:tblGridChange w:id="0">
          <w:tblGrid>
            <w:gridCol w:w="930"/>
            <w:gridCol w:w="915"/>
            <w:gridCol w:w="75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widowControl w:val="0"/>
              <w:spacing w:line="240" w:lineRule="auto"/>
              <w:jc w:val="right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Yes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    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Best practice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widowControl w:val="0"/>
              <w:numPr>
                <w:ilvl w:val="0"/>
                <w:numId w:val="1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widowControl w:val="0"/>
              <w:numPr>
                <w:ilvl w:val="0"/>
                <w:numId w:val="1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User access policies are established.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widowControl w:val="0"/>
              <w:numPr>
                <w:ilvl w:val="0"/>
                <w:numId w:val="2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Sensitive data (PII/SPII) is confidential/private.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widowControl w:val="0"/>
              <w:numPr>
                <w:ilvl w:val="0"/>
                <w:numId w:val="1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widowControl w:val="0"/>
              <w:numPr>
                <w:ilvl w:val="0"/>
                <w:numId w:val="1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Data integrity ensures the data is consistent, complete, accurate, and has been validated.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widowControl w:val="0"/>
              <w:numPr>
                <w:ilvl w:val="0"/>
                <w:numId w:val="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widowControl w:val="0"/>
              <w:numPr>
                <w:ilvl w:val="0"/>
                <w:numId w:val="7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Data is available to individuals authorized to access it.</w:t>
            </w:r>
          </w:p>
        </w:tc>
      </w:tr>
    </w:tbl>
    <w:p w:rsidR="00000000" w:rsidDel="00000000" w:rsidP="00000000" w:rsidRDefault="00000000" w:rsidRPr="00000000" w14:paraId="0000006F">
      <w:pPr>
        <w:spacing w:after="200" w:line="360" w:lineRule="auto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after="200" w:line="360" w:lineRule="auto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