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testaccount;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TestAccount{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 args[]){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 ss=new Account(1122,20000);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ss.setannualInterestRate(4.5);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ss.withDraw(2500);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ss.deposit(3000);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System.out.println("The ss's id is "+ ss.getid());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System.out.println("The ss's balance is "+ ss.getbalance());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System.out.println("The ss's dateCreated is "+ ss.getdateCreated());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Account{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int id=0;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double balance=0;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double annualInterestRate=0;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java.util.Date dateCreated=new java.util.Date();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Account(){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Account(int newid,int newbalance){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id=newid;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balance=newbalance;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getid(){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double getbalance(){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balance;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double getannualInterestRate(){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annualInterestRate;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setid(int newid){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id=newid;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setbalance(double newbalance){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balance=newbalance;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setannualInterestRate(double newannualInterestRate){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annualInterestRate=newannualInterestRate;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double getMonthlyInterest(){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(annualInterestRate/12)/100;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getdateCreated(){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dateCreated.toString();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withDraw(double draw){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balance-=draw;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deposit(double draw){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balance+=draw;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3040380" cy="10591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UML图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36140" cy="3513455"/>
            <wp:effectExtent l="0" t="0" r="12700" b="6985"/>
            <wp:docPr id="5" name="图片 5" descr="IMG_20190425_223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190425_2235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TestFan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Fan o1=new Fan();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Fan o2=new Fan();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o1.setspeed(o1.FAST);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o1.setradius(10);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o1.setcolor("yellow");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o1.seton(true);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o2.setspeed(o1.MEDIUM);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o2.setradius(5);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o2.setcolor("blue");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o2.seton(false);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System.out.println(o1.toString());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System.out.println(o2.toString());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Fan{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SLOW=1,MEDIUM=2,FAST=3;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int speed=SLOW;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boolean on=false;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double radius=5;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color="blue";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Fan(){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setspeed(int newspeed){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speed=newspeed;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seton(boolean newon){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on=newon;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setradius(double newradius){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radius=newradius;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setcolor(String newcolor){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color=newcolor;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getspeed(){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speed;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geton(){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double getradius(){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radius;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getcolor(){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color;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toString(){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if(on){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speed+" "+color+" "+radius;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"fan is off";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1905000" cy="106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030855" cy="4231005"/>
            <wp:effectExtent l="0" t="0" r="1905" b="5715"/>
            <wp:docPr id="6" name="图片 6" descr="IMG_20190425_224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190425_2241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63517"/>
    <w:rsid w:val="3352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237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2019-04-25T14:43:17Z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