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static java.lang.StrictMath.pow;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java.util.*;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static java.lang.Math.tan;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First{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 args[]){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Scanner ss=new Scanner(System.in);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System.out.println("请输入一个s的值：");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s=ss.nextDouble();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Area=(6*pow(s,2))/(4*tan((Math.PI)/6));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System.out.println("Area="+Area);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r>
        <w:drawing>
          <wp:inline distT="0" distB="0" distL="114300" distR="114300">
            <wp:extent cx="2636520" cy="1287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First{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 args[]){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ss=(int)(26*(Math.random())+65);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System.out.println(""+(char)ss);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851660" cy="7315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4940" cy="6553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1767840" cy="54102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6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2019-03-19T12:03:41Z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