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AB076A1" wp14:textId="77777777">
      <w:pPr>
        <w:spacing w:after="80"/>
        <w:jc w:val="center"/>
      </w:pPr>
      <w:r>
        <w:rPr>
          <w:b/>
          <w:bCs/>
          <w:color w:val="1F4E79"/>
          <w:sz w:val="44"/>
          <w:szCs w:val="44"/>
        </w:rPr>
        <w:t xml:space="preserve">Take-Home Assignment</w:t>
      </w:r>
    </w:p>
    <w:p xmlns:wp14="http://schemas.microsoft.com/office/word/2010/wordml" w14:paraId="592A8B57" wp14:textId="77777777">
      <w:pPr>
        <w:spacing w:after="80"/>
        <w:jc w:val="center"/>
      </w:pPr>
      <w:r>
        <w:rPr>
          <w:b/>
          <w:bCs/>
          <w:sz w:val="32"/>
          <w:szCs w:val="32"/>
        </w:rPr>
        <w:t xml:space="preserve">Full-Stack AI-Powered Health Companion App</w:t>
      </w:r>
    </w:p>
    <w:p xmlns:wp14="http://schemas.microsoft.com/office/word/2010/wordml" w14:paraId="67686BE4" wp14:textId="77777777">
      <w:pPr>
        <w:spacing w:after="360"/>
        <w:jc w:val="center"/>
      </w:pPr>
      <w:r>
        <w:rPr>
          <w:i/>
          <w:iCs/>
          <w:color w:val="595959"/>
          <w:sz w:val="22"/>
          <w:szCs w:val="22"/>
        </w:rPr>
        <w:t xml:space="preserve">End-to-End Build, Containerization &amp; Cloud Deployment</w:t>
      </w:r>
    </w:p>
    <w:p xmlns:wp14="http://schemas.microsoft.com/office/word/2010/wordml" w14:paraId="672A6659" wp14:textId="77777777">
      <w:pPr>
        <w:pBdr>
          <w:bottom w:val="single" w:color="1F4E79" w:sz="12" w:space="1"/>
        </w:pBdr>
        <w:spacing w:after="240"/>
      </w:pPr>
    </w:p>
    <w:p xmlns:wp14="http://schemas.microsoft.com/office/word/2010/wordml" w14:paraId="6C5874B3" wp14:textId="77777777">
      <w:pPr>
        <w:pStyle w:val="Heading1"/>
        <w:spacing w:before="240" w:after="160"/>
      </w:pPr>
      <w:r>
        <w:t xml:space="preserve">1. Overview</w:t>
      </w:r>
    </w:p>
    <w:p xmlns:wp14="http://schemas.microsoft.com/office/word/2010/wordml" w14:paraId="67E67B08" wp14:textId="472BC4D4">
      <w:pPr>
        <w:spacing w:after="120"/>
      </w:pPr>
      <w:r w:rsidRPr="73357EC4" w:rsidR="73357EC4">
        <w:rPr>
          <w:lang w:val="en-US"/>
        </w:rPr>
        <w:t xml:space="preserve">Your task is to design, build, containerize, and deploy a full-stack AI-powered Health Companion application. The goal is not necessarily to ship every feature listed below; it is to </w:t>
      </w:r>
      <w:r w:rsidRPr="73357EC4" w:rsidR="73357EC4">
        <w:rPr>
          <w:lang w:val="en-US"/>
        </w:rPr>
        <w:t>demonstrate</w:t>
      </w:r>
      <w:r w:rsidRPr="73357EC4" w:rsidR="73357EC4">
        <w:rPr>
          <w:lang w:val="en-US"/>
        </w:rPr>
        <w:t xml:space="preserve"> how you think about product engineering as a whole: </w:t>
      </w:r>
      <w:r w:rsidRPr="73357EC4" w:rsidR="73357EC4">
        <w:rPr>
          <w:lang w:val="en-US"/>
        </w:rPr>
        <w:t>from authentication and API design,</w:t>
      </w:r>
      <w:r w:rsidRPr="73357EC4" w:rsidR="73357EC4">
        <w:rPr>
          <w:lang w:val="en-US"/>
        </w:rPr>
        <w:t xml:space="preserve"> to AI integration, to writing a </w:t>
      </w:r>
      <w:r w:rsidRPr="73357EC4" w:rsidR="73357EC4">
        <w:rPr>
          <w:lang w:val="en-US"/>
        </w:rPr>
        <w:t>Dockerfile</w:t>
      </w:r>
      <w:r w:rsidRPr="73357EC4" w:rsidR="73357EC4">
        <w:rPr>
          <w:lang w:val="en-US"/>
        </w:rPr>
        <w:t>, to standing up infrastructure on AWS.</w:t>
      </w:r>
    </w:p>
    <w:p xmlns:wp14="http://schemas.microsoft.com/office/word/2010/wordml" w14:paraId="1DB3DF7F" wp14:textId="77777777">
      <w:pPr>
        <w:spacing w:after="120"/>
      </w:pPr>
      <w:r w:rsidRPr="73357EC4" w:rsidR="73357EC4">
        <w:rPr>
          <w:lang w:val="en-US"/>
        </w:rPr>
        <w:t>You are encouraged to use AI assistants (Claude, ChatGPT, Cursor, Copilot, v0, Bolt, Lovable, etc.) and any "vibe-coding" tools you prefer. We care about your judgment and the final artifact, not whether you typed every character yourself. However, you must understand and be able to defend every line of code in the walkthrough.</w:t>
      </w:r>
    </w:p>
    <w:p xmlns:wp14="http://schemas.microsoft.com/office/word/2010/wordml" w14:paraId="634D7C10" wp14:textId="77777777">
      <w:pPr>
        <w:pStyle w:val="Heading1"/>
        <w:spacing w:before="240" w:after="160"/>
      </w:pPr>
      <w:r>
        <w:t xml:space="preserve">2. Problem Context</w:t>
      </w:r>
    </w:p>
    <w:p xmlns:wp14="http://schemas.microsoft.com/office/word/2010/wordml" w14:paraId="18402E34" wp14:textId="3EACBBD4">
      <w:pPr>
        <w:spacing w:after="120"/>
      </w:pPr>
      <w:r w:rsidRPr="73357EC4" w:rsidR="73357EC4">
        <w:rPr>
          <w:lang w:val="en-US"/>
        </w:rPr>
        <w:t xml:space="preserve">Patients, especially the elderly and those managing chronic conditions; </w:t>
      </w:r>
      <w:r w:rsidRPr="73357EC4" w:rsidR="73357EC4">
        <w:rPr>
          <w:lang w:val="en-US"/>
        </w:rPr>
        <w:t>frequently</w:t>
      </w:r>
      <w:r w:rsidRPr="73357EC4" w:rsidR="73357EC4">
        <w:rPr>
          <w:lang w:val="en-US"/>
        </w:rPr>
        <w:t xml:space="preserve"> struggle to track which medicines they have been prescribed, what dosage to take, and what their doctor has </w:t>
      </w:r>
      <w:r w:rsidRPr="73357EC4" w:rsidR="73357EC4">
        <w:rPr>
          <w:lang w:val="en-US"/>
        </w:rPr>
        <w:t>advised them to</w:t>
      </w:r>
      <w:r w:rsidRPr="73357EC4" w:rsidR="73357EC4">
        <w:rPr>
          <w:lang w:val="en-US"/>
        </w:rPr>
        <w:t xml:space="preserve"> do alongside the medication. Prescriptions are usually handwritten or printed PDFs, which means information lives in formats that are hard to query.</w:t>
      </w:r>
    </w:p>
    <w:p xmlns:wp14="http://schemas.microsoft.com/office/word/2010/wordml" w14:paraId="49DA4C54" wp14:textId="12F3FABE">
      <w:pPr>
        <w:spacing w:after="120"/>
      </w:pPr>
      <w:r w:rsidRPr="73357EC4" w:rsidR="73357EC4">
        <w:rPr>
          <w:lang w:val="en-US"/>
        </w:rPr>
        <w:t xml:space="preserve">You will build a small product that lets a user upload a prescription and describe their symptoms. The app will then return an AI-generated structured summary containing the medicines prescribed, the dosage schedule, the doctor's advice, and the activities or lifestyle changes that would be good for the patient to follow: derived from the prescription, the symptoms entered by the user, and the diseases the AI </w:t>
      </w:r>
      <w:r w:rsidRPr="73357EC4" w:rsidR="73357EC4">
        <w:rPr>
          <w:lang w:val="en-US"/>
        </w:rPr>
        <w:t>recognizes</w:t>
      </w:r>
      <w:r w:rsidRPr="73357EC4" w:rsidR="73357EC4">
        <w:rPr>
          <w:lang w:val="en-US"/>
        </w:rPr>
        <w:t xml:space="preserve"> from those inputs.</w:t>
      </w:r>
    </w:p>
    <w:p xmlns:wp14="http://schemas.microsoft.com/office/word/2010/wordml" w14:paraId="4D199AF0" wp14:textId="77777777">
      <w:pPr>
        <w:pStyle w:val="Heading1"/>
        <w:spacing w:before="240" w:after="160"/>
      </w:pPr>
      <w:r>
        <w:t xml:space="preserve">3. Core Features</w:t>
      </w:r>
    </w:p>
    <w:p xmlns:wp14="http://schemas.microsoft.com/office/word/2010/wordml" w14:paraId="6ACC4FD8" wp14:textId="77777777">
      <w:pPr>
        <w:spacing w:after="120"/>
      </w:pPr>
      <w:r w:rsidRPr="73357EC4" w:rsidR="73357EC4">
        <w:rPr>
          <w:i w:val="1"/>
          <w:iCs w:val="1"/>
          <w:color w:val="595959"/>
          <w:lang w:val="en-US"/>
        </w:rPr>
        <w:t>Features are split into Must-Have and Good-to-Have. Must-Haves should be working end-to-end before you attempt any Good-to-Haves. Partial, well-built features score higher than many half-broken ones.</w:t>
      </w:r>
    </w:p>
    <w:p xmlns:wp14="http://schemas.microsoft.com/office/word/2010/wordml" w14:paraId="7AE013C5" wp14:textId="77777777">
      <w:pPr>
        <w:pStyle w:val="Heading2"/>
        <w:spacing w:before="240" w:after="160"/>
      </w:pPr>
      <w:r>
        <w:t xml:space="preserve">3.1 Authentication (Must-Have)</w:t>
      </w:r>
    </w:p>
    <w:p xmlns:wp14="http://schemas.microsoft.com/office/word/2010/wordml" w14:paraId="06BF01B6" wp14:textId="7ADF7FFD">
      <w:pPr>
        <w:pStyle w:val="ListParagraph"/>
        <w:numPr>
          <w:ilvl w:val="0"/>
          <w:numId w:val="2"/>
        </w:numPr>
        <w:spacing w:after="80"/>
        <w:rPr/>
      </w:pPr>
      <w:r w:rsidRPr="73357EC4" w:rsidR="73357EC4">
        <w:rPr>
          <w:lang w:val="en-US"/>
        </w:rPr>
        <w:t xml:space="preserve">User signup with email and password (passwords must be hashed — </w:t>
      </w:r>
      <w:r w:rsidRPr="73357EC4" w:rsidR="73357EC4">
        <w:rPr>
          <w:lang w:val="en-US"/>
        </w:rPr>
        <w:t>bcrypt</w:t>
      </w:r>
      <w:r w:rsidRPr="73357EC4" w:rsidR="73357EC4">
        <w:rPr>
          <w:lang w:val="en-US"/>
        </w:rPr>
        <w:t>, argon2, or equivalent; never stored in plain text).</w:t>
      </w:r>
    </w:p>
    <w:p xmlns:wp14="http://schemas.microsoft.com/office/word/2010/wordml" w14:paraId="3BEBB308" wp14:textId="77777777">
      <w:pPr>
        <w:pStyle w:val="ListParagraph"/>
        <w:numPr>
          <w:ilvl w:val="0"/>
          <w:numId w:val="2"/>
        </w:numPr>
        <w:spacing w:after="80"/>
      </w:pPr>
      <w:r>
        <w:t xml:space="preserve">Login that returns a signed JWT access token.</w:t>
      </w:r>
    </w:p>
    <w:p xmlns:wp14="http://schemas.microsoft.com/office/word/2010/wordml" w14:paraId="57CF6713" wp14:textId="77777777">
      <w:pPr>
        <w:pStyle w:val="ListParagraph"/>
        <w:numPr>
          <w:ilvl w:val="0"/>
          <w:numId w:val="2"/>
        </w:numPr>
        <w:spacing w:after="80"/>
      </w:pPr>
      <w:r>
        <w:t xml:space="preserve">All non-auth API endpoints must be protected by JWT middleware.</w:t>
      </w:r>
    </w:p>
    <w:p xmlns:wp14="http://schemas.microsoft.com/office/word/2010/wordml" w14:paraId="69EF19DE" wp14:textId="77777777">
      <w:pPr>
        <w:pStyle w:val="ListParagraph"/>
        <w:numPr>
          <w:ilvl w:val="0"/>
          <w:numId w:val="2"/>
        </w:numPr>
        <w:spacing w:after="80"/>
      </w:pPr>
      <w:r>
        <w:t xml:space="preserve">Basic input validation and sane error responses (e.g., 400 / 401 / 409 with structured payloads).</w:t>
      </w:r>
    </w:p>
    <w:p xmlns:wp14="http://schemas.microsoft.com/office/word/2010/wordml" w14:paraId="60CAA1D2" wp14:textId="77777777">
      <w:pPr>
        <w:pStyle w:val="Heading2"/>
        <w:spacing w:before="240" w:after="160"/>
      </w:pPr>
      <w:r>
        <w:t xml:space="preserve">3.2 Prescription &amp; Health Issue Submission (Must-Have)</w:t>
      </w:r>
    </w:p>
    <w:p xmlns:wp14="http://schemas.microsoft.com/office/word/2010/wordml" w14:paraId="0EB11CAB" wp14:textId="77777777">
      <w:pPr>
        <w:pStyle w:val="ListParagraph"/>
        <w:numPr>
          <w:ilvl w:val="0"/>
          <w:numId w:val="2"/>
        </w:numPr>
        <w:spacing w:after="80"/>
      </w:pPr>
      <w:r>
        <w:t xml:space="preserve">Authenticated users can upload a prescription as an image (JPG/PNG) or PDF.</w:t>
      </w:r>
    </w:p>
    <w:p xmlns:wp14="http://schemas.microsoft.com/office/word/2010/wordml" w14:paraId="580E73EC" wp14:textId="77777777">
      <w:pPr>
        <w:pStyle w:val="ListParagraph"/>
        <w:numPr>
          <w:ilvl w:val="0"/>
          <w:numId w:val="2"/>
        </w:numPr>
        <w:spacing w:after="80"/>
      </w:pPr>
      <w:r>
        <w:t xml:space="preserve">Users can additionally enter free-text notes describing their symptoms or health concerns.</w:t>
      </w:r>
    </w:p>
    <w:p xmlns:wp14="http://schemas.microsoft.com/office/word/2010/wordml" w14:paraId="7F07CF56" wp14:textId="77777777">
      <w:pPr>
        <w:pStyle w:val="ListParagraph"/>
        <w:numPr>
          <w:ilvl w:val="0"/>
          <w:numId w:val="2"/>
        </w:numPr>
        <w:spacing w:after="80"/>
        <w:rPr/>
      </w:pPr>
      <w:r w:rsidRPr="73357EC4" w:rsidR="73357EC4">
        <w:rPr>
          <w:lang w:val="en-US"/>
        </w:rPr>
        <w:t>Each submission must be stored and associated with the user account.</w:t>
      </w:r>
    </w:p>
    <w:p xmlns:wp14="http://schemas.microsoft.com/office/word/2010/wordml" w14:paraId="2CDE4A57" wp14:textId="77777777">
      <w:pPr>
        <w:pStyle w:val="ListParagraph"/>
        <w:numPr>
          <w:ilvl w:val="0"/>
          <w:numId w:val="2"/>
        </w:numPr>
        <w:spacing w:after="80"/>
      </w:pPr>
      <w:r>
        <w:t xml:space="preserve">File handling should be reasonable — local disk, S3, or a Docker volume are all acceptable. Document your choice.</w:t>
      </w:r>
    </w:p>
    <w:p xmlns:wp14="http://schemas.microsoft.com/office/word/2010/wordml" w14:paraId="2FD979CF" wp14:textId="77777777">
      <w:pPr>
        <w:pStyle w:val="Heading2"/>
        <w:spacing w:before="240" w:after="160"/>
      </w:pPr>
      <w:r>
        <w:t xml:space="preserve">3.3 AI Analysis (Must-Have)</w:t>
      </w:r>
    </w:p>
    <w:p xmlns:wp14="http://schemas.microsoft.com/office/word/2010/wordml" w14:paraId="223F019E" wp14:textId="77777777">
      <w:pPr>
        <w:pStyle w:val="ListParagraph"/>
        <w:numPr>
          <w:ilvl w:val="0"/>
          <w:numId w:val="2"/>
        </w:numPr>
        <w:spacing w:after="80"/>
      </w:pPr>
      <w:r>
        <w:t xml:space="preserve">Use the free tier of the Google Gemini API (the candidate must obtain their own API key from Google AI Studio).</w:t>
      </w:r>
    </w:p>
    <w:p xmlns:wp14="http://schemas.microsoft.com/office/word/2010/wordml" w14:paraId="53600A6D" wp14:textId="77777777">
      <w:pPr>
        <w:pStyle w:val="ListParagraph"/>
        <w:numPr>
          <w:ilvl w:val="0"/>
          <w:numId w:val="2"/>
        </w:numPr>
        <w:spacing w:after="80"/>
      </w:pPr>
      <w:r>
        <w:t xml:space="preserve">Pass the uploaded prescription (image / extracted text) and the user's symptom notes to the model.</w:t>
      </w:r>
    </w:p>
    <w:p xmlns:wp14="http://schemas.microsoft.com/office/word/2010/wordml" w14:paraId="09CC310F" wp14:textId="77777777">
      <w:pPr>
        <w:pStyle w:val="ListParagraph"/>
        <w:numPr>
          <w:ilvl w:val="0"/>
          <w:numId w:val="2"/>
        </w:numPr>
        <w:spacing w:after="80"/>
        <w:rPr/>
      </w:pPr>
      <w:r w:rsidRPr="73357EC4" w:rsidR="73357EC4">
        <w:rPr>
          <w:lang w:val="en-US"/>
        </w:rPr>
        <w:t>Return a structured response containing: the list of medicines prescribed by the doctor with dosage and schedule, the doctor's advice, and the activities or lifestyle changes that would be good for the patient to follow — derived from the prescription, the symptoms entered by the user, and the diseases the AI recognises from those inputs.</w:t>
      </w:r>
    </w:p>
    <w:p xmlns:wp14="http://schemas.microsoft.com/office/word/2010/wordml" w14:paraId="2312675E" wp14:textId="77777777">
      <w:pPr>
        <w:pStyle w:val="ListParagraph"/>
        <w:numPr>
          <w:ilvl w:val="0"/>
          <w:numId w:val="2"/>
        </w:numPr>
        <w:spacing w:after="80"/>
      </w:pPr>
      <w:r>
        <w:t xml:space="preserve">The AI's structured output must be persisted to the database — do not re-call the LLM on every page load.</w:t>
      </w:r>
    </w:p>
    <w:p xmlns:wp14="http://schemas.microsoft.com/office/word/2010/wordml" w14:paraId="4BAB18A7" wp14:textId="77777777">
      <w:pPr>
        <w:pStyle w:val="ListParagraph"/>
        <w:numPr>
          <w:ilvl w:val="0"/>
          <w:numId w:val="2"/>
        </w:numPr>
        <w:spacing w:after="80"/>
      </w:pPr>
      <w:r>
        <w:rPr>
          <w:b/>
          <w:bCs/>
        </w:rPr>
        <w:t xml:space="preserve">Important: </w:t>
      </w:r>
      <w:r>
        <w:t xml:space="preserve">include a clear, user-visible disclaimer that this is not medical advice.</w:t>
      </w:r>
    </w:p>
    <w:p xmlns:wp14="http://schemas.microsoft.com/office/word/2010/wordml" w14:paraId="101B374D" wp14:textId="77777777">
      <w:pPr>
        <w:pStyle w:val="Heading2"/>
        <w:spacing w:before="240" w:after="160"/>
      </w:pPr>
      <w:r>
        <w:t xml:space="preserve">3.4 Medicine Recognition &amp; Reminders (Good-to-Have)</w:t>
      </w:r>
    </w:p>
    <w:p xmlns:wp14="http://schemas.microsoft.com/office/word/2010/wordml" w14:paraId="7497D814" wp14:textId="77777777">
      <w:pPr>
        <w:pStyle w:val="ListParagraph"/>
        <w:numPr>
          <w:ilvl w:val="0"/>
          <w:numId w:val="2"/>
        </w:numPr>
        <w:spacing w:after="80"/>
      </w:pPr>
      <w:r>
        <w:t xml:space="preserve">From the AI's structured output, create a Medicine record per detected medicine, including name, dosage, frequency (e.g., 2x/day), and duration (e.g., 5 days).</w:t>
      </w:r>
    </w:p>
    <w:p xmlns:wp14="http://schemas.microsoft.com/office/word/2010/wordml" w14:paraId="59E6B5B1" wp14:textId="77777777">
      <w:pPr>
        <w:pStyle w:val="ListParagraph"/>
        <w:numPr>
          <w:ilvl w:val="0"/>
          <w:numId w:val="2"/>
        </w:numPr>
        <w:spacing w:after="80"/>
      </w:pPr>
      <w:r>
        <w:t xml:space="preserve">Generate a reminder schedule based on frequency and duration.</w:t>
      </w:r>
    </w:p>
    <w:p xmlns:wp14="http://schemas.microsoft.com/office/word/2010/wordml" w14:paraId="37AC8F8D" wp14:textId="77777777">
      <w:pPr>
        <w:pStyle w:val="ListParagraph"/>
        <w:numPr>
          <w:ilvl w:val="0"/>
          <w:numId w:val="2"/>
        </w:numPr>
        <w:spacing w:after="80"/>
        <w:rPr/>
      </w:pPr>
      <w:r w:rsidRPr="73357EC4" w:rsidR="73357EC4">
        <w:rPr>
          <w:lang w:val="en-US"/>
        </w:rPr>
        <w:t>Trigger reminders via any reasonable channel — in-app notification feed, email, a cron-driven worker, or a websocket push. Pick one and justify the choice in your README.</w:t>
      </w:r>
    </w:p>
    <w:p xmlns:wp14="http://schemas.microsoft.com/office/word/2010/wordml" w14:paraId="757CB26E" wp14:textId="77777777">
      <w:pPr>
        <w:pStyle w:val="ListParagraph"/>
        <w:numPr>
          <w:ilvl w:val="0"/>
          <w:numId w:val="2"/>
        </w:numPr>
        <w:spacing w:after="80"/>
      </w:pPr>
      <w:r>
        <w:t xml:space="preserve">Users should be able to mark a dose as taken / skipped.</w:t>
      </w:r>
    </w:p>
    <w:p xmlns:wp14="http://schemas.microsoft.com/office/word/2010/wordml" w14:paraId="1B839AC4" wp14:textId="77777777">
      <w:pPr>
        <w:pStyle w:val="Heading1"/>
        <w:spacing w:before="240" w:after="160"/>
      </w:pPr>
      <w:r>
        <w:t xml:space="preserve">4. Technical Constraints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73357EC4" w14:paraId="36F92818" wp14:textId="77777777">
        <w:trPr>
          <w:tblHeader/>
        </w:trPr>
        <w:tc>
          <w:tcPr>
            <w:tcW w:w="2200" w:type="dxa"/>
            <w:tcBorders>
              <w:top w:val="single" w:color="BFBFBF" w:sz="6"/>
              <w:left w:val="single" w:color="BFBFBF" w:sz="6"/>
              <w:bottom w:val="single" w:color="BFBFBF" w:sz="6"/>
              <w:right w:val="single" w:color="BFBFBF" w:sz="6"/>
            </w:tcBorders>
            <w:shd w:val="clear" w:color="auto" w:fill="1F4E79"/>
            <w:tcMar>
              <w:top w:w="120" w:type="dxa"/>
              <w:left w:w="140" w:type="dxa"/>
              <w:bottom w:w="120" w:type="dxa"/>
              <w:right w:w="140" w:type="dxa"/>
            </w:tcMar>
          </w:tcPr>
          <w:p w14:paraId="636423D1" wp14:textId="77777777">
            <w:r>
              <w:rPr>
                <w:b/>
                <w:bCs/>
                <w:color w:val="FFFFFF"/>
              </w:rPr>
              <w:t xml:space="preserve">Area</w:t>
            </w:r>
          </w:p>
        </w:tc>
        <w:tc>
          <w:tcPr>
            <w:tcW w:w="7160" w:type="dxa"/>
            <w:tcBorders>
              <w:top w:val="single" w:color="BFBFBF" w:sz="6"/>
              <w:left w:val="single" w:color="BFBFBF" w:sz="6"/>
              <w:bottom w:val="single" w:color="BFBFBF" w:sz="6"/>
              <w:right w:val="single" w:color="BFBFBF" w:sz="6"/>
            </w:tcBorders>
            <w:shd w:val="clear" w:color="auto" w:fill="1F4E79"/>
            <w:tcMar>
              <w:top w:w="120" w:type="dxa"/>
              <w:left w:w="140" w:type="dxa"/>
              <w:bottom w:w="120" w:type="dxa"/>
              <w:right w:w="140" w:type="dxa"/>
            </w:tcMar>
          </w:tcPr>
          <w:p w14:paraId="7627B49D" wp14:textId="77777777">
            <w:r>
              <w:rPr>
                <w:b/>
                <w:bCs/>
                <w:color w:val="FFFFFF"/>
              </w:rPr>
              <w:t xml:space="preserve">Requirement</w:t>
            </w:r>
          </w:p>
        </w:tc>
      </w:tr>
      <w:tr xmlns:wp14="http://schemas.microsoft.com/office/word/2010/wordml" w:rsidTr="73357EC4" w14:paraId="33313355" wp14:textId="77777777">
        <w:tc>
          <w:tcPr>
            <w:tcW w:w="2200" w:type="dxa"/>
            <w:tcBorders>
              <w:top w:val="single" w:color="BFBFBF" w:sz="6"/>
              <w:left w:val="single" w:color="BFBFBF" w:sz="6"/>
              <w:bottom w:val="single" w:color="BFBFBF" w:sz="6"/>
              <w:right w:val="single" w:color="BFBFBF" w:sz="6"/>
            </w:tcBorders>
            <w:shd w:val="clear" w:color="auto" w:fill="F2F2F2"/>
            <w:tcMar>
              <w:top w:w="100" w:type="dxa"/>
              <w:left w:w="140" w:type="dxa"/>
              <w:bottom w:w="100" w:type="dxa"/>
              <w:right w:w="140" w:type="dxa"/>
            </w:tcMar>
          </w:tcPr>
          <w:p w14:paraId="61771672" wp14:textId="77777777">
            <w:r>
              <w:rPr>
                <w:b/>
                <w:bCs/>
              </w:rPr>
              <w:t xml:space="preserve">Frontend</w:t>
            </w:r>
          </w:p>
        </w:tc>
        <w:tc>
          <w:tcPr>
            <w:tcW w:w="7160" w:type="dxa"/>
            <w:tcBorders>
              <w:top w:val="single" w:color="BFBFBF" w:sz="6"/>
              <w:left w:val="single" w:color="BFBFBF" w:sz="6"/>
              <w:bottom w:val="single" w:color="BFBFBF" w:sz="6"/>
              <w:right w:val="single" w:color="BFBFBF" w:sz="6"/>
            </w:tcBorders>
            <w:tcMar>
              <w:top w:w="100" w:type="dxa"/>
              <w:left w:w="140" w:type="dxa"/>
              <w:bottom w:w="100" w:type="dxa"/>
              <w:right w:w="140" w:type="dxa"/>
            </w:tcMar>
          </w:tcPr>
          <w:p w14:paraId="1A7386E6" wp14:textId="77777777">
            <w:r>
              <w:t xml:space="preserve">Any modern framework (React / Next.js / Vue / Svelte / Angular). Should be a real SPA or SSR app — not a single static HTML file.</w:t>
            </w:r>
          </w:p>
        </w:tc>
      </w:tr>
      <w:tr xmlns:wp14="http://schemas.microsoft.com/office/word/2010/wordml" w:rsidTr="73357EC4" w14:paraId="34E72F7A" wp14:textId="77777777">
        <w:tc>
          <w:tcPr>
            <w:tcW w:w="2200" w:type="dxa"/>
            <w:tcBorders>
              <w:top w:val="single" w:color="BFBFBF" w:sz="6"/>
              <w:left w:val="single" w:color="BFBFBF" w:sz="6"/>
              <w:bottom w:val="single" w:color="BFBFBF" w:sz="6"/>
              <w:right w:val="single" w:color="BFBFBF" w:sz="6"/>
            </w:tcBorders>
            <w:shd w:val="clear" w:color="auto" w:fill="F2F2F2"/>
            <w:tcMar>
              <w:top w:w="100" w:type="dxa"/>
              <w:left w:w="140" w:type="dxa"/>
              <w:bottom w:w="100" w:type="dxa"/>
              <w:right w:w="140" w:type="dxa"/>
            </w:tcMar>
          </w:tcPr>
          <w:p w14:paraId="3EB311FE" wp14:textId="77777777">
            <w:r>
              <w:rPr>
                <w:b/>
                <w:bCs/>
              </w:rPr>
              <w:t xml:space="preserve">Backend</w:t>
            </w:r>
          </w:p>
        </w:tc>
        <w:tc>
          <w:tcPr>
            <w:tcW w:w="7160" w:type="dxa"/>
            <w:tcBorders>
              <w:top w:val="single" w:color="BFBFBF" w:sz="6"/>
              <w:left w:val="single" w:color="BFBFBF" w:sz="6"/>
              <w:bottom w:val="single" w:color="BFBFBF" w:sz="6"/>
              <w:right w:val="single" w:color="BFBFBF" w:sz="6"/>
            </w:tcBorders>
            <w:tcMar>
              <w:top w:w="100" w:type="dxa"/>
              <w:left w:w="140" w:type="dxa"/>
              <w:bottom w:w="100" w:type="dxa"/>
              <w:right w:w="140" w:type="dxa"/>
            </w:tcMar>
          </w:tcPr>
          <w:p w14:paraId="2AF64B7E" wp14:textId="77777777">
            <w:r w:rsidRPr="73357EC4" w:rsidR="73357EC4">
              <w:rPr>
                <w:lang w:val="en-US"/>
              </w:rPr>
              <w:t>Any language / framework you are comfortable defending (Node/Express, NestJS, FastAPI, Django, Spring Boot, Go, etc.).</w:t>
            </w:r>
          </w:p>
        </w:tc>
      </w:tr>
      <w:tr xmlns:wp14="http://schemas.microsoft.com/office/word/2010/wordml" w:rsidTr="73357EC4" w14:paraId="1F3B210F" wp14:textId="77777777">
        <w:tc>
          <w:tcPr>
            <w:tcW w:w="2200" w:type="dxa"/>
            <w:tcBorders>
              <w:top w:val="single" w:color="BFBFBF" w:sz="6"/>
              <w:left w:val="single" w:color="BFBFBF" w:sz="6"/>
              <w:bottom w:val="single" w:color="BFBFBF" w:sz="6"/>
              <w:right w:val="single" w:color="BFBFBF" w:sz="6"/>
            </w:tcBorders>
            <w:shd w:val="clear" w:color="auto" w:fill="F2F2F2"/>
            <w:tcMar>
              <w:top w:w="100" w:type="dxa"/>
              <w:left w:w="140" w:type="dxa"/>
              <w:bottom w:w="100" w:type="dxa"/>
              <w:right w:w="140" w:type="dxa"/>
            </w:tcMar>
          </w:tcPr>
          <w:p w14:paraId="336B2033" wp14:textId="77777777">
            <w:r>
              <w:rPr>
                <w:b/>
                <w:bCs/>
              </w:rPr>
              <w:t xml:space="preserve">Database</w:t>
            </w:r>
          </w:p>
        </w:tc>
        <w:tc>
          <w:tcPr>
            <w:tcW w:w="7160" w:type="dxa"/>
            <w:tcBorders>
              <w:top w:val="single" w:color="BFBFBF" w:sz="6"/>
              <w:left w:val="single" w:color="BFBFBF" w:sz="6"/>
              <w:bottom w:val="single" w:color="BFBFBF" w:sz="6"/>
              <w:right w:val="single" w:color="BFBFBF" w:sz="6"/>
            </w:tcBorders>
            <w:tcMar>
              <w:top w:w="100" w:type="dxa"/>
              <w:left w:w="140" w:type="dxa"/>
              <w:bottom w:w="100" w:type="dxa"/>
              <w:right w:w="140" w:type="dxa"/>
            </w:tcMar>
          </w:tcPr>
          <w:p w14:paraId="3AE734BB" wp14:textId="77777777">
            <w:r w:rsidRPr="73357EC4" w:rsidR="73357EC4">
              <w:rPr>
                <w:lang w:val="en-US"/>
              </w:rPr>
              <w:t>Any persistent store — Postgres, MySQL, MongoDB, SQLite. Document your schema.</w:t>
            </w:r>
          </w:p>
        </w:tc>
      </w:tr>
      <w:tr xmlns:wp14="http://schemas.microsoft.com/office/word/2010/wordml" w:rsidTr="73357EC4" w14:paraId="76EBF1D0" wp14:textId="77777777">
        <w:tc>
          <w:tcPr>
            <w:tcW w:w="2200" w:type="dxa"/>
            <w:tcBorders>
              <w:top w:val="single" w:color="BFBFBF" w:sz="6"/>
              <w:left w:val="single" w:color="BFBFBF" w:sz="6"/>
              <w:bottom w:val="single" w:color="BFBFBF" w:sz="6"/>
              <w:right w:val="single" w:color="BFBFBF" w:sz="6"/>
            </w:tcBorders>
            <w:shd w:val="clear" w:color="auto" w:fill="F2F2F2"/>
            <w:tcMar>
              <w:top w:w="100" w:type="dxa"/>
              <w:left w:w="140" w:type="dxa"/>
              <w:bottom w:w="100" w:type="dxa"/>
              <w:right w:w="140" w:type="dxa"/>
            </w:tcMar>
          </w:tcPr>
          <w:p w14:paraId="244B05DD" wp14:textId="77777777">
            <w:r>
              <w:rPr>
                <w:b/>
                <w:bCs/>
              </w:rPr>
              <w:t xml:space="preserve">AI Provider</w:t>
            </w:r>
          </w:p>
        </w:tc>
        <w:tc>
          <w:tcPr>
            <w:tcW w:w="7160" w:type="dxa"/>
            <w:tcBorders>
              <w:top w:val="single" w:color="BFBFBF" w:sz="6"/>
              <w:left w:val="single" w:color="BFBFBF" w:sz="6"/>
              <w:bottom w:val="single" w:color="BFBFBF" w:sz="6"/>
              <w:right w:val="single" w:color="BFBFBF" w:sz="6"/>
            </w:tcBorders>
            <w:tcMar>
              <w:top w:w="100" w:type="dxa"/>
              <w:left w:w="140" w:type="dxa"/>
              <w:bottom w:w="100" w:type="dxa"/>
              <w:right w:w="140" w:type="dxa"/>
            </w:tcMar>
          </w:tcPr>
          <w:p w14:paraId="3FC2C3B5" wp14:textId="77777777">
            <w:r>
              <w:t xml:space="preserve">Google Gemini API (free tier). Do not commit your API key to git — use environment variables.</w:t>
            </w:r>
          </w:p>
        </w:tc>
      </w:tr>
      <w:tr xmlns:wp14="http://schemas.microsoft.com/office/word/2010/wordml" w:rsidTr="73357EC4" w14:paraId="65EFAA78" wp14:textId="77777777">
        <w:tc>
          <w:tcPr>
            <w:tcW w:w="2200" w:type="dxa"/>
            <w:tcBorders>
              <w:top w:val="single" w:color="BFBFBF" w:sz="6"/>
              <w:left w:val="single" w:color="BFBFBF" w:sz="6"/>
              <w:bottom w:val="single" w:color="BFBFBF" w:sz="6"/>
              <w:right w:val="single" w:color="BFBFBF" w:sz="6"/>
            </w:tcBorders>
            <w:shd w:val="clear" w:color="auto" w:fill="F2F2F2"/>
            <w:tcMar>
              <w:top w:w="100" w:type="dxa"/>
              <w:left w:w="140" w:type="dxa"/>
              <w:bottom w:w="100" w:type="dxa"/>
              <w:right w:w="140" w:type="dxa"/>
            </w:tcMar>
          </w:tcPr>
          <w:p w14:paraId="76435004" wp14:textId="77777777">
            <w:r>
              <w:rPr>
                <w:b/>
                <w:bCs/>
              </w:rPr>
              <w:t xml:space="preserve">Auth</w:t>
            </w:r>
          </w:p>
        </w:tc>
        <w:tc>
          <w:tcPr>
            <w:tcW w:w="7160" w:type="dxa"/>
            <w:tcBorders>
              <w:top w:val="single" w:color="BFBFBF" w:sz="6"/>
              <w:left w:val="single" w:color="BFBFBF" w:sz="6"/>
              <w:bottom w:val="single" w:color="BFBFBF" w:sz="6"/>
              <w:right w:val="single" w:color="BFBFBF" w:sz="6"/>
            </w:tcBorders>
            <w:tcMar>
              <w:top w:w="100" w:type="dxa"/>
              <w:left w:w="140" w:type="dxa"/>
              <w:bottom w:w="100" w:type="dxa"/>
              <w:right w:w="140" w:type="dxa"/>
            </w:tcMar>
          </w:tcPr>
          <w:p w14:paraId="0E597D79" wp14:textId="77777777">
            <w:r>
              <w:t xml:space="preserve">JWT-based.</w:t>
            </w:r>
          </w:p>
        </w:tc>
      </w:tr>
      <w:tr xmlns:wp14="http://schemas.microsoft.com/office/word/2010/wordml" w:rsidTr="73357EC4" w14:paraId="1D41ED26" wp14:textId="77777777">
        <w:tc>
          <w:tcPr>
            <w:tcW w:w="2200" w:type="dxa"/>
            <w:tcBorders>
              <w:top w:val="single" w:color="BFBFBF" w:sz="6"/>
              <w:left w:val="single" w:color="BFBFBF" w:sz="6"/>
              <w:bottom w:val="single" w:color="BFBFBF" w:sz="6"/>
              <w:right w:val="single" w:color="BFBFBF" w:sz="6"/>
            </w:tcBorders>
            <w:shd w:val="clear" w:color="auto" w:fill="F2F2F2"/>
            <w:tcMar>
              <w:top w:w="100" w:type="dxa"/>
              <w:left w:w="140" w:type="dxa"/>
              <w:bottom w:w="100" w:type="dxa"/>
              <w:right w:w="140" w:type="dxa"/>
            </w:tcMar>
          </w:tcPr>
          <w:p w14:paraId="6E0275BC" wp14:textId="77777777">
            <w:r>
              <w:rPr>
                <w:b/>
                <w:bCs/>
              </w:rPr>
              <w:t xml:space="preserve">Containerization</w:t>
            </w:r>
          </w:p>
        </w:tc>
        <w:tc>
          <w:tcPr>
            <w:tcW w:w="7160" w:type="dxa"/>
            <w:tcBorders>
              <w:top w:val="single" w:color="BFBFBF" w:sz="6"/>
              <w:left w:val="single" w:color="BFBFBF" w:sz="6"/>
              <w:bottom w:val="single" w:color="BFBFBF" w:sz="6"/>
              <w:right w:val="single" w:color="BFBFBF" w:sz="6"/>
            </w:tcBorders>
            <w:tcMar>
              <w:top w:w="100" w:type="dxa"/>
              <w:left w:w="140" w:type="dxa"/>
              <w:bottom w:w="100" w:type="dxa"/>
              <w:right w:w="140" w:type="dxa"/>
            </w:tcMar>
          </w:tcPr>
          <w:p w14:paraId="6C422709" wp14:textId="77777777">
            <w:r w:rsidRPr="73357EC4" w:rsidR="73357EC4">
              <w:rPr>
                <w:lang w:val="en-US"/>
              </w:rPr>
              <w:t>A working Dockerfile per service. A docker-compose.yml is strongly preferred for local dev.</w:t>
            </w:r>
          </w:p>
        </w:tc>
      </w:tr>
      <w:tr xmlns:wp14="http://schemas.microsoft.com/office/word/2010/wordml" w:rsidTr="73357EC4" w14:paraId="5BFF7E9E" wp14:textId="77777777">
        <w:tc>
          <w:tcPr>
            <w:tcW w:w="2200" w:type="dxa"/>
            <w:tcBorders>
              <w:top w:val="single" w:color="BFBFBF" w:sz="6"/>
              <w:left w:val="single" w:color="BFBFBF" w:sz="6"/>
              <w:bottom w:val="single" w:color="BFBFBF" w:sz="6"/>
              <w:right w:val="single" w:color="BFBFBF" w:sz="6"/>
            </w:tcBorders>
            <w:shd w:val="clear" w:color="auto" w:fill="F2F2F2"/>
            <w:tcMar>
              <w:top w:w="100" w:type="dxa"/>
              <w:left w:w="140" w:type="dxa"/>
              <w:bottom w:w="100" w:type="dxa"/>
              <w:right w:w="140" w:type="dxa"/>
            </w:tcMar>
          </w:tcPr>
          <w:p w14:paraId="69B49F0C" wp14:textId="77777777">
            <w:r>
              <w:rPr>
                <w:b/>
                <w:bCs/>
              </w:rPr>
              <w:t xml:space="preserve">Deployment</w:t>
            </w:r>
          </w:p>
        </w:tc>
        <w:tc>
          <w:tcPr>
            <w:tcW w:w="7160" w:type="dxa"/>
            <w:tcBorders>
              <w:top w:val="single" w:color="BFBFBF" w:sz="6"/>
              <w:left w:val="single" w:color="BFBFBF" w:sz="6"/>
              <w:bottom w:val="single" w:color="BFBFBF" w:sz="6"/>
              <w:right w:val="single" w:color="BFBFBF" w:sz="6"/>
            </w:tcBorders>
            <w:tcMar>
              <w:top w:w="100" w:type="dxa"/>
              <w:left w:w="140" w:type="dxa"/>
              <w:bottom w:w="100" w:type="dxa"/>
              <w:right w:w="140" w:type="dxa"/>
            </w:tcMar>
          </w:tcPr>
          <w:p w14:paraId="23E50174" wp14:textId="77777777">
            <w:r w:rsidRPr="73357EC4" w:rsidR="73357EC4">
              <w:rPr>
                <w:lang w:val="en-US"/>
              </w:rPr>
              <w:t>Deploy to a free-tier AWS EC2 instance (t2.micro or t3.micro). The app must be reachable over the public internet at submission time.</w:t>
            </w:r>
          </w:p>
        </w:tc>
      </w:tr>
      <w:tr xmlns:wp14="http://schemas.microsoft.com/office/word/2010/wordml" w:rsidTr="73357EC4" w14:paraId="4205E45F" wp14:textId="77777777">
        <w:tc>
          <w:tcPr>
            <w:tcW w:w="2200" w:type="dxa"/>
            <w:tcBorders>
              <w:top w:val="single" w:color="BFBFBF" w:sz="6"/>
              <w:left w:val="single" w:color="BFBFBF" w:sz="6"/>
              <w:bottom w:val="single" w:color="BFBFBF" w:sz="6"/>
              <w:right w:val="single" w:color="BFBFBF" w:sz="6"/>
            </w:tcBorders>
            <w:shd w:val="clear" w:color="auto" w:fill="F2F2F2"/>
            <w:tcMar>
              <w:top w:w="100" w:type="dxa"/>
              <w:left w:w="140" w:type="dxa"/>
              <w:bottom w:w="100" w:type="dxa"/>
              <w:right w:w="140" w:type="dxa"/>
            </w:tcMar>
          </w:tcPr>
          <w:p w14:paraId="0CE2360E" wp14:textId="77777777">
            <w:r>
              <w:rPr>
                <w:b/>
                <w:bCs/>
              </w:rPr>
              <w:t xml:space="preserve">Source control</w:t>
            </w:r>
          </w:p>
        </w:tc>
        <w:tc>
          <w:tcPr>
            <w:tcW w:w="7160" w:type="dxa"/>
            <w:tcBorders>
              <w:top w:val="single" w:color="BFBFBF" w:sz="6"/>
              <w:left w:val="single" w:color="BFBFBF" w:sz="6"/>
              <w:bottom w:val="single" w:color="BFBFBF" w:sz="6"/>
              <w:right w:val="single" w:color="BFBFBF" w:sz="6"/>
            </w:tcBorders>
            <w:tcMar>
              <w:top w:w="100" w:type="dxa"/>
              <w:left w:w="140" w:type="dxa"/>
              <w:bottom w:w="100" w:type="dxa"/>
              <w:right w:w="140" w:type="dxa"/>
            </w:tcMar>
          </w:tcPr>
          <w:p w14:paraId="3B6F7CFA" wp14:textId="77777777">
            <w:r>
              <w:t xml:space="preserve">Public GitHub repository. A single commit is acceptable.</w:t>
            </w:r>
          </w:p>
        </w:tc>
      </w:tr>
    </w:tbl>
    <w:p xmlns:wp14="http://schemas.microsoft.com/office/word/2010/wordml" w14:paraId="0A37501D" wp14:textId="77777777">
      <w:pPr>
        <w:spacing w:after="120"/>
      </w:pPr>
      <w:r/>
    </w:p>
    <w:p xmlns:wp14="http://schemas.microsoft.com/office/word/2010/wordml" w14:paraId="517DBD83" wp14:textId="77777777">
      <w:pPr>
        <w:pStyle w:val="Heading1"/>
        <w:spacing w:before="240" w:after="160"/>
      </w:pPr>
      <w:r>
        <w:t xml:space="preserve">5. Deployment Requirements</w:t>
      </w:r>
    </w:p>
    <w:p xmlns:wp14="http://schemas.microsoft.com/office/word/2010/wordml" w14:paraId="2BD23D82" wp14:textId="77777777">
      <w:pPr>
        <w:pStyle w:val="ListParagraph"/>
        <w:numPr>
          <w:ilvl w:val="0"/>
          <w:numId w:val="3"/>
        </w:numPr>
        <w:spacing w:after="80"/>
        <w:rPr/>
      </w:pPr>
      <w:r w:rsidRPr="73357EC4" w:rsidR="73357EC4">
        <w:rPr>
          <w:lang w:val="en-US"/>
        </w:rPr>
        <w:t>Provision a single AWS EC2 free-tier instance (t2.micro or t3.micro, Ubuntu / Amazon Linux).</w:t>
      </w:r>
    </w:p>
    <w:p xmlns:wp14="http://schemas.microsoft.com/office/word/2010/wordml" w14:paraId="003DB884" wp14:textId="77777777">
      <w:pPr>
        <w:pStyle w:val="ListParagraph"/>
        <w:numPr>
          <w:ilvl w:val="0"/>
          <w:numId w:val="3"/>
        </w:numPr>
        <w:spacing w:after="80"/>
      </w:pPr>
      <w:r>
        <w:t xml:space="preserve">Install Docker on the instance and run your app from the image(s) you built — do NOT run the code natively on the host.</w:t>
      </w:r>
    </w:p>
    <w:p xmlns:wp14="http://schemas.microsoft.com/office/word/2010/wordml" w14:paraId="12E31F08" wp14:textId="77777777">
      <w:pPr>
        <w:pStyle w:val="ListParagraph"/>
        <w:numPr>
          <w:ilvl w:val="0"/>
          <w:numId w:val="3"/>
        </w:numPr>
        <w:spacing w:after="80"/>
        <w:rPr/>
      </w:pPr>
      <w:r w:rsidRPr="73357EC4" w:rsidR="73357EC4">
        <w:rPr>
          <w:lang w:val="en-US"/>
        </w:rPr>
        <w:t>Configure security groups so the app is reachable from the public internet on the appropriate port (80 or a documented custom port).</w:t>
      </w:r>
    </w:p>
    <w:p xmlns:wp14="http://schemas.microsoft.com/office/word/2010/wordml" w14:paraId="70A30D37" wp14:textId="77777777">
      <w:pPr>
        <w:pStyle w:val="ListParagraph"/>
        <w:numPr>
          <w:ilvl w:val="0"/>
          <w:numId w:val="3"/>
        </w:numPr>
        <w:spacing w:after="80"/>
        <w:rPr/>
      </w:pPr>
      <w:r w:rsidRPr="73357EC4" w:rsidR="73357EC4">
        <w:rPr>
          <w:lang w:val="en-US"/>
        </w:rPr>
        <w:t>Document the full deployment runbook in your README so a reviewer could redeploy from scratch on a fresh instance.</w:t>
      </w:r>
    </w:p>
    <w:p xmlns:wp14="http://schemas.microsoft.com/office/word/2010/wordml" w14:paraId="5454EC25" wp14:textId="77777777">
      <w:pPr>
        <w:spacing w:after="120"/>
      </w:pPr>
      <w:r>
        <w:rPr>
          <w:i/>
          <w:iCs/>
          <w:color w:val="595959"/>
        </w:rPr>
        <w:t xml:space="preserve">Note: Anything that costs money beyond AWS free tier (RDS, ECS Fargate, ALB, etc.) is out of scope. Stay on EC2.</w:t>
      </w:r>
    </w:p>
    <w:p xmlns:wp14="http://schemas.microsoft.com/office/word/2010/wordml" w14:paraId="1919900E" wp14:textId="77777777">
      <w:pPr>
        <w:pStyle w:val="Heading1"/>
        <w:spacing w:before="240" w:after="160"/>
      </w:pPr>
      <w:r>
        <w:t xml:space="preserve">6. Deliverables</w:t>
      </w:r>
    </w:p>
    <w:p xmlns:wp14="http://schemas.microsoft.com/office/word/2010/wordml" w14:paraId="61C8C7E2" wp14:textId="77777777">
      <w:pPr>
        <w:pStyle w:val="ListParagraph"/>
        <w:numPr>
          <w:ilvl w:val="0"/>
          <w:numId w:val="3"/>
        </w:numPr>
        <w:spacing w:after="80"/>
        <w:rPr/>
      </w:pPr>
      <w:r w:rsidRPr="73357EC4" w:rsidR="73357EC4">
        <w:rPr>
          <w:lang w:val="en-US"/>
        </w:rPr>
        <w:t>GitHub repository link (public), containing frontend, backend, Dockerfile(s), and docker-compose.yml if applicable.</w:t>
      </w:r>
    </w:p>
    <w:p xmlns:wp14="http://schemas.microsoft.com/office/word/2010/wordml" w14:paraId="3FC0584E" wp14:textId="77777777">
      <w:pPr>
        <w:pStyle w:val="ListParagraph"/>
        <w:numPr>
          <w:ilvl w:val="0"/>
          <w:numId w:val="3"/>
        </w:numPr>
        <w:spacing w:after="80"/>
      </w:pPr>
      <w:r>
        <w:t xml:space="preserve">A live URL or public IP of the deployed app on EC2.</w:t>
      </w:r>
    </w:p>
    <w:p xmlns:wp14="http://schemas.microsoft.com/office/word/2010/wordml" w14:paraId="0281FF7D" wp14:textId="77777777">
      <w:pPr>
        <w:pStyle w:val="ListParagraph"/>
        <w:numPr>
          <w:ilvl w:val="0"/>
          <w:numId w:val="3"/>
        </w:numPr>
        <w:spacing w:after="80"/>
        <w:rPr/>
      </w:pPr>
      <w:r w:rsidRPr="73357EC4" w:rsidR="73357EC4">
        <w:rPr>
          <w:lang w:val="en-US"/>
        </w:rPr>
        <w:t>A README.md at the root of the repo containing: architecture diagram or description, environment variables and how to obtain them, local setup instructions, deployment runbook for EC2, list of features completed vs skipped, and any known issues or trade-offs.</w:t>
      </w:r>
    </w:p>
    <w:p xmlns:wp14="http://schemas.microsoft.com/office/word/2010/wordml" w14:paraId="5364C5F7" wp14:textId="77777777">
      <w:pPr>
        <w:pStyle w:val="Heading1"/>
        <w:spacing w:before="240" w:after="160"/>
      </w:pPr>
      <w:r>
        <w:t xml:space="preserve">7. Evaluation Criteria</w:t>
      </w:r>
    </w:p>
    <w:p xmlns:wp14="http://schemas.microsoft.com/office/word/2010/wordml" w14:paraId="527162D9" wp14:textId="77777777">
      <w:pPr>
        <w:spacing w:after="120"/>
      </w:pPr>
      <w:r>
        <w:t xml:space="preserve">You will be scored across three sections of equal weight (each section is one third of the total).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xmlns:wp14="http://schemas.microsoft.com/office/word/2010/wordml" w:rsidTr="73357EC4" w14:paraId="04AD681B" wp14:textId="77777777">
        <w:trPr>
          <w:tblHeader/>
        </w:trPr>
        <w:tc>
          <w:tcPr>
            <w:tcW w:w="2000" w:type="dxa"/>
            <w:tcBorders>
              <w:top w:val="single" w:color="BFBFBF" w:sz="6"/>
              <w:left w:val="single" w:color="BFBFBF" w:sz="6"/>
              <w:bottom w:val="single" w:color="BFBFBF" w:sz="6"/>
              <w:right w:val="single" w:color="BFBFBF" w:sz="6"/>
            </w:tcBorders>
            <w:shd w:val="clear" w:color="auto" w:fill="1F4E79"/>
            <w:tcMar>
              <w:top w:w="120" w:type="dxa"/>
              <w:left w:w="140" w:type="dxa"/>
              <w:bottom w:w="120" w:type="dxa"/>
              <w:right w:w="140" w:type="dxa"/>
            </w:tcMar>
          </w:tcPr>
          <w:p w14:paraId="6604EB22" wp14:textId="77777777">
            <w:r>
              <w:rPr>
                <w:b/>
                <w:bCs/>
                <w:color w:val="FFFFFF"/>
              </w:rPr>
              <w:t xml:space="preserve">Section</w:t>
            </w:r>
          </w:p>
        </w:tc>
        <w:tc>
          <w:tcPr>
            <w:tcW w:w="1200" w:type="dxa"/>
            <w:tcBorders>
              <w:top w:val="single" w:color="BFBFBF" w:sz="6"/>
              <w:left w:val="single" w:color="BFBFBF" w:sz="6"/>
              <w:bottom w:val="single" w:color="BFBFBF" w:sz="6"/>
              <w:right w:val="single" w:color="BFBFBF" w:sz="6"/>
            </w:tcBorders>
            <w:shd w:val="clear" w:color="auto" w:fill="1F4E79"/>
            <w:tcMar>
              <w:top w:w="120" w:type="dxa"/>
              <w:left w:w="140" w:type="dxa"/>
              <w:bottom w:w="120" w:type="dxa"/>
              <w:right w:w="140" w:type="dxa"/>
            </w:tcMar>
          </w:tcPr>
          <w:p w14:paraId="65A7799B" wp14:textId="77777777">
            <w:r>
              <w:rPr>
                <w:b/>
                <w:bCs/>
                <w:color w:val="FFFFFF"/>
              </w:rPr>
              <w:t xml:space="preserve">Weight</w:t>
            </w:r>
          </w:p>
        </w:tc>
        <w:tc>
          <w:tcPr>
            <w:tcW w:w="6160" w:type="dxa"/>
            <w:tcBorders>
              <w:top w:val="single" w:color="BFBFBF" w:sz="6"/>
              <w:left w:val="single" w:color="BFBFBF" w:sz="6"/>
              <w:bottom w:val="single" w:color="BFBFBF" w:sz="6"/>
              <w:right w:val="single" w:color="BFBFBF" w:sz="6"/>
            </w:tcBorders>
            <w:shd w:val="clear" w:color="auto" w:fill="1F4E79"/>
            <w:tcMar>
              <w:top w:w="120" w:type="dxa"/>
              <w:left w:w="140" w:type="dxa"/>
              <w:bottom w:w="120" w:type="dxa"/>
              <w:right w:w="140" w:type="dxa"/>
            </w:tcMar>
          </w:tcPr>
          <w:p w14:paraId="54DFB8A7" wp14:textId="77777777">
            <w:r>
              <w:rPr>
                <w:b/>
                <w:bCs/>
                <w:color w:val="FFFFFF"/>
              </w:rPr>
              <w:t xml:space="preserve">What we look for</w:t>
            </w:r>
          </w:p>
        </w:tc>
      </w:tr>
      <w:tr xmlns:wp14="http://schemas.microsoft.com/office/word/2010/wordml" w:rsidTr="73357EC4" w14:paraId="0DED0B1A" wp14:textId="77777777">
        <w:tc>
          <w:tcPr>
            <w:tcW w:w="2000" w:type="dxa"/>
            <w:tcBorders>
              <w:top w:val="single" w:color="BFBFBF" w:sz="6"/>
              <w:left w:val="single" w:color="BFBFBF" w:sz="6"/>
              <w:bottom w:val="single" w:color="BFBFBF" w:sz="6"/>
              <w:right w:val="single" w:color="BFBFBF" w:sz="6"/>
            </w:tcBorders>
            <w:shd w:val="clear" w:color="auto" w:fill="F2F2F2"/>
            <w:tcMar>
              <w:top w:w="100" w:type="dxa"/>
              <w:left w:w="140" w:type="dxa"/>
              <w:bottom w:w="100" w:type="dxa"/>
              <w:right w:w="140" w:type="dxa"/>
            </w:tcMar>
          </w:tcPr>
          <w:p w14:paraId="2DAB5A84" wp14:textId="77777777">
            <w:r>
              <w:rPr>
                <w:b/>
                <w:bCs/>
              </w:rPr>
              <w:t xml:space="preserve">Code</w:t>
            </w:r>
          </w:p>
        </w:tc>
        <w:tc>
          <w:tcPr>
            <w:tcW w:w="1200" w:type="dxa"/>
            <w:tcBorders>
              <w:top w:val="single" w:color="BFBFBF" w:sz="6"/>
              <w:left w:val="single" w:color="BFBFBF" w:sz="6"/>
              <w:bottom w:val="single" w:color="BFBFBF" w:sz="6"/>
              <w:right w:val="single" w:color="BFBFBF" w:sz="6"/>
            </w:tcBorders>
            <w:shd w:val="clear" w:color="auto" w:fill="F2F2F2"/>
            <w:tcMar>
              <w:top w:w="100" w:type="dxa"/>
              <w:left w:w="140" w:type="dxa"/>
              <w:bottom w:w="100" w:type="dxa"/>
              <w:right w:w="140" w:type="dxa"/>
            </w:tcMar>
          </w:tcPr>
          <w:p w14:paraId="58FAD710" wp14:textId="77777777">
            <w:r>
              <w:t xml:space="preserve">33%</w:t>
            </w:r>
          </w:p>
        </w:tc>
        <w:tc>
          <w:tcPr>
            <w:tcW w:w="6160" w:type="dxa"/>
            <w:tcBorders>
              <w:top w:val="single" w:color="BFBFBF" w:sz="6"/>
              <w:left w:val="single" w:color="BFBFBF" w:sz="6"/>
              <w:bottom w:val="single" w:color="BFBFBF" w:sz="6"/>
              <w:right w:val="single" w:color="BFBFBF" w:sz="6"/>
            </w:tcBorders>
            <w:tcMar>
              <w:top w:w="100" w:type="dxa"/>
              <w:left w:w="140" w:type="dxa"/>
              <w:bottom w:w="100" w:type="dxa"/>
              <w:right w:w="140" w:type="dxa"/>
            </w:tcMar>
          </w:tcPr>
          <w:p w14:paraId="3BC8B737" wp14:textId="77777777">
            <w:r w:rsidRPr="73357EC4" w:rsidR="73357EC4">
              <w:rPr>
                <w:lang w:val="en-US"/>
              </w:rPr>
              <w:t>Code quality, readability, modularity, error handling, validation, sensible naming. How well you can walk us through the code in the interview and justify decisions.</w:t>
            </w:r>
          </w:p>
        </w:tc>
      </w:tr>
      <w:tr xmlns:wp14="http://schemas.microsoft.com/office/word/2010/wordml" w:rsidTr="73357EC4" w14:paraId="3F6BFB63" wp14:textId="77777777">
        <w:tc>
          <w:tcPr>
            <w:tcW w:w="2000" w:type="dxa"/>
            <w:tcBorders>
              <w:top w:val="single" w:color="BFBFBF" w:sz="6"/>
              <w:left w:val="single" w:color="BFBFBF" w:sz="6"/>
              <w:bottom w:val="single" w:color="BFBFBF" w:sz="6"/>
              <w:right w:val="single" w:color="BFBFBF" w:sz="6"/>
            </w:tcBorders>
            <w:shd w:val="clear" w:color="auto" w:fill="F2F2F2"/>
            <w:tcMar>
              <w:top w:w="100" w:type="dxa"/>
              <w:left w:w="140" w:type="dxa"/>
              <w:bottom w:w="100" w:type="dxa"/>
              <w:right w:w="140" w:type="dxa"/>
            </w:tcMar>
          </w:tcPr>
          <w:p w14:paraId="309BC455" wp14:textId="77777777">
            <w:r>
              <w:rPr>
                <w:b/>
                <w:bCs/>
              </w:rPr>
              <w:t xml:space="preserve">System Design</w:t>
            </w:r>
          </w:p>
        </w:tc>
        <w:tc>
          <w:tcPr>
            <w:tcW w:w="1200" w:type="dxa"/>
            <w:tcBorders>
              <w:top w:val="single" w:color="BFBFBF" w:sz="6"/>
              <w:left w:val="single" w:color="BFBFBF" w:sz="6"/>
              <w:bottom w:val="single" w:color="BFBFBF" w:sz="6"/>
              <w:right w:val="single" w:color="BFBFBF" w:sz="6"/>
            </w:tcBorders>
            <w:shd w:val="clear" w:color="auto" w:fill="F2F2F2"/>
            <w:tcMar>
              <w:top w:w="100" w:type="dxa"/>
              <w:left w:w="140" w:type="dxa"/>
              <w:bottom w:w="100" w:type="dxa"/>
              <w:right w:w="140" w:type="dxa"/>
            </w:tcMar>
          </w:tcPr>
          <w:p w14:paraId="5A34C260" wp14:textId="77777777">
            <w:r>
              <w:t xml:space="preserve">33%</w:t>
            </w:r>
          </w:p>
        </w:tc>
        <w:tc>
          <w:tcPr>
            <w:tcW w:w="6160" w:type="dxa"/>
            <w:tcBorders>
              <w:top w:val="single" w:color="BFBFBF" w:sz="6"/>
              <w:left w:val="single" w:color="BFBFBF" w:sz="6"/>
              <w:bottom w:val="single" w:color="BFBFBF" w:sz="6"/>
              <w:right w:val="single" w:color="BFBFBF" w:sz="6"/>
            </w:tcBorders>
            <w:tcMar>
              <w:top w:w="100" w:type="dxa"/>
              <w:left w:w="140" w:type="dxa"/>
              <w:bottom w:w="100" w:type="dxa"/>
              <w:right w:w="140" w:type="dxa"/>
            </w:tcMar>
          </w:tcPr>
          <w:p w14:paraId="5EA61F8E" wp14:textId="77777777">
            <w:r w:rsidRPr="73357EC4" w:rsidR="73357EC4">
              <w:rPr>
                <w:lang w:val="en-US"/>
              </w:rPr>
              <w:t>API design, data model, separation of concerns, how AI is integrated, secrets handling, request/response contracts.</w:t>
            </w:r>
          </w:p>
        </w:tc>
      </w:tr>
      <w:tr xmlns:wp14="http://schemas.microsoft.com/office/word/2010/wordml" w:rsidTr="73357EC4" w14:paraId="21B49641" wp14:textId="77777777">
        <w:tc>
          <w:tcPr>
            <w:tcW w:w="2000" w:type="dxa"/>
            <w:tcBorders>
              <w:top w:val="single" w:color="BFBFBF" w:sz="6"/>
              <w:left w:val="single" w:color="BFBFBF" w:sz="6"/>
              <w:bottom w:val="single" w:color="BFBFBF" w:sz="6"/>
              <w:right w:val="single" w:color="BFBFBF" w:sz="6"/>
            </w:tcBorders>
            <w:shd w:val="clear" w:color="auto" w:fill="F2F2F2"/>
            <w:tcMar>
              <w:top w:w="100" w:type="dxa"/>
              <w:left w:w="140" w:type="dxa"/>
              <w:bottom w:w="100" w:type="dxa"/>
              <w:right w:w="140" w:type="dxa"/>
            </w:tcMar>
          </w:tcPr>
          <w:p w14:paraId="09F980B2" wp14:textId="77777777">
            <w:r>
              <w:rPr>
                <w:b/>
                <w:bCs/>
              </w:rPr>
              <w:t xml:space="preserve">Deployment Architecture</w:t>
            </w:r>
          </w:p>
        </w:tc>
        <w:tc>
          <w:tcPr>
            <w:tcW w:w="1200" w:type="dxa"/>
            <w:tcBorders>
              <w:top w:val="single" w:color="BFBFBF" w:sz="6"/>
              <w:left w:val="single" w:color="BFBFBF" w:sz="6"/>
              <w:bottom w:val="single" w:color="BFBFBF" w:sz="6"/>
              <w:right w:val="single" w:color="BFBFBF" w:sz="6"/>
            </w:tcBorders>
            <w:shd w:val="clear" w:color="auto" w:fill="F2F2F2"/>
            <w:tcMar>
              <w:top w:w="100" w:type="dxa"/>
              <w:left w:w="140" w:type="dxa"/>
              <w:bottom w:w="100" w:type="dxa"/>
              <w:right w:w="140" w:type="dxa"/>
            </w:tcMar>
          </w:tcPr>
          <w:p w14:paraId="7F37325E" wp14:textId="77777777">
            <w:r>
              <w:t xml:space="preserve">33%</w:t>
            </w:r>
          </w:p>
        </w:tc>
        <w:tc>
          <w:tcPr>
            <w:tcW w:w="6160" w:type="dxa"/>
            <w:tcBorders>
              <w:top w:val="single" w:color="BFBFBF" w:sz="6"/>
              <w:left w:val="single" w:color="BFBFBF" w:sz="6"/>
              <w:bottom w:val="single" w:color="BFBFBF" w:sz="6"/>
              <w:right w:val="single" w:color="BFBFBF" w:sz="6"/>
            </w:tcBorders>
            <w:tcMar>
              <w:top w:w="100" w:type="dxa"/>
              <w:left w:w="140" w:type="dxa"/>
              <w:bottom w:w="100" w:type="dxa"/>
              <w:right w:w="140" w:type="dxa"/>
            </w:tcMar>
          </w:tcPr>
          <w:p w14:paraId="1C65DFB7" wp14:textId="77777777">
            <w:r w:rsidRPr="73357EC4" w:rsidR="73357EC4">
              <w:rPr>
                <w:lang w:val="en-US"/>
              </w:rPr>
              <w:t>Dockerfile quality (multi-stage, small image, non-root user is a plus), reproducibility, EC2 setup, security group hygiene, the deployment runbook, and whether the live app actually works.</w:t>
            </w:r>
          </w:p>
        </w:tc>
      </w:tr>
    </w:tbl>
    <w:p xmlns:wp14="http://schemas.microsoft.com/office/word/2010/wordml" w14:paraId="5DAB6C7B" wp14:textId="77777777">
      <w:pPr>
        <w:spacing w:after="120"/>
      </w:pPr>
      <w:r/>
    </w:p>
    <w:p xmlns:wp14="http://schemas.microsoft.com/office/word/2010/wordml" w14:paraId="7FFF0A42" wp14:textId="77777777">
      <w:pPr>
        <w:spacing w:after="120"/>
      </w:pPr>
      <w:r w:rsidRPr="73357EC4" w:rsidR="73357EC4">
        <w:rPr>
          <w:i w:val="1"/>
          <w:iCs w:val="1"/>
          <w:lang w:val="en-US"/>
        </w:rPr>
        <w:t>How completion factors in: a partially complete submission with clean code, a clear design, and a real deployment will score higher than a feature-complete submission that is messy, undocumented, or undeployed. Demonstrating strong fundamentals on a smaller surface area is a winning strategy.</w:t>
      </w:r>
    </w:p>
    <w:p xmlns:wp14="http://schemas.microsoft.com/office/word/2010/wordml" w14:paraId="02EB378F" wp14:textId="77777777">
      <w:pPr>
        <w:spacing w:after="200"/>
      </w:pPr>
      <w:r/>
    </w:p>
    <w:p xmlns:wp14="http://schemas.microsoft.com/office/word/2010/wordml" w14:paraId="6A05A809" wp14:textId="77777777">
      <w:pPr>
        <w:pBdr>
          <w:top w:val="single" w:color="BFBFBF" w:sz="6" w:space="1"/>
        </w:pBdr>
        <w:spacing w:before="240" w:after="120"/>
      </w:pPr>
    </w:p>
    <w:p xmlns:wp14="http://schemas.microsoft.com/office/word/2010/wordml" w14:paraId="41369154" wp14:textId="77777777">
      <w:pPr>
        <w:jc w:val="center"/>
      </w:pPr>
      <w:r w:rsidRPr="73357EC4" w:rsidR="73357EC4">
        <w:rPr>
          <w:i w:val="1"/>
          <w:iCs w:val="1"/>
          <w:color w:val="595959"/>
          <w:sz w:val="22"/>
          <w:szCs w:val="22"/>
          <w:lang w:val="en-US"/>
        </w:rPr>
        <w:t>Good luck — we're excited to see what you build.</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904ceb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d60f735"/>
    <w:multiLevelType w:val="hybridMultilevel"/>
    <w:lvl w:ilvl="0" w15:tentative="1">
      <w:start w:val="1"/>
      <w:numFmt w:val="bullet"/>
      <w:lvlText w:val="•"/>
      <w:lvlJc w:val="left"/>
      <w:pPr>
        <w:ind w:left="720" w:hanging="360"/>
      </w:pPr>
    </w:lvl>
  </w:abstractNum>
  <w:abstractNum w:abstractNumId="3" w15:restartNumberingAfterBreak="0">
    <w:nsid w:val="17ef35f8"/>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DD64D31"/>
  <w15:docId w15:val="{EE007429-9018-40FA-A5F6-69E4260EE17E}"/>
  <w:rsids>
    <w:rsidRoot w:val="73357EC4"/>
    <w:rsid w:val="73357EC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Calibri" w:hAnsi="Calibri" w:eastAsia="Calibri" w:cs="Calibri"/>
      <w:b/>
      <w:bCs/>
      <w:color w:val="1F4E79"/>
      <w:sz w:val="30"/>
      <w:szCs w:val="30"/>
    </w:rPr>
  </w:style>
  <w:style w:type="paragraph" w:styleId="Heading2">
    <w:name w:val="heading 20"/>
    <w:basedOn w:val="Normal"/>
    <w:next w:val="Normal"/>
    <w:qFormat/>
    <w:pPr>
      <w:spacing w:before="220" w:after="120"/>
      <w:outlineLvl w:val="1"/>
    </w:pPr>
    <w:rPr>
      <w:rFonts w:ascii="Calibri" w:hAnsi="Calibri" w:eastAsia="Calibri" w:cs="Calibri"/>
      <w:b/>
      <w:bCs/>
      <w:color w:val="2E75B6"/>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Health App Take-Home Assignment</dc:title>
  <dc:creator>Hiring Team</dc:creator>
  <lastModifiedBy>Guest User</lastModifiedBy>
  <revision>2</revision>
  <dcterms:created xsi:type="dcterms:W3CDTF">2026-05-01T10:14:34.6220000Z</dcterms:created>
  <dcterms:modified xsi:type="dcterms:W3CDTF">2026-05-01T10:30:56.7543069Z</dcterms:modified>
</coreProperties>
</file>

<file path=docProps/custom.xml><?xml version="1.0" encoding="utf-8"?>
<Properties xmlns="http://schemas.openxmlformats.org/officeDocument/2006/custom-properties" xmlns:vt="http://schemas.openxmlformats.org/officeDocument/2006/docPropsVTypes"/>
</file>