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DC88" w14:textId="6C8926B2" w:rsidR="009C10B1" w:rsidRDefault="0073566B" w:rsidP="0073566B">
      <w:pPr>
        <w:pStyle w:val="Titre"/>
      </w:pPr>
      <w:r>
        <w:t>Description du diagramme de classes</w:t>
      </w:r>
    </w:p>
    <w:p w14:paraId="649E6549" w14:textId="2BA08DA5" w:rsidR="00136BCE" w:rsidRDefault="00136BCE" w:rsidP="00136BCE"/>
    <w:p w14:paraId="4966AA8A" w14:textId="4924F247" w:rsidR="00136BCE" w:rsidRPr="00136BCE" w:rsidRDefault="00136BCE" w:rsidP="00136BCE">
      <w:pPr>
        <w:pStyle w:val="Titre1"/>
      </w:pPr>
      <w:r>
        <w:t>Diagramme complet – librairie PcLogic</w:t>
      </w:r>
    </w:p>
    <w:p w14:paraId="2C7526EC" w14:textId="2562F983" w:rsidR="0015649D" w:rsidRPr="0015649D" w:rsidRDefault="0015649D" w:rsidP="0015649D"/>
    <w:p w14:paraId="166E94C2" w14:textId="3AA374C2" w:rsidR="0015649D" w:rsidRPr="0015649D" w:rsidRDefault="006D213E" w:rsidP="0015649D">
      <w:r>
        <w:rPr>
          <w:noProof/>
        </w:rPr>
        <w:drawing>
          <wp:inline distT="0" distB="0" distL="0" distR="0" wp14:anchorId="2BC31B55" wp14:editId="76FC5215">
            <wp:extent cx="5743575" cy="5657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8F0D" w14:textId="689CE371" w:rsidR="0015649D" w:rsidRDefault="0015649D" w:rsidP="0015649D">
      <w:pPr>
        <w:pStyle w:val="Sansinterligne"/>
      </w:pPr>
      <w:r>
        <w:tab/>
      </w:r>
    </w:p>
    <w:p w14:paraId="1C82FFD2" w14:textId="5C5C5831" w:rsidR="0015649D" w:rsidRDefault="006D213E" w:rsidP="006D213E">
      <w:pPr>
        <w:pStyle w:val="Titre1"/>
      </w:pPr>
      <w:r>
        <w:t>Espace de noms logicPC.Gestionnaires</w:t>
      </w:r>
    </w:p>
    <w:p w14:paraId="5DB02E49" w14:textId="4AEC823B" w:rsidR="006D213E" w:rsidRDefault="006D213E" w:rsidP="006D213E"/>
    <w:p w14:paraId="6E4CF7DC" w14:textId="68C35F8F" w:rsidR="006D213E" w:rsidRDefault="006D213E" w:rsidP="006D213E">
      <w:r>
        <w:t>Cet espace de noms contient la classe GestionnaireListes.</w:t>
      </w:r>
      <w:r w:rsidR="004A4D45">
        <w:t xml:space="preserve"> Il s’agit en fait d’un manager général dans lequel sont stockées les données traitées de l’application. Cette classe agit comme une façade qui sera instanciée par les vues de l’application.</w:t>
      </w:r>
    </w:p>
    <w:p w14:paraId="2A35D4FB" w14:textId="5F37C054" w:rsidR="0000601B" w:rsidRDefault="0000601B" w:rsidP="006D213E">
      <w:r w:rsidRPr="0000601B">
        <w:lastRenderedPageBreak/>
        <w:drawing>
          <wp:inline distT="0" distB="0" distL="0" distR="0" wp14:anchorId="6812440C" wp14:editId="66517D10">
            <wp:extent cx="5760720" cy="3322955"/>
            <wp:effectExtent l="171450" t="152400" r="201930" b="2203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DA3778" w14:textId="329F8B80" w:rsidR="0000601B" w:rsidRDefault="001A4B54" w:rsidP="006D213E">
      <w:r>
        <w:t>Ce patron de conception permet de grandement simplifier l’utilisation de la bibliothèque de classes</w:t>
      </w:r>
      <w:r w:rsidR="008C164A">
        <w:t xml:space="preserve"> en donnant aux vues une seule classe instanciable pour gérer </w:t>
      </w:r>
      <w:r w:rsidR="009A502C">
        <w:t>toutes</w:t>
      </w:r>
      <w:r w:rsidR="008C164A">
        <w:t xml:space="preserve"> les données.</w:t>
      </w:r>
    </w:p>
    <w:p w14:paraId="5662A214" w14:textId="77777777" w:rsidR="008D41F0" w:rsidRDefault="009A502C" w:rsidP="009A502C">
      <w:pPr>
        <w:pStyle w:val="Titre2"/>
      </w:pPr>
      <w:r>
        <w:t>Responsabilités de la classe</w:t>
      </w:r>
      <w:r w:rsidR="008D41F0">
        <w:t xml:space="preserve"> GestionnaireListes</w:t>
      </w:r>
    </w:p>
    <w:p w14:paraId="0257239D" w14:textId="3582F142" w:rsidR="009A502C" w:rsidRDefault="008D41F0" w:rsidP="009A502C">
      <w:pPr>
        <w:pStyle w:val="Titre2"/>
      </w:pPr>
      <w:r>
        <w:rPr>
          <w:noProof/>
        </w:rPr>
        <w:drawing>
          <wp:inline distT="0" distB="0" distL="0" distR="0" wp14:anchorId="7974013A" wp14:editId="72601816">
            <wp:extent cx="5314950" cy="2209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AF7" w14:textId="179D6D85" w:rsidR="009A502C" w:rsidRDefault="009A502C" w:rsidP="009A502C">
      <w:r>
        <w:t>Cette classe</w:t>
      </w:r>
      <w:r w:rsidR="008D41F0">
        <w:t xml:space="preserve"> a pour responsabilités :</w:t>
      </w:r>
    </w:p>
    <w:p w14:paraId="0D7F3F11" w14:textId="4B47CDA2" w:rsidR="008D41F0" w:rsidRPr="00E706E3" w:rsidRDefault="008D41F0" w:rsidP="008D41F0">
      <w:pPr>
        <w:pStyle w:val="Paragraphedeliste"/>
        <w:numPr>
          <w:ilvl w:val="0"/>
          <w:numId w:val="1"/>
        </w:numPr>
      </w:pPr>
      <w:r>
        <w:t>L’appel des méthodes statiques d’importation</w:t>
      </w:r>
      <w:r w:rsidR="006E5883">
        <w:t xml:space="preserve"> par </w:t>
      </w:r>
      <w:r w:rsidR="006E5883" w:rsidRPr="002C5B76">
        <w:rPr>
          <w:color w:val="00B050"/>
        </w:rPr>
        <w:t>GetAllPics()</w:t>
      </w:r>
      <w:r w:rsidR="006E5883" w:rsidRPr="00E706E3">
        <w:t>.</w:t>
      </w:r>
      <w:r w:rsidR="00E706E3">
        <w:t xml:space="preserve"> La méthode est appelée dès l’instanciation de la classe GestionnaireListes.</w:t>
      </w:r>
    </w:p>
    <w:p w14:paraId="5BEF8FBA" w14:textId="2B2B5BD2" w:rsidR="008D41F0" w:rsidRDefault="008D41F0" w:rsidP="008D41F0">
      <w:pPr>
        <w:pStyle w:val="Paragraphedeliste"/>
        <w:numPr>
          <w:ilvl w:val="0"/>
          <w:numId w:val="1"/>
        </w:numPr>
      </w:pPr>
      <w:r>
        <w:t xml:space="preserve">Le stockage direct de ces données importées dans le dictionnaire </w:t>
      </w:r>
      <w:r w:rsidRPr="004C1428">
        <w:rPr>
          <w:color w:val="365F91" w:themeColor="accent1" w:themeShade="BF"/>
        </w:rPr>
        <w:t>Data</w:t>
      </w:r>
      <w:r>
        <w:t xml:space="preserve">, puis, une fois le traitement terminé, l’enregistrement permanent de ces données dans le </w:t>
      </w:r>
      <w:r w:rsidR="00440920">
        <w:t>dictionnaire</w:t>
      </w:r>
      <w:r>
        <w:t xml:space="preserve"> en lecture seule </w:t>
      </w:r>
      <w:r w:rsidRPr="004C1428">
        <w:rPr>
          <w:color w:val="215868" w:themeColor="accent5" w:themeShade="80"/>
        </w:rPr>
        <w:t>ProtectedData</w:t>
      </w:r>
      <w:r>
        <w:t>.</w:t>
      </w:r>
    </w:p>
    <w:p w14:paraId="396E6207" w14:textId="2F2727B3" w:rsidR="006E5883" w:rsidRDefault="000022DE" w:rsidP="008D41F0">
      <w:pPr>
        <w:pStyle w:val="Paragraphedeliste"/>
        <w:numPr>
          <w:ilvl w:val="0"/>
          <w:numId w:val="1"/>
        </w:numPr>
      </w:pPr>
      <w:r>
        <w:t xml:space="preserve">Le stockage des listes utilisateur dans le dictionnaire </w:t>
      </w:r>
      <w:r w:rsidRPr="000E2F05">
        <w:rPr>
          <w:color w:val="4F81BD" w:themeColor="accent1"/>
        </w:rPr>
        <w:t>MesListesUtilisateur</w:t>
      </w:r>
      <w:r>
        <w:t>.</w:t>
      </w:r>
    </w:p>
    <w:p w14:paraId="43D8EFF2" w14:textId="0623AD14" w:rsidR="00465F03" w:rsidRDefault="00465F03" w:rsidP="008D41F0">
      <w:pPr>
        <w:pStyle w:val="Paragraphedeliste"/>
        <w:numPr>
          <w:ilvl w:val="0"/>
          <w:numId w:val="1"/>
        </w:numPr>
      </w:pPr>
      <w:r>
        <w:t xml:space="preserve">Le stockage de la clé de dictionnaire désignant la carte devant être affichée dans la vue par le Master Detail en tant que string dans </w:t>
      </w:r>
      <w:r w:rsidRPr="00751134">
        <w:rPr>
          <w:color w:val="365F91" w:themeColor="accent1" w:themeShade="BF"/>
        </w:rPr>
        <w:t>ActiveKey</w:t>
      </w:r>
      <w:r w:rsidR="00F7077F">
        <w:t>.</w:t>
      </w:r>
    </w:p>
    <w:p w14:paraId="21B38932" w14:textId="11CC6356" w:rsidR="00F7077F" w:rsidRDefault="00F7077F" w:rsidP="008D41F0">
      <w:pPr>
        <w:pStyle w:val="Paragraphedeliste"/>
        <w:numPr>
          <w:ilvl w:val="0"/>
          <w:numId w:val="1"/>
        </w:numPr>
      </w:pPr>
      <w:r>
        <w:lastRenderedPageBreak/>
        <w:t xml:space="preserve">La gestion générale des listes utilisateur avec les méthodes </w:t>
      </w:r>
      <w:proofErr w:type="gramStart"/>
      <w:r w:rsidRPr="00E706E3">
        <w:rPr>
          <w:color w:val="00B050"/>
        </w:rPr>
        <w:t>AjouterListe(</w:t>
      </w:r>
      <w:proofErr w:type="gramEnd"/>
      <w:r w:rsidRPr="00E706E3">
        <w:rPr>
          <w:color w:val="00B050"/>
        </w:rPr>
        <w:t>)</w:t>
      </w:r>
      <w:r>
        <w:t xml:space="preserve">, </w:t>
      </w:r>
      <w:r w:rsidRPr="00E706E3">
        <w:rPr>
          <w:color w:val="00B050"/>
        </w:rPr>
        <w:t>SupprimeListe()</w:t>
      </w:r>
      <w:r>
        <w:t xml:space="preserve">, </w:t>
      </w:r>
      <w:r w:rsidR="004C6982" w:rsidRPr="00E706E3">
        <w:rPr>
          <w:color w:val="00B050"/>
        </w:rPr>
        <w:t>DuplicateList()</w:t>
      </w:r>
      <w:r w:rsidR="004C6982">
        <w:t xml:space="preserve">, </w:t>
      </w:r>
      <w:r w:rsidR="004C6982" w:rsidRPr="00E706E3">
        <w:rPr>
          <w:color w:val="00B050"/>
        </w:rPr>
        <w:t>RenameList(</w:t>
      </w:r>
      <w:r w:rsidR="00B23F18" w:rsidRPr="00E706E3">
        <w:rPr>
          <w:color w:val="00B050"/>
        </w:rPr>
        <w:t>)</w:t>
      </w:r>
      <w:r w:rsidR="00B23F18">
        <w:t>.</w:t>
      </w:r>
    </w:p>
    <w:p w14:paraId="690BA77E" w14:textId="439B77E1" w:rsidR="000B5FEC" w:rsidRDefault="000B5FEC" w:rsidP="000B5FE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Cette classe possède également un champ </w:t>
      </w:r>
      <w:r w:rsidRPr="000B5FEC">
        <w:rPr>
          <w:color w:val="FF0000"/>
        </w:rPr>
        <w:t>PropertyChanged</w:t>
      </w:r>
      <w:r>
        <w:rPr>
          <w:color w:val="FF0000"/>
        </w:rPr>
        <w:t xml:space="preserve"> </w:t>
      </w:r>
      <w:r>
        <w:t>pour respecter le contrat de l’interface INotifyPropertyChanged.</w:t>
      </w:r>
      <w:r w:rsidR="00A06F0A">
        <w:t xml:space="preserve"> Une méthode non-référencée dans ce diagramme de classe y est attachée mais n’a aucune utilité autre que d’empêcher une exception où l’évènement PropertyChanged est lancé mais aucune méthode n’est abonnée à cet évènement. Le nom de cette méthode est </w:t>
      </w:r>
      <w:r w:rsidR="00A06F0A">
        <w:rPr>
          <w:rFonts w:ascii="Consolas" w:hAnsi="Consolas" w:cs="Consolas"/>
          <w:color w:val="000000"/>
          <w:sz w:val="19"/>
          <w:szCs w:val="19"/>
        </w:rPr>
        <w:t>GestionnaireListes_PropertyChangedDummy</w:t>
      </w:r>
      <w:r w:rsidR="00A06F0A">
        <w:rPr>
          <w:rFonts w:ascii="Consolas" w:hAnsi="Consolas" w:cs="Consolas"/>
          <w:color w:val="000000"/>
          <w:sz w:val="19"/>
          <w:szCs w:val="19"/>
        </w:rPr>
        <w:t>().</w:t>
      </w:r>
    </w:p>
    <w:p w14:paraId="3E52D32C" w14:textId="7DF6034F" w:rsidR="00FE2B67" w:rsidRDefault="00FE2B67" w:rsidP="000B5FEC">
      <w:r>
        <w:t>Ce champ est un Observateur fourni par le langage C# directement :</w:t>
      </w:r>
    </w:p>
    <w:p w14:paraId="1E8B27C2" w14:textId="63F67173" w:rsidR="00FE2B67" w:rsidRDefault="006E69C3" w:rsidP="000B5FEC">
      <w:r>
        <w:rPr>
          <w:noProof/>
        </w:rPr>
        <w:drawing>
          <wp:inline distT="0" distB="0" distL="0" distR="0" wp14:anchorId="3B7914D9" wp14:editId="083E9568">
            <wp:extent cx="5760720" cy="21056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2B3D" w14:textId="77777777" w:rsidR="006E69C3" w:rsidRPr="000B5FEC" w:rsidRDefault="006E69C3" w:rsidP="000B5FEC"/>
    <w:p w14:paraId="55A1ABA8" w14:textId="36432ECA" w:rsidR="00395BF5" w:rsidRDefault="00395BF5" w:rsidP="00395BF5">
      <w:pPr>
        <w:pStyle w:val="Paragraphedeliste"/>
      </w:pPr>
    </w:p>
    <w:p w14:paraId="4A66BE4B" w14:textId="471289B1" w:rsidR="00395BF5" w:rsidRDefault="00586496" w:rsidP="00395BF5">
      <w:pPr>
        <w:pStyle w:val="Paragraphedeliste"/>
      </w:pPr>
      <w:r>
        <w:t xml:space="preserve">Dans ce cas, le sujet est GestionnaireListes, l’observateur est </w:t>
      </w:r>
      <w:r w:rsidRPr="003E1C01">
        <w:rPr>
          <w:color w:val="FF0000"/>
        </w:rPr>
        <w:t>PropertyChanged</w:t>
      </w:r>
      <w:r>
        <w:t xml:space="preserve">. L’évènement est lancé dès qu’une des méthodes de gestion de listes </w:t>
      </w:r>
      <w:r w:rsidR="0071000D">
        <w:t>se termine</w:t>
      </w:r>
      <w:r>
        <w:t>.</w:t>
      </w:r>
    </w:p>
    <w:sectPr w:rsidR="00395BF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F894" w14:textId="77777777" w:rsidR="0014639B" w:rsidRDefault="0014639B" w:rsidP="00116A42">
      <w:pPr>
        <w:spacing w:after="0" w:line="240" w:lineRule="auto"/>
      </w:pPr>
      <w:r>
        <w:separator/>
      </w:r>
    </w:p>
  </w:endnote>
  <w:endnote w:type="continuationSeparator" w:id="0">
    <w:p w14:paraId="3EA2D5A6" w14:textId="77777777" w:rsidR="0014639B" w:rsidRDefault="0014639B" w:rsidP="0011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F7FC" w14:textId="77777777" w:rsidR="0014639B" w:rsidRDefault="0014639B" w:rsidP="00116A42">
      <w:pPr>
        <w:spacing w:after="0" w:line="240" w:lineRule="auto"/>
      </w:pPr>
      <w:r>
        <w:separator/>
      </w:r>
    </w:p>
  </w:footnote>
  <w:footnote w:type="continuationSeparator" w:id="0">
    <w:p w14:paraId="660D4591" w14:textId="77777777" w:rsidR="0014639B" w:rsidRDefault="0014639B" w:rsidP="0011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B527" w14:textId="7361144B" w:rsidR="00116A42" w:rsidRDefault="00116A42">
    <w:pPr>
      <w:pStyle w:val="En-tte"/>
    </w:pPr>
    <w:r>
      <w:t>GEOFFRE Yorick</w:t>
    </w:r>
    <w:r>
      <w:tab/>
    </w:r>
    <w:r>
      <w:tab/>
      <w:t>G8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781"/>
    <w:multiLevelType w:val="hybridMultilevel"/>
    <w:tmpl w:val="D562A192"/>
    <w:lvl w:ilvl="0" w:tplc="E25ED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6600"/>
    <w:rsid w:val="000022DE"/>
    <w:rsid w:val="0000601B"/>
    <w:rsid w:val="000A6600"/>
    <w:rsid w:val="000B5FEC"/>
    <w:rsid w:val="000E2F05"/>
    <w:rsid w:val="00116A42"/>
    <w:rsid w:val="00136BCE"/>
    <w:rsid w:val="0014639B"/>
    <w:rsid w:val="0015649D"/>
    <w:rsid w:val="001A4B54"/>
    <w:rsid w:val="002C5B76"/>
    <w:rsid w:val="00395BF5"/>
    <w:rsid w:val="003E1C01"/>
    <w:rsid w:val="00440920"/>
    <w:rsid w:val="0045570B"/>
    <w:rsid w:val="00465F03"/>
    <w:rsid w:val="00485150"/>
    <w:rsid w:val="004A4D45"/>
    <w:rsid w:val="004C1428"/>
    <w:rsid w:val="004C6982"/>
    <w:rsid w:val="00542A95"/>
    <w:rsid w:val="00586496"/>
    <w:rsid w:val="006D213E"/>
    <w:rsid w:val="006E5883"/>
    <w:rsid w:val="006E69C3"/>
    <w:rsid w:val="0071000D"/>
    <w:rsid w:val="0073566B"/>
    <w:rsid w:val="00751134"/>
    <w:rsid w:val="008C164A"/>
    <w:rsid w:val="008D41F0"/>
    <w:rsid w:val="009A502C"/>
    <w:rsid w:val="009C10B1"/>
    <w:rsid w:val="00A06F0A"/>
    <w:rsid w:val="00B23F18"/>
    <w:rsid w:val="00E706E3"/>
    <w:rsid w:val="00F7077F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FA70"/>
  <w15:chartTrackingRefBased/>
  <w15:docId w15:val="{65D9C302-5A76-46EA-BD5B-A4CA96EB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2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6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6A42"/>
  </w:style>
  <w:style w:type="paragraph" w:styleId="Pieddepage">
    <w:name w:val="footer"/>
    <w:basedOn w:val="Normal"/>
    <w:link w:val="PieddepageCar"/>
    <w:uiPriority w:val="99"/>
    <w:unhideWhenUsed/>
    <w:rsid w:val="00116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A42"/>
  </w:style>
  <w:style w:type="paragraph" w:styleId="Titre">
    <w:name w:val="Title"/>
    <w:basedOn w:val="Normal"/>
    <w:next w:val="Normal"/>
    <w:link w:val="TitreCar"/>
    <w:uiPriority w:val="10"/>
    <w:qFormat/>
    <w:rsid w:val="00735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5649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D21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A50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Geoffre</dc:creator>
  <cp:keywords/>
  <dc:description/>
  <cp:lastModifiedBy>Yorick Geoffre</cp:lastModifiedBy>
  <cp:revision>32</cp:revision>
  <dcterms:created xsi:type="dcterms:W3CDTF">2021-05-24T08:18:00Z</dcterms:created>
  <dcterms:modified xsi:type="dcterms:W3CDTF">2021-05-24T09:29:00Z</dcterms:modified>
</cp:coreProperties>
</file>