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7006298"/>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4ADEA04E" w14:textId="12CE50BF" w:rsidR="008A1FF4"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7006298" w:history="1">
            <w:r w:rsidR="008A1FF4" w:rsidRPr="00EB67D4">
              <w:rPr>
                <w:rStyle w:val="Lienhypertexte"/>
                <w:noProof/>
              </w:rPr>
              <w:t>Préface</w:t>
            </w:r>
            <w:r w:rsidR="008A1FF4">
              <w:rPr>
                <w:noProof/>
                <w:webHidden/>
              </w:rPr>
              <w:tab/>
            </w:r>
            <w:r w:rsidR="008A1FF4">
              <w:rPr>
                <w:noProof/>
                <w:webHidden/>
              </w:rPr>
              <w:fldChar w:fldCharType="begin"/>
            </w:r>
            <w:r w:rsidR="008A1FF4">
              <w:rPr>
                <w:noProof/>
                <w:webHidden/>
              </w:rPr>
              <w:instrText xml:space="preserve"> PAGEREF _Toc87006298 \h </w:instrText>
            </w:r>
            <w:r w:rsidR="008A1FF4">
              <w:rPr>
                <w:noProof/>
                <w:webHidden/>
              </w:rPr>
            </w:r>
            <w:r w:rsidR="008A1FF4">
              <w:rPr>
                <w:noProof/>
                <w:webHidden/>
              </w:rPr>
              <w:fldChar w:fldCharType="separate"/>
            </w:r>
            <w:r w:rsidR="008A1FF4">
              <w:rPr>
                <w:noProof/>
                <w:webHidden/>
              </w:rPr>
              <w:t>1</w:t>
            </w:r>
            <w:r w:rsidR="008A1FF4">
              <w:rPr>
                <w:noProof/>
                <w:webHidden/>
              </w:rPr>
              <w:fldChar w:fldCharType="end"/>
            </w:r>
          </w:hyperlink>
        </w:p>
        <w:p w14:paraId="59B8A2E8" w14:textId="6ADC40E4" w:rsidR="008A1FF4" w:rsidRDefault="008A1FF4">
          <w:pPr>
            <w:pStyle w:val="TM1"/>
            <w:tabs>
              <w:tab w:val="left" w:pos="440"/>
              <w:tab w:val="right" w:leader="dot" w:pos="9062"/>
            </w:tabs>
            <w:rPr>
              <w:rFonts w:cstheme="minorBidi"/>
              <w:noProof/>
            </w:rPr>
          </w:pPr>
          <w:hyperlink w:anchor="_Toc87006299" w:history="1">
            <w:r w:rsidRPr="00EB67D4">
              <w:rPr>
                <w:rStyle w:val="Lienhypertexte"/>
                <w:noProof/>
              </w:rPr>
              <w:t>1)</w:t>
            </w:r>
            <w:r>
              <w:rPr>
                <w:rFonts w:cstheme="minorBidi"/>
                <w:noProof/>
              </w:rPr>
              <w:tab/>
            </w:r>
            <w:r w:rsidRPr="00EB67D4">
              <w:rPr>
                <w:rStyle w:val="Lienhypertexte"/>
                <w:noProof/>
              </w:rPr>
              <w:t>Introduction à la bataille et compréhension des règles de base</w:t>
            </w:r>
            <w:r>
              <w:rPr>
                <w:noProof/>
                <w:webHidden/>
              </w:rPr>
              <w:tab/>
            </w:r>
            <w:r>
              <w:rPr>
                <w:noProof/>
                <w:webHidden/>
              </w:rPr>
              <w:fldChar w:fldCharType="begin"/>
            </w:r>
            <w:r>
              <w:rPr>
                <w:noProof/>
                <w:webHidden/>
              </w:rPr>
              <w:instrText xml:space="preserve"> PAGEREF _Toc87006299 \h </w:instrText>
            </w:r>
            <w:r>
              <w:rPr>
                <w:noProof/>
                <w:webHidden/>
              </w:rPr>
            </w:r>
            <w:r>
              <w:rPr>
                <w:noProof/>
                <w:webHidden/>
              </w:rPr>
              <w:fldChar w:fldCharType="separate"/>
            </w:r>
            <w:r>
              <w:rPr>
                <w:noProof/>
                <w:webHidden/>
              </w:rPr>
              <w:t>2</w:t>
            </w:r>
            <w:r>
              <w:rPr>
                <w:noProof/>
                <w:webHidden/>
              </w:rPr>
              <w:fldChar w:fldCharType="end"/>
            </w:r>
          </w:hyperlink>
        </w:p>
        <w:p w14:paraId="1B4E7E91" w14:textId="09FF3625" w:rsidR="008A1FF4" w:rsidRDefault="008A1FF4">
          <w:pPr>
            <w:pStyle w:val="TM1"/>
            <w:tabs>
              <w:tab w:val="left" w:pos="440"/>
              <w:tab w:val="right" w:leader="dot" w:pos="9062"/>
            </w:tabs>
            <w:rPr>
              <w:rFonts w:cstheme="minorBidi"/>
              <w:noProof/>
            </w:rPr>
          </w:pPr>
          <w:hyperlink w:anchor="_Toc87006300" w:history="1">
            <w:r w:rsidRPr="00EB67D4">
              <w:rPr>
                <w:rStyle w:val="Lienhypertexte"/>
                <w:noProof/>
              </w:rPr>
              <w:t>2)</w:t>
            </w:r>
            <w:r>
              <w:rPr>
                <w:rFonts w:cstheme="minorBidi"/>
                <w:noProof/>
              </w:rPr>
              <w:tab/>
            </w:r>
            <w:r w:rsidRPr="00EB67D4">
              <w:rPr>
                <w:rStyle w:val="Lienhypertexte"/>
                <w:noProof/>
              </w:rPr>
              <w:t>Etude des règles de base et hypothèses</w:t>
            </w:r>
            <w:r>
              <w:rPr>
                <w:noProof/>
                <w:webHidden/>
              </w:rPr>
              <w:tab/>
            </w:r>
            <w:r>
              <w:rPr>
                <w:noProof/>
                <w:webHidden/>
              </w:rPr>
              <w:fldChar w:fldCharType="begin"/>
            </w:r>
            <w:r>
              <w:rPr>
                <w:noProof/>
                <w:webHidden/>
              </w:rPr>
              <w:instrText xml:space="preserve"> PAGEREF _Toc87006300 \h </w:instrText>
            </w:r>
            <w:r>
              <w:rPr>
                <w:noProof/>
                <w:webHidden/>
              </w:rPr>
            </w:r>
            <w:r>
              <w:rPr>
                <w:noProof/>
                <w:webHidden/>
              </w:rPr>
              <w:fldChar w:fldCharType="separate"/>
            </w:r>
            <w:r>
              <w:rPr>
                <w:noProof/>
                <w:webHidden/>
              </w:rPr>
              <w:t>2</w:t>
            </w:r>
            <w:r>
              <w:rPr>
                <w:noProof/>
                <w:webHidden/>
              </w:rPr>
              <w:fldChar w:fldCharType="end"/>
            </w:r>
          </w:hyperlink>
        </w:p>
        <w:p w14:paraId="2D5A43D0" w14:textId="1B1E2260" w:rsidR="008A1FF4" w:rsidRDefault="008A1FF4">
          <w:pPr>
            <w:pStyle w:val="TM1"/>
            <w:tabs>
              <w:tab w:val="left" w:pos="440"/>
              <w:tab w:val="right" w:leader="dot" w:pos="9062"/>
            </w:tabs>
            <w:rPr>
              <w:rFonts w:cstheme="minorBidi"/>
              <w:noProof/>
            </w:rPr>
          </w:pPr>
          <w:hyperlink w:anchor="_Toc87006301" w:history="1">
            <w:r w:rsidRPr="00EB67D4">
              <w:rPr>
                <w:rStyle w:val="Lienhypertexte"/>
                <w:noProof/>
              </w:rPr>
              <w:t>3)</w:t>
            </w:r>
            <w:r>
              <w:rPr>
                <w:rFonts w:cstheme="minorBidi"/>
                <w:noProof/>
              </w:rPr>
              <w:tab/>
            </w:r>
            <w:r w:rsidRPr="00EB67D4">
              <w:rPr>
                <w:rStyle w:val="Lienhypertexte"/>
                <w:noProof/>
              </w:rPr>
              <w:t>Conception du simulateur</w:t>
            </w:r>
            <w:r>
              <w:rPr>
                <w:noProof/>
                <w:webHidden/>
              </w:rPr>
              <w:tab/>
            </w:r>
            <w:r>
              <w:rPr>
                <w:noProof/>
                <w:webHidden/>
              </w:rPr>
              <w:fldChar w:fldCharType="begin"/>
            </w:r>
            <w:r>
              <w:rPr>
                <w:noProof/>
                <w:webHidden/>
              </w:rPr>
              <w:instrText xml:space="preserve"> PAGEREF _Toc87006301 \h </w:instrText>
            </w:r>
            <w:r>
              <w:rPr>
                <w:noProof/>
                <w:webHidden/>
              </w:rPr>
            </w:r>
            <w:r>
              <w:rPr>
                <w:noProof/>
                <w:webHidden/>
              </w:rPr>
              <w:fldChar w:fldCharType="separate"/>
            </w:r>
            <w:r>
              <w:rPr>
                <w:noProof/>
                <w:webHidden/>
              </w:rPr>
              <w:t>2</w:t>
            </w:r>
            <w:r>
              <w:rPr>
                <w:noProof/>
                <w:webHidden/>
              </w:rPr>
              <w:fldChar w:fldCharType="end"/>
            </w:r>
          </w:hyperlink>
        </w:p>
        <w:p w14:paraId="52A32B65" w14:textId="7AE852CF"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7006299"/>
      <w:r>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bookmarkStart w:id="3" w:name="_Toc87006300"/>
      <w:r>
        <w:t>Etude des règles de base et hypothèses</w:t>
      </w:r>
      <w:bookmarkEnd w:id="3"/>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bookmarkStart w:id="4" w:name="_Toc87006301"/>
      <w:r>
        <w:t>Conception</w:t>
      </w:r>
      <w:r w:rsidR="0081736C">
        <w:t xml:space="preserve"> du simulateur</w:t>
      </w:r>
      <w:bookmarkEnd w:id="4"/>
    </w:p>
    <w:p w14:paraId="470FE280" w14:textId="65D88A61" w:rsidR="00820123" w:rsidRDefault="004C3C35" w:rsidP="0081736C">
      <w:r>
        <w:t>Mon</w:t>
      </w:r>
      <w:r w:rsidR="003B525C">
        <w:t xml:space="preserve"> simulateur prend avantage des capacités de Scilab en tant que langage de script. Notamment</w:t>
      </w:r>
      <w:r w:rsidR="00C84280">
        <w:t xml:space="preserve"> celle à passer des fonctions en tant qu’argument à d’autres fonctions. Cela me permet de créer des fonctions « génériques » telles que :</w:t>
      </w:r>
    </w:p>
    <w:p w14:paraId="2F61EB28" w14:textId="77777777" w:rsidR="002F6E7B" w:rsidRPr="002F6E7B" w:rsidRDefault="002F6E7B" w:rsidP="002F6E7B">
      <w:pPr>
        <w:shd w:val="clear" w:color="auto" w:fill="1E1E1E"/>
        <w:spacing w:after="0" w:line="285" w:lineRule="atLeast"/>
        <w:rPr>
          <w:rFonts w:ascii="Consolas" w:eastAsia="Times New Roman" w:hAnsi="Consolas" w:cs="Times New Roman"/>
          <w:color w:val="D4D4D4"/>
          <w:sz w:val="21"/>
          <w:szCs w:val="21"/>
          <w:lang w:eastAsia="fr-FR"/>
        </w:rPr>
      </w:pPr>
      <w:r w:rsidRPr="002F6E7B">
        <w:rPr>
          <w:rFonts w:ascii="Consolas" w:eastAsia="Times New Roman" w:hAnsi="Consolas" w:cs="Times New Roman"/>
          <w:color w:val="D4D4D4"/>
          <w:sz w:val="21"/>
          <w:szCs w:val="21"/>
          <w:lang w:eastAsia="fr-FR"/>
        </w:rPr>
        <w:t>[</w:t>
      </w:r>
      <w:proofErr w:type="gramStart"/>
      <w:r w:rsidRPr="002F6E7B">
        <w:rPr>
          <w:rFonts w:ascii="Consolas" w:eastAsia="Times New Roman" w:hAnsi="Consolas" w:cs="Times New Roman"/>
          <w:color w:val="D4D4D4"/>
          <w:sz w:val="21"/>
          <w:szCs w:val="21"/>
          <w:lang w:eastAsia="fr-FR"/>
        </w:rPr>
        <w:t>jeu</w:t>
      </w:r>
      <w:proofErr w:type="gramEnd"/>
      <w:r w:rsidRPr="002F6E7B">
        <w:rPr>
          <w:rFonts w:ascii="Consolas" w:eastAsia="Times New Roman" w:hAnsi="Consolas" w:cs="Times New Roman"/>
          <w:color w:val="D4D4D4"/>
          <w:sz w:val="21"/>
          <w:szCs w:val="21"/>
          <w:lang w:eastAsia="fr-FR"/>
        </w:rPr>
        <w:t>1,jeu2]=</w:t>
      </w:r>
      <w:r w:rsidRPr="002F6E7B">
        <w:rPr>
          <w:rFonts w:ascii="Consolas" w:eastAsia="Times New Roman" w:hAnsi="Consolas" w:cs="Times New Roman"/>
          <w:color w:val="DCDCAA"/>
          <w:sz w:val="21"/>
          <w:szCs w:val="21"/>
          <w:lang w:eastAsia="fr-FR"/>
        </w:rPr>
        <w:t>distribution</w:t>
      </w:r>
      <w:r w:rsidRPr="002F6E7B">
        <w:rPr>
          <w:rFonts w:ascii="Consolas" w:eastAsia="Times New Roman" w:hAnsi="Consolas" w:cs="Times New Roman"/>
          <w:color w:val="D4D4D4"/>
          <w:sz w:val="21"/>
          <w:szCs w:val="21"/>
          <w:lang w:eastAsia="fr-FR"/>
        </w:rPr>
        <w:t>(</w:t>
      </w:r>
      <w:proofErr w:type="spellStart"/>
      <w:r w:rsidRPr="002F6E7B">
        <w:rPr>
          <w:rFonts w:ascii="Consolas" w:eastAsia="Times New Roman" w:hAnsi="Consolas" w:cs="Times New Roman"/>
          <w:color w:val="D4D4D4"/>
          <w:sz w:val="21"/>
          <w:szCs w:val="21"/>
          <w:lang w:eastAsia="fr-FR"/>
        </w:rPr>
        <w:t>méthodeDistribution</w:t>
      </w:r>
      <w:proofErr w:type="spellEnd"/>
      <w:r w:rsidRPr="002F6E7B">
        <w:rPr>
          <w:rFonts w:ascii="Consolas" w:eastAsia="Times New Roman" w:hAnsi="Consolas" w:cs="Times New Roman"/>
          <w:color w:val="D4D4D4"/>
          <w:sz w:val="21"/>
          <w:szCs w:val="21"/>
          <w:lang w:eastAsia="fr-FR"/>
        </w:rPr>
        <w:t>)</w:t>
      </w:r>
    </w:p>
    <w:p w14:paraId="3F419FFA" w14:textId="30A1CB5A" w:rsidR="00C84280" w:rsidRDefault="00C84280" w:rsidP="0081736C"/>
    <w:p w14:paraId="47A86602" w14:textId="06AE0C7C" w:rsidR="00C32769" w:rsidRDefault="00D35DF6" w:rsidP="0081736C">
      <w:r>
        <w:t xml:space="preserve">Qui distribue les cartes selon une méthode de distribution (fonction qui gère la randomisation </w:t>
      </w:r>
      <w:r w:rsidR="0062761E">
        <w:t>d</w:t>
      </w:r>
      <w:r>
        <w:t>es cartes</w:t>
      </w:r>
      <w:r w:rsidR="00303070">
        <w:t xml:space="preserve"> du paquet) donnée en argument.</w:t>
      </w:r>
      <w:r w:rsidR="007D0567">
        <w:t xml:space="preserve"> Ainsi que :</w:t>
      </w:r>
    </w:p>
    <w:p w14:paraId="52AD0844" w14:textId="4E73C212" w:rsidR="00944035" w:rsidRPr="00944035" w:rsidRDefault="00944035" w:rsidP="00944035">
      <w:pPr>
        <w:shd w:val="clear" w:color="auto" w:fill="1E1E1E"/>
        <w:spacing w:after="0" w:line="285" w:lineRule="atLeast"/>
        <w:rPr>
          <w:rFonts w:ascii="Consolas" w:eastAsia="Times New Roman" w:hAnsi="Consolas" w:cs="Times New Roman"/>
          <w:color w:val="D4D4D4"/>
          <w:sz w:val="21"/>
          <w:szCs w:val="21"/>
          <w:lang w:eastAsia="fr-FR"/>
        </w:rPr>
      </w:pPr>
      <w:r w:rsidRPr="00944035">
        <w:rPr>
          <w:rFonts w:ascii="Consolas" w:eastAsia="Times New Roman" w:hAnsi="Consolas" w:cs="Times New Roman"/>
          <w:color w:val="D4D4D4"/>
          <w:sz w:val="21"/>
          <w:szCs w:val="21"/>
          <w:lang w:eastAsia="fr-FR"/>
        </w:rPr>
        <w:lastRenderedPageBreak/>
        <w:t xml:space="preserve">[] = </w:t>
      </w:r>
      <w:proofErr w:type="spellStart"/>
      <w:proofErr w:type="gramStart"/>
      <w:r w:rsidRPr="00944035">
        <w:rPr>
          <w:rFonts w:ascii="Consolas" w:eastAsia="Times New Roman" w:hAnsi="Consolas" w:cs="Times New Roman"/>
          <w:color w:val="DCDCAA"/>
          <w:sz w:val="21"/>
          <w:szCs w:val="21"/>
          <w:lang w:eastAsia="fr-FR"/>
        </w:rPr>
        <w:t>LanceBataille</w:t>
      </w:r>
      <w:proofErr w:type="spellEnd"/>
      <w:r w:rsidRPr="00944035">
        <w:rPr>
          <w:rFonts w:ascii="Consolas" w:eastAsia="Times New Roman" w:hAnsi="Consolas" w:cs="Times New Roman"/>
          <w:color w:val="D4D4D4"/>
          <w:sz w:val="21"/>
          <w:szCs w:val="21"/>
          <w:lang w:eastAsia="fr-FR"/>
        </w:rPr>
        <w:t>(</w:t>
      </w:r>
      <w:proofErr w:type="spellStart"/>
      <w:proofErr w:type="gramEnd"/>
      <w:r w:rsidRPr="00944035">
        <w:rPr>
          <w:rFonts w:ascii="Consolas" w:eastAsia="Times New Roman" w:hAnsi="Consolas" w:cs="Times New Roman"/>
          <w:color w:val="D4D4D4"/>
          <w:sz w:val="21"/>
          <w:szCs w:val="21"/>
          <w:lang w:eastAsia="fr-FR"/>
        </w:rPr>
        <w:t>nbParties</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typeBataille</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typeDistribution</w:t>
      </w:r>
      <w:proofErr w:type="spellEnd"/>
      <w:r w:rsidRPr="00944035">
        <w:rPr>
          <w:rFonts w:ascii="Consolas" w:eastAsia="Times New Roman" w:hAnsi="Consolas" w:cs="Times New Roman"/>
          <w:color w:val="D4D4D4"/>
          <w:sz w:val="21"/>
          <w:szCs w:val="21"/>
          <w:lang w:eastAsia="fr-FR"/>
        </w:rPr>
        <w:t>)</w:t>
      </w:r>
    </w:p>
    <w:p w14:paraId="5E219409" w14:textId="14C1C30C" w:rsidR="007D0567" w:rsidRDefault="007D0567" w:rsidP="0081736C"/>
    <w:p w14:paraId="68645BEE" w14:textId="3F742E43" w:rsidR="00562667" w:rsidRDefault="002E12C2" w:rsidP="0081736C">
      <w:r>
        <w:t>Qui prend en argument le nombre de parties (tirages) souhaités</w:t>
      </w:r>
      <w:r w:rsidR="00EF7CFD">
        <w:t xml:space="preserve">, le type de bataille souhaité (fonction : batailla complexe, simplifiée, ou complexe avec remise aléatoire) et enfin le type de distribution, qui sera passé à son tour à </w:t>
      </w:r>
      <w:r w:rsidR="008A1FF4">
        <w:t>distribution (</w:t>
      </w:r>
      <w:r w:rsidR="00EF7CFD">
        <w:t>).</w:t>
      </w:r>
    </w:p>
    <w:p w14:paraId="671F9E39" w14:textId="3F8E7372" w:rsidR="008E2565" w:rsidRDefault="00764D8F" w:rsidP="0081736C">
      <w:r>
        <w:t xml:space="preserve">Ici le but du simulateur est de nous donner </w:t>
      </w:r>
      <w:r w:rsidR="00E630E6">
        <w:t>des chiffres à partir desquels il sera possible de faire une étude statistique.</w:t>
      </w:r>
      <w:r w:rsidR="008F3E04">
        <w:t xml:space="preserve"> On l’utilisera aussi pour tester nos hypothèses.</w:t>
      </w:r>
    </w:p>
    <w:p w14:paraId="56EFA2EC" w14:textId="424A0EA7" w:rsidR="008F3E04" w:rsidRDefault="008F3E04" w:rsidP="0081736C"/>
    <w:p w14:paraId="2E20EB1F" w14:textId="22C8AED1" w:rsidR="008F3E04" w:rsidRDefault="007352BF" w:rsidP="007352BF">
      <w:pPr>
        <w:pStyle w:val="Titre1"/>
        <w:numPr>
          <w:ilvl w:val="0"/>
          <w:numId w:val="1"/>
        </w:numPr>
      </w:pPr>
      <w:r>
        <w:t>Etude statistique</w:t>
      </w:r>
    </w:p>
    <w:p w14:paraId="07E75435" w14:textId="77777777" w:rsidR="007352BF" w:rsidRPr="007352BF" w:rsidRDefault="007352BF" w:rsidP="007352BF"/>
    <w:sectPr w:rsidR="007352BF" w:rsidRPr="007352BF" w:rsidSect="00257CF3">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7C52A" w14:textId="77777777" w:rsidR="00476602" w:rsidRDefault="00476602" w:rsidP="0098591D">
      <w:pPr>
        <w:spacing w:after="0" w:line="240" w:lineRule="auto"/>
      </w:pPr>
      <w:r>
        <w:separator/>
      </w:r>
    </w:p>
  </w:endnote>
  <w:endnote w:type="continuationSeparator" w:id="0">
    <w:p w14:paraId="4825F93F" w14:textId="77777777" w:rsidR="00476602" w:rsidRDefault="00476602"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4B47" w14:textId="77777777" w:rsidR="00476602" w:rsidRDefault="00476602" w:rsidP="0098591D">
      <w:pPr>
        <w:spacing w:after="0" w:line="240" w:lineRule="auto"/>
      </w:pPr>
      <w:r>
        <w:separator/>
      </w:r>
    </w:p>
  </w:footnote>
  <w:footnote w:type="continuationSeparator" w:id="0">
    <w:p w14:paraId="3F762F88" w14:textId="77777777" w:rsidR="00476602" w:rsidRDefault="00476602"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10D2E"/>
    <w:rsid w:val="000E5DED"/>
    <w:rsid w:val="00112168"/>
    <w:rsid w:val="00135094"/>
    <w:rsid w:val="00154BB3"/>
    <w:rsid w:val="00167868"/>
    <w:rsid w:val="00182D68"/>
    <w:rsid w:val="001B221F"/>
    <w:rsid w:val="00222094"/>
    <w:rsid w:val="002466C3"/>
    <w:rsid w:val="00257CF3"/>
    <w:rsid w:val="002E12C2"/>
    <w:rsid w:val="002E66A0"/>
    <w:rsid w:val="002F6E7B"/>
    <w:rsid w:val="002F7CBF"/>
    <w:rsid w:val="00303070"/>
    <w:rsid w:val="003737BD"/>
    <w:rsid w:val="0037703D"/>
    <w:rsid w:val="00384AFB"/>
    <w:rsid w:val="003858DD"/>
    <w:rsid w:val="003B525C"/>
    <w:rsid w:val="003E0AC1"/>
    <w:rsid w:val="003F6D30"/>
    <w:rsid w:val="003F6DFB"/>
    <w:rsid w:val="00437888"/>
    <w:rsid w:val="004557E7"/>
    <w:rsid w:val="00476602"/>
    <w:rsid w:val="004C3C35"/>
    <w:rsid w:val="004C66DE"/>
    <w:rsid w:val="004E7DF9"/>
    <w:rsid w:val="00562667"/>
    <w:rsid w:val="005A7CC1"/>
    <w:rsid w:val="00620B6B"/>
    <w:rsid w:val="0062761E"/>
    <w:rsid w:val="00645927"/>
    <w:rsid w:val="0065095E"/>
    <w:rsid w:val="0069273F"/>
    <w:rsid w:val="007352BF"/>
    <w:rsid w:val="00764D8F"/>
    <w:rsid w:val="007A7867"/>
    <w:rsid w:val="007D0567"/>
    <w:rsid w:val="0081736C"/>
    <w:rsid w:val="00820123"/>
    <w:rsid w:val="00831F92"/>
    <w:rsid w:val="008A1FF4"/>
    <w:rsid w:val="008E2565"/>
    <w:rsid w:val="008E6880"/>
    <w:rsid w:val="008F3E04"/>
    <w:rsid w:val="00923AB3"/>
    <w:rsid w:val="00944035"/>
    <w:rsid w:val="0098591D"/>
    <w:rsid w:val="009C10B1"/>
    <w:rsid w:val="009F7E1E"/>
    <w:rsid w:val="00A02429"/>
    <w:rsid w:val="00A24A55"/>
    <w:rsid w:val="00A65BA3"/>
    <w:rsid w:val="00A9686B"/>
    <w:rsid w:val="00AF4141"/>
    <w:rsid w:val="00B15451"/>
    <w:rsid w:val="00B25FAB"/>
    <w:rsid w:val="00B83EBA"/>
    <w:rsid w:val="00BE6814"/>
    <w:rsid w:val="00C10004"/>
    <w:rsid w:val="00C32769"/>
    <w:rsid w:val="00C46B1D"/>
    <w:rsid w:val="00C84280"/>
    <w:rsid w:val="00D35DF6"/>
    <w:rsid w:val="00D97A15"/>
    <w:rsid w:val="00DC30C6"/>
    <w:rsid w:val="00DF1CEE"/>
    <w:rsid w:val="00E17BD7"/>
    <w:rsid w:val="00E30457"/>
    <w:rsid w:val="00E630E6"/>
    <w:rsid w:val="00E8564C"/>
    <w:rsid w:val="00EF7CFD"/>
    <w:rsid w:val="00FC3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477">
      <w:bodyDiv w:val="1"/>
      <w:marLeft w:val="0"/>
      <w:marRight w:val="0"/>
      <w:marTop w:val="0"/>
      <w:marBottom w:val="0"/>
      <w:divBdr>
        <w:top w:val="none" w:sz="0" w:space="0" w:color="auto"/>
        <w:left w:val="none" w:sz="0" w:space="0" w:color="auto"/>
        <w:bottom w:val="none" w:sz="0" w:space="0" w:color="auto"/>
        <w:right w:val="none" w:sz="0" w:space="0" w:color="auto"/>
      </w:divBdr>
      <w:divsChild>
        <w:div w:id="54739570">
          <w:marLeft w:val="0"/>
          <w:marRight w:val="0"/>
          <w:marTop w:val="0"/>
          <w:marBottom w:val="0"/>
          <w:divBdr>
            <w:top w:val="none" w:sz="0" w:space="0" w:color="auto"/>
            <w:left w:val="none" w:sz="0" w:space="0" w:color="auto"/>
            <w:bottom w:val="none" w:sz="0" w:space="0" w:color="auto"/>
            <w:right w:val="none" w:sz="0" w:space="0" w:color="auto"/>
          </w:divBdr>
          <w:divsChild>
            <w:div w:id="5383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9">
      <w:bodyDiv w:val="1"/>
      <w:marLeft w:val="0"/>
      <w:marRight w:val="0"/>
      <w:marTop w:val="0"/>
      <w:marBottom w:val="0"/>
      <w:divBdr>
        <w:top w:val="none" w:sz="0" w:space="0" w:color="auto"/>
        <w:left w:val="none" w:sz="0" w:space="0" w:color="auto"/>
        <w:bottom w:val="none" w:sz="0" w:space="0" w:color="auto"/>
        <w:right w:val="none" w:sz="0" w:space="0" w:color="auto"/>
      </w:divBdr>
      <w:divsChild>
        <w:div w:id="341326565">
          <w:marLeft w:val="0"/>
          <w:marRight w:val="0"/>
          <w:marTop w:val="0"/>
          <w:marBottom w:val="0"/>
          <w:divBdr>
            <w:top w:val="none" w:sz="0" w:space="0" w:color="auto"/>
            <w:left w:val="none" w:sz="0" w:space="0" w:color="auto"/>
            <w:bottom w:val="none" w:sz="0" w:space="0" w:color="auto"/>
            <w:right w:val="none" w:sz="0" w:space="0" w:color="auto"/>
          </w:divBdr>
          <w:divsChild>
            <w:div w:id="2047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4</Pages>
  <Words>498</Words>
  <Characters>2741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COMPTE-RENDU PROBABILITES BATAILLE</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67</cp:revision>
  <dcterms:created xsi:type="dcterms:W3CDTF">2021-11-04T14:53:00Z</dcterms:created>
  <dcterms:modified xsi:type="dcterms:W3CDTF">2021-11-05T11:16:00Z</dcterms:modified>
</cp:coreProperties>
</file>