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学号：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   姓名：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</w:p>
    <w:p>
      <w:pPr>
        <w:jc w:val="left"/>
        <w:rPr>
          <w:rFonts w:hint="eastAsia"/>
          <w:sz w:val="32"/>
          <w:szCs w:val="32"/>
          <w:u w:val="single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离散数学模拟题（八）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选择题。 （每题6分，共24分。）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</w:t>
      </w:r>
      <w:r>
        <w:rPr>
          <w:rFonts w:hint="eastAsia" w:ascii="宋体" w:hAnsi="宋体"/>
          <w:sz w:val="24"/>
        </w:rPr>
        <w:t>集合{{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}</w:t>
      </w:r>
      <w:r>
        <w:rPr>
          <w:rFonts w:hint="eastAsia" w:ascii="宋体" w:hAnsi="宋体"/>
          <w:sz w:val="24"/>
          <w:lang w:val="en-US" w:eastAsia="zh-CN"/>
        </w:rPr>
        <w:t>，2</w:t>
      </w:r>
      <w:r>
        <w:rPr>
          <w:rFonts w:hint="eastAsia" w:ascii="宋体" w:hAnsi="宋体"/>
          <w:sz w:val="24"/>
        </w:rPr>
        <w:t>}的幂集</w:t>
      </w:r>
      <w:r>
        <w:rPr>
          <w:rFonts w:hint="eastAsia" w:ascii="宋体" w:hAnsi="宋体"/>
          <w:sz w:val="24"/>
          <w:lang w:val="en-US" w:eastAsia="zh-CN"/>
        </w:rPr>
        <w:t>个数_____。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A、3       B、4       C、5      D、6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2、如果</w:t>
      </w:r>
      <w:r>
        <w:rPr>
          <w:rFonts w:hint="eastAsia"/>
          <w:sz w:val="24"/>
        </w:rPr>
        <w:t>函数f是N到N的函数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f(n)=n+1，那么f是_____。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A、单射    B、满射    C、双射    D、既不是单射也不是满射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3、若A={a,b,c} ，B={0,1,2} ,则B上A有____种可能。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A、8    B、9    C、27    D、36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4、</w:t>
      </w:r>
      <w:r>
        <w:rPr>
          <w:rFonts w:hint="eastAsia"/>
          <w:sz w:val="24"/>
        </w:rPr>
        <w:t>设</w:t>
      </w:r>
      <w:r>
        <w:rPr>
          <w:rFonts w:ascii="宋体" w:hAnsi="宋体"/>
          <w:position w:val="-10"/>
          <w:sz w:val="24"/>
        </w:rPr>
        <w:object>
          <v:shape id="_x0000_i1025" o:spt="75" type="#_x0000_t75" style="height:16pt;width:63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</w:rPr>
        <w:t>，定义在</w:t>
      </w:r>
      <w:r>
        <w:rPr>
          <w:rFonts w:ascii="宋体" w:hAnsi="宋体"/>
          <w:position w:val="-4"/>
          <w:sz w:val="24"/>
        </w:rPr>
        <w:object>
          <v:shape id="_x0000_i1026" o:spt="75" type="#_x0000_t75" style="height:13pt;width:12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</w:rPr>
        <w:t>上的关系</w:t>
      </w:r>
      <w:r>
        <w:rPr>
          <w:rFonts w:ascii="宋体" w:hAnsi="宋体"/>
          <w:position w:val="-4"/>
          <w:sz w:val="24"/>
        </w:rPr>
        <w:object>
          <v:shape id="_x0000_i1027" o:spt="75" type="#_x0000_t75" style="height:12pt;width:12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</w:rPr>
        <w:t>如</w:t>
      </w:r>
      <w:r>
        <w:rPr>
          <w:rFonts w:hint="eastAsia"/>
          <w:sz w:val="24"/>
          <w:lang w:val="en-US" w:eastAsia="zh-CN"/>
        </w:rPr>
        <w:t>下：R={&lt;1,2&gt;，&lt;1,3&gt;，&lt;3,3&gt;，&lt;3,1&gt;}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  <w:lang w:val="en-US" w:eastAsia="zh-CN"/>
        </w:rPr>
        <w:t>那么A具备______性质。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A、反自反、反对称、传递         B、反自反、反对称、不传递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C、反自反、不对称、传递         D、反自反、不对称、不传递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二、填空题。 （每题6分，共30分。）</w:t>
      </w:r>
    </w:p>
    <w:p>
      <w:pPr>
        <w:rPr>
          <w:rFonts w:hint="eastAsia" w:ascii="宋体" w:hAnsi="宋体"/>
          <w:sz w:val="24"/>
          <w:u w:val="none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1、A={{1,2},3}，B={3,4}。计算A-B=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sz w:val="24"/>
          <w:u w:val="none"/>
          <w:lang w:val="en-US" w:eastAsia="zh-CN"/>
        </w:rPr>
        <w:t>, A∩B=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sz w:val="24"/>
          <w:u w:val="none"/>
          <w:lang w:val="en-US" w:eastAsia="zh-CN"/>
        </w:rPr>
        <w:t>。</w:t>
      </w:r>
    </w:p>
    <w:p>
      <w:pPr>
        <w:ind w:firstLine="480" w:firstLineChars="200"/>
        <w:rPr>
          <w:rFonts w:hint="eastAsia" w:ascii="宋体" w:hAnsi="宋体"/>
          <w:sz w:val="24"/>
          <w:u w:val="none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若命题公式：( (p→q)∧p)→q ，则该命题公式类型为_____________________。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设S={1,2,3,4}，R为S上的关系，R={&lt;1,1&gt;，&lt;2,1&gt;，&lt;3,4&gt;，&lt;4,1&gt;}，则domR=_________，R²=____________。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4.假设论述域为全总个体域，用谓词和量词符号化命题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/>
          <w:sz w:val="24"/>
        </w:rPr>
        <w:t>某些人对某些食物过敏</w:t>
      </w:r>
      <w:r>
        <w:rPr>
          <w:rFonts w:hint="eastAsia"/>
          <w:sz w:val="24"/>
          <w:lang w:val="en-US" w:eastAsia="zh-CN"/>
        </w:rPr>
        <w:t>_______________。</w:t>
      </w:r>
    </w:p>
    <w:p>
      <w:pPr>
        <w:spacing w:line="360" w:lineRule="exact"/>
        <w:rPr>
          <w:rFonts w:hint="eastAsia"/>
          <w:sz w:val="24"/>
        </w:rPr>
      </w:pPr>
    </w:p>
    <w:p>
      <w:pPr>
        <w:numPr>
          <w:ilvl w:val="0"/>
          <w:numId w:val="3"/>
        </w:numPr>
        <w:spacing w:line="36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设</w:t>
      </w:r>
      <w:r>
        <w:rPr>
          <w:rFonts w:hint="eastAsia"/>
          <w:sz w:val="24"/>
          <w:lang w:val="en-US" w:eastAsia="zh-CN"/>
        </w:rPr>
        <w:t>A={1,2,3,4,6,8,9,12,24}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根据</w:t>
      </w:r>
      <w:r>
        <w:rPr>
          <w:rFonts w:hint="eastAsia"/>
          <w:sz w:val="24"/>
        </w:rPr>
        <w:t>集合</w:t>
      </w:r>
      <w:r>
        <w:rPr>
          <w:rFonts w:hint="eastAsia"/>
          <w:sz w:val="24"/>
          <w:lang w:val="en-US" w:eastAsia="zh-CN"/>
        </w:rPr>
        <w:t>A</w:t>
      </w:r>
      <w:r>
        <w:rPr>
          <w:rFonts w:hint="eastAsia"/>
          <w:sz w:val="24"/>
        </w:rPr>
        <w:t>关于整除关系的哈斯图，指出它的极小元</w:t>
      </w:r>
      <w:r>
        <w:rPr>
          <w:rFonts w:hint="eastAsia"/>
          <w:sz w:val="24"/>
          <w:lang w:val="en-US" w:eastAsia="zh-CN"/>
        </w:rPr>
        <w:t>为_______，</w:t>
      </w:r>
      <w:r>
        <w:rPr>
          <w:rFonts w:hint="eastAsia"/>
          <w:sz w:val="24"/>
        </w:rPr>
        <w:t>最</w:t>
      </w:r>
      <w:r>
        <w:rPr>
          <w:rFonts w:hint="eastAsia"/>
          <w:sz w:val="24"/>
          <w:lang w:val="en-US" w:eastAsia="zh-CN"/>
        </w:rPr>
        <w:t>大</w:t>
      </w:r>
      <w:r>
        <w:rPr>
          <w:rFonts w:hint="eastAsia"/>
          <w:sz w:val="24"/>
        </w:rPr>
        <w:t>元</w:t>
      </w:r>
      <w:r>
        <w:rPr>
          <w:rFonts w:hint="eastAsia"/>
          <w:sz w:val="24"/>
          <w:lang w:val="en-US" w:eastAsia="zh-CN"/>
        </w:rPr>
        <w:t>为______。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360" w:lineRule="exact"/>
        <w:jc w:val="both"/>
        <w:rPr>
          <w:rFonts w:hint="eastAsia" w:ascii="宋体" w:hAnsi="宋体"/>
          <w:sz w:val="24"/>
        </w:rPr>
      </w:pPr>
      <w:r>
        <w:rPr>
          <w:rFonts w:hint="eastAsia"/>
          <w:sz w:val="28"/>
          <w:szCs w:val="28"/>
          <w:lang w:val="en-US" w:eastAsia="zh-CN"/>
        </w:rPr>
        <w:t>简答题。 （共46分。）</w:t>
      </w:r>
    </w:p>
    <w:p>
      <w:pPr>
        <w:widowControl w:val="0"/>
        <w:numPr>
          <w:ilvl w:val="0"/>
          <w:numId w:val="5"/>
        </w:numPr>
        <w:spacing w:line="360" w:lineRule="exact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构造推理的证明： 前提：p→r,p∨q，q→s    结论：r∨s   （10分）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给定解释I如下： （10分）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Di={2,3}；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（2）a=2；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（3）谓词F（x）：F(2)=1,F(3)=0；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G（x,y）：G（i,j）=0，i,j=2,3;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L(x,y)：L（2,2）=L（3,3）=0；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 L（2,3）=L（3,2）=1.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在解释I下，求下列各式的真值。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x（F（x）∧G（x,a））;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yL（x,y）.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3、求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∃xF(x,y)→∀x(G(x)∧H(x,y)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的前束范式。(13分）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exact"/>
        <w:rPr>
          <w:rFonts w:ascii="宋体" w:hAnsi="宋体"/>
          <w:sz w:val="24"/>
        </w:rPr>
      </w:pPr>
    </w:p>
    <w:p>
      <w:pPr>
        <w:numPr>
          <w:ilvl w:val="0"/>
          <w:numId w:val="0"/>
        </w:numPr>
        <w:spacing w:line="360" w:lineRule="exact"/>
        <w:rPr>
          <w:rFonts w:ascii="宋体" w:hAnsi="宋体"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/>
          <w:sz w:val="24"/>
        </w:rPr>
      </w:pPr>
      <w:r>
        <w:rPr>
          <w:rFonts w:hint="eastAsia"/>
          <w:b/>
          <w:sz w:val="24"/>
          <w:lang w:val="en-US" w:eastAsia="zh-CN"/>
        </w:rPr>
        <w:t>5、求下图的点割集，并证明。（13</w:t>
      </w:r>
      <w:bookmarkStart w:id="0" w:name="_GoBack"/>
      <w:bookmarkEnd w:id="0"/>
      <w:r>
        <w:rPr>
          <w:rFonts w:hint="eastAsia"/>
          <w:b/>
          <w:sz w:val="24"/>
          <w:lang w:val="en-US" w:eastAsia="zh-CN"/>
        </w:rPr>
        <w:t>分）</w:t>
      </w:r>
    </w:p>
    <w:p>
      <w:pPr>
        <w:numPr>
          <w:ilvl w:val="0"/>
          <w:numId w:val="0"/>
        </w:numPr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11475" cy="2921000"/>
            <wp:effectExtent l="0" t="0" r="14605" b="5080"/>
            <wp:docPr id="8197" name="Picture 7" descr="1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7" descr="14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C0EB"/>
    <w:multiLevelType w:val="singleLevel"/>
    <w:tmpl w:val="58ECC0E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ECC923"/>
    <w:multiLevelType w:val="singleLevel"/>
    <w:tmpl w:val="58ECC92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ECCDAB"/>
    <w:multiLevelType w:val="singleLevel"/>
    <w:tmpl w:val="58ECCDAB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58ECCF23"/>
    <w:multiLevelType w:val="singleLevel"/>
    <w:tmpl w:val="58ECCF23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ECCFD3"/>
    <w:multiLevelType w:val="singleLevel"/>
    <w:tmpl w:val="58ECCFD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ECEF7F"/>
    <w:multiLevelType w:val="singleLevel"/>
    <w:tmpl w:val="58ECEF7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8ECF046"/>
    <w:multiLevelType w:val="singleLevel"/>
    <w:tmpl w:val="58ECF04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D49FE"/>
    <w:rsid w:val="002539BA"/>
    <w:rsid w:val="01C479F8"/>
    <w:rsid w:val="109A50AD"/>
    <w:rsid w:val="13522C9B"/>
    <w:rsid w:val="15672314"/>
    <w:rsid w:val="26D72BB9"/>
    <w:rsid w:val="2BAA0A9A"/>
    <w:rsid w:val="2C6D60B7"/>
    <w:rsid w:val="33F539A0"/>
    <w:rsid w:val="355617F2"/>
    <w:rsid w:val="383D00F6"/>
    <w:rsid w:val="49EA36D6"/>
    <w:rsid w:val="4A19766F"/>
    <w:rsid w:val="4AFF08B2"/>
    <w:rsid w:val="4B712C24"/>
    <w:rsid w:val="4DAC13C5"/>
    <w:rsid w:val="58FB5CB8"/>
    <w:rsid w:val="5D206E38"/>
    <w:rsid w:val="64040D96"/>
    <w:rsid w:val="65A81EB7"/>
    <w:rsid w:val="65DA6DF3"/>
    <w:rsid w:val="65E51D49"/>
    <w:rsid w:val="67404684"/>
    <w:rsid w:val="67825D88"/>
    <w:rsid w:val="685C6483"/>
    <w:rsid w:val="72353572"/>
    <w:rsid w:val="72865958"/>
    <w:rsid w:val="73106758"/>
    <w:rsid w:val="7A594CCB"/>
    <w:rsid w:val="7BB95267"/>
    <w:rsid w:val="7D153851"/>
    <w:rsid w:val="7E0D49FE"/>
    <w:rsid w:val="7ED565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2017-04-11T11:35:00Z</dcterms:created>
  <dc:creator>娣韵</dc:creator>
  <cp:lastModifiedBy>娣韵</cp:lastModifiedBy>
  <dcterms:modified xsi:type="dcterms:W3CDTF">2017-04-14T12:45:25Z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