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ascii="微软雅黑" w:hAnsi="微软雅黑"/>
          <w:sz w:val="30"/>
          <w:szCs w:val="30"/>
        </w:rPr>
      </w:pPr>
      <w:r>
        <w:rPr>
          <w:rFonts w:ascii="微软雅黑" w:hAnsi="微软雅黑" w:hint="eastAsia"/>
          <w:b/>
          <w:sz w:val="30"/>
          <w:szCs w:val="30"/>
        </w:rPr>
        <w:t>一、简答题</w:t>
      </w:r>
    </w:p>
    <w:p>
      <w:pPr>
        <w:pStyle w:val="style179"/>
        <w:numPr>
          <w:ilvl w:val="0"/>
          <w:numId w:val="1"/>
        </w:numPr>
        <w:ind w:firstLineChars="0"/>
        <w:rPr>
          <w:rFonts w:ascii="微软雅黑" w:hAnsi="微软雅黑"/>
          <w:sz w:val="21"/>
          <w:szCs w:val="21"/>
        </w:rPr>
      </w:pPr>
      <w:r>
        <w:rPr>
          <w:rFonts w:ascii="微软雅黑" w:hAnsi="微软雅黑" w:hint="eastAsia"/>
          <w:sz w:val="21"/>
          <w:szCs w:val="21"/>
        </w:rPr>
        <w:t>中国革命道德的主要内容是什么</w:t>
      </w:r>
      <w:r>
        <w:rPr>
          <w:rFonts w:ascii="微软雅黑" w:hAnsi="微软雅黑"/>
          <w:sz w:val="21"/>
          <w:szCs w:val="21"/>
        </w:rPr>
        <w:t>?</w:t>
      </w:r>
      <w:r>
        <w:rPr>
          <w:rFonts w:ascii="微软雅黑" w:hAnsi="微软雅黑" w:hint="eastAsia"/>
          <w:sz w:val="21"/>
          <w:szCs w:val="21"/>
        </w:rPr>
        <w:t>（P102）</w:t>
      </w:r>
    </w:p>
    <w:p>
      <w:pPr>
        <w:pStyle w:val="style179"/>
        <w:numPr>
          <w:ilvl w:val="0"/>
          <w:numId w:val="3"/>
        </w:numPr>
        <w:ind w:firstLineChars="0"/>
        <w:rPr>
          <w:rFonts w:ascii="微软雅黑" w:hAnsi="微软雅黑"/>
          <w:sz w:val="21"/>
          <w:szCs w:val="21"/>
        </w:rPr>
      </w:pPr>
      <w:r>
        <w:rPr>
          <w:rFonts w:ascii="微软雅黑" w:hAnsi="微软雅黑" w:hint="eastAsia"/>
          <w:sz w:val="21"/>
          <w:szCs w:val="21"/>
        </w:rPr>
        <w:t>为实现社会主义和共产主义理想而奋斗</w:t>
      </w:r>
    </w:p>
    <w:p>
      <w:pPr>
        <w:pStyle w:val="style179"/>
        <w:numPr>
          <w:ilvl w:val="0"/>
          <w:numId w:val="3"/>
        </w:numPr>
        <w:ind w:firstLineChars="0"/>
        <w:rPr>
          <w:rFonts w:ascii="微软雅黑" w:hAnsi="微软雅黑"/>
          <w:sz w:val="21"/>
          <w:szCs w:val="21"/>
        </w:rPr>
      </w:pPr>
      <w:r>
        <w:rPr>
          <w:rFonts w:ascii="微软雅黑" w:hAnsi="微软雅黑" w:hint="eastAsia"/>
          <w:sz w:val="21"/>
          <w:szCs w:val="21"/>
        </w:rPr>
        <w:t>全心全意为人民服务</w:t>
      </w:r>
    </w:p>
    <w:p>
      <w:pPr>
        <w:pStyle w:val="style179"/>
        <w:numPr>
          <w:ilvl w:val="0"/>
          <w:numId w:val="3"/>
        </w:numPr>
        <w:ind w:firstLineChars="0"/>
        <w:rPr>
          <w:rFonts w:ascii="微软雅黑" w:hAnsi="微软雅黑"/>
          <w:sz w:val="21"/>
          <w:szCs w:val="21"/>
        </w:rPr>
      </w:pPr>
      <w:r>
        <w:rPr>
          <w:rFonts w:ascii="微软雅黑" w:hAnsi="微软雅黑" w:hint="eastAsia"/>
          <w:sz w:val="21"/>
          <w:szCs w:val="21"/>
        </w:rPr>
        <w:t>始终把革命利益放在首位</w:t>
      </w:r>
    </w:p>
    <w:p>
      <w:pPr>
        <w:pStyle w:val="style179"/>
        <w:numPr>
          <w:ilvl w:val="0"/>
          <w:numId w:val="3"/>
        </w:numPr>
        <w:ind w:firstLineChars="0"/>
        <w:rPr>
          <w:rFonts w:ascii="微软雅黑" w:hAnsi="微软雅黑"/>
          <w:sz w:val="21"/>
          <w:szCs w:val="21"/>
        </w:rPr>
      </w:pPr>
      <w:r>
        <w:rPr>
          <w:rFonts w:ascii="微软雅黑" w:hAnsi="微软雅黑" w:hint="eastAsia"/>
          <w:sz w:val="21"/>
          <w:szCs w:val="21"/>
        </w:rPr>
        <w:t>树立社会新风，建立新型人际关系</w:t>
      </w:r>
    </w:p>
    <w:p>
      <w:pPr>
        <w:pStyle w:val="style179"/>
        <w:numPr>
          <w:ilvl w:val="0"/>
          <w:numId w:val="3"/>
        </w:numPr>
        <w:ind w:firstLineChars="0"/>
        <w:rPr>
          <w:rFonts w:ascii="微软雅黑" w:hAnsi="微软雅黑"/>
          <w:sz w:val="21"/>
          <w:szCs w:val="21"/>
        </w:rPr>
      </w:pPr>
      <w:r>
        <w:rPr>
          <w:rFonts w:ascii="微软雅黑" w:hAnsi="微软雅黑" w:hint="eastAsia"/>
          <w:sz w:val="21"/>
          <w:szCs w:val="21"/>
        </w:rPr>
        <w:t>修身自律，保持节操</w:t>
      </w:r>
    </w:p>
    <w:p>
      <w:pPr>
        <w:pStyle w:val="style179"/>
        <w:numPr>
          <w:ilvl w:val="0"/>
          <w:numId w:val="1"/>
        </w:numPr>
        <w:ind w:firstLineChars="0"/>
        <w:rPr>
          <w:rFonts w:ascii="微软雅黑" w:hAnsi="微软雅黑"/>
          <w:sz w:val="21"/>
          <w:szCs w:val="21"/>
        </w:rPr>
      </w:pPr>
      <w:r>
        <w:rPr>
          <w:rFonts w:ascii="微软雅黑" w:hAnsi="微软雅黑" w:hint="eastAsia"/>
          <w:sz w:val="21"/>
          <w:szCs w:val="21"/>
        </w:rPr>
        <w:t>建设中国特色社会主义法治体系的主要内容是什么？（P162）</w:t>
      </w:r>
    </w:p>
    <w:p>
      <w:pPr>
        <w:pStyle w:val="style179"/>
        <w:numPr>
          <w:ilvl w:val="0"/>
          <w:numId w:val="20"/>
        </w:numPr>
        <w:ind w:firstLineChars="0"/>
        <w:rPr>
          <w:rFonts w:ascii="微软雅黑" w:hAnsi="微软雅黑"/>
          <w:sz w:val="21"/>
          <w:szCs w:val="21"/>
        </w:rPr>
      </w:pPr>
      <w:r>
        <w:rPr>
          <w:rFonts w:ascii="微软雅黑" w:hAnsi="微软雅黑" w:hint="eastAsia"/>
          <w:sz w:val="21"/>
          <w:szCs w:val="21"/>
        </w:rPr>
        <w:t>完备的法律规范体系</w:t>
      </w:r>
    </w:p>
    <w:p>
      <w:pPr>
        <w:pStyle w:val="style179"/>
        <w:numPr>
          <w:ilvl w:val="0"/>
          <w:numId w:val="20"/>
        </w:numPr>
        <w:ind w:firstLineChars="0"/>
        <w:rPr>
          <w:rFonts w:ascii="微软雅黑" w:hAnsi="微软雅黑"/>
          <w:sz w:val="21"/>
          <w:szCs w:val="21"/>
        </w:rPr>
      </w:pPr>
      <w:r>
        <w:rPr>
          <w:rFonts w:ascii="微软雅黑" w:hAnsi="微软雅黑" w:hint="eastAsia"/>
          <w:sz w:val="21"/>
          <w:szCs w:val="21"/>
        </w:rPr>
        <w:t>高效的法治实施体系</w:t>
      </w:r>
    </w:p>
    <w:p>
      <w:pPr>
        <w:pStyle w:val="style179"/>
        <w:numPr>
          <w:ilvl w:val="0"/>
          <w:numId w:val="20"/>
        </w:numPr>
        <w:ind w:firstLineChars="0"/>
        <w:rPr>
          <w:rFonts w:ascii="微软雅黑" w:hAnsi="微软雅黑"/>
          <w:sz w:val="21"/>
          <w:szCs w:val="21"/>
        </w:rPr>
      </w:pPr>
      <w:r>
        <w:rPr>
          <w:rFonts w:ascii="微软雅黑" w:hAnsi="微软雅黑" w:hint="eastAsia"/>
          <w:sz w:val="21"/>
          <w:szCs w:val="21"/>
        </w:rPr>
        <w:t>严密的法治监督体系</w:t>
      </w:r>
    </w:p>
    <w:p>
      <w:pPr>
        <w:pStyle w:val="style179"/>
        <w:numPr>
          <w:ilvl w:val="0"/>
          <w:numId w:val="20"/>
        </w:numPr>
        <w:ind w:firstLineChars="0"/>
        <w:rPr>
          <w:rFonts w:ascii="微软雅黑" w:hAnsi="微软雅黑"/>
          <w:sz w:val="21"/>
          <w:szCs w:val="21"/>
        </w:rPr>
      </w:pPr>
      <w:r>
        <w:rPr>
          <w:rFonts w:ascii="微软雅黑" w:hAnsi="微软雅黑" w:hint="eastAsia"/>
          <w:sz w:val="21"/>
          <w:szCs w:val="21"/>
        </w:rPr>
        <w:t>有力的法治保障体系</w:t>
      </w:r>
    </w:p>
    <w:p>
      <w:pPr>
        <w:pStyle w:val="style179"/>
        <w:numPr>
          <w:ilvl w:val="0"/>
          <w:numId w:val="20"/>
        </w:numPr>
        <w:ind w:firstLineChars="0"/>
        <w:rPr>
          <w:rFonts w:ascii="微软雅黑" w:hAnsi="微软雅黑"/>
          <w:sz w:val="21"/>
          <w:szCs w:val="21"/>
        </w:rPr>
      </w:pPr>
      <w:r>
        <w:rPr>
          <w:rFonts w:ascii="微软雅黑" w:hAnsi="微软雅黑" w:hint="eastAsia"/>
          <w:sz w:val="21"/>
          <w:szCs w:val="21"/>
        </w:rPr>
        <w:t>完善的党内法规体系</w:t>
      </w:r>
    </w:p>
    <w:p>
      <w:pPr>
        <w:pStyle w:val="style94"/>
        <w:numPr>
          <w:ilvl w:val="0"/>
          <w:numId w:val="1"/>
        </w:numPr>
        <w:shd w:val="clear" w:color="auto" w:fill="ffffff"/>
        <w:spacing w:before="0" w:beforeAutospacing="false" w:after="0" w:afterAutospacing="false"/>
        <w:rPr>
          <w:rFonts w:ascii="微软雅黑" w:cs="宋体" w:eastAsia="微软雅黑" w:hAnsi="微软雅黑"/>
          <w:sz w:val="21"/>
          <w:szCs w:val="21"/>
        </w:rPr>
      </w:pPr>
      <w:r>
        <w:rPr>
          <w:rFonts w:ascii="微软雅黑" w:cs="宋体" w:eastAsia="微软雅黑" w:hAnsi="微软雅黑" w:hint="eastAsia"/>
          <w:sz w:val="21"/>
          <w:szCs w:val="21"/>
        </w:rPr>
        <w:t>如何正确评价人生价值？（P18）</w:t>
      </w:r>
    </w:p>
    <w:p>
      <w:pPr>
        <w:pStyle w:val="style94"/>
        <w:shd w:val="clear" w:color="auto" w:fill="ffffff"/>
        <w:spacing w:before="0" w:beforeAutospacing="false" w:after="0" w:afterAutospacing="false"/>
        <w:ind w:firstLine="420" w:firstLineChars="200"/>
        <w:rPr>
          <w:rFonts w:ascii="微软雅黑" w:cs="宋体" w:eastAsia="微软雅黑" w:hAnsi="微软雅黑"/>
          <w:sz w:val="21"/>
          <w:szCs w:val="21"/>
        </w:rPr>
      </w:pPr>
      <w:r>
        <w:rPr>
          <w:rFonts w:ascii="微软雅黑" w:cs="宋体" w:eastAsia="微软雅黑" w:hAnsi="微软雅黑" w:hint="eastAsia"/>
          <w:sz w:val="21"/>
          <w:szCs w:val="21"/>
        </w:rPr>
        <w:t>人的社会性决定了人生的社会价值。评价人生价值的根本尺度，是看一个人的实践活动是否符合社会发展的客观规律，是否促进了历史的进步。</w:t>
      </w:r>
    </w:p>
    <w:p>
      <w:pPr>
        <w:pStyle w:val="style94"/>
        <w:numPr>
          <w:ilvl w:val="0"/>
          <w:numId w:val="30"/>
        </w:numPr>
        <w:shd w:val="clear" w:color="auto" w:fill="ffffff"/>
        <w:spacing w:before="0" w:beforeAutospacing="false" w:after="0" w:afterAutospacing="false"/>
        <w:rPr>
          <w:rFonts w:ascii="微软雅黑" w:cs="宋体" w:eastAsia="微软雅黑" w:hAnsi="微软雅黑"/>
          <w:sz w:val="21"/>
          <w:szCs w:val="21"/>
        </w:rPr>
      </w:pPr>
      <w:r>
        <w:rPr>
          <w:rFonts w:ascii="微软雅黑" w:cs="宋体" w:eastAsia="微软雅黑" w:hAnsi="微软雅黑" w:hint="eastAsia"/>
          <w:sz w:val="21"/>
          <w:szCs w:val="21"/>
        </w:rPr>
        <w:t>坚持能力有大小</w:t>
      </w:r>
      <w:r>
        <w:rPr>
          <w:rFonts w:ascii="微软雅黑" w:cs="宋体" w:eastAsia="微软雅黑" w:hAnsi="微软雅黑" w:hint="eastAsia"/>
          <w:sz w:val="21"/>
          <w:szCs w:val="21"/>
        </w:rPr>
        <w:t>与贡献须尽力相统一</w:t>
      </w:r>
    </w:p>
    <w:p>
      <w:pPr>
        <w:pStyle w:val="style94"/>
        <w:numPr>
          <w:ilvl w:val="0"/>
          <w:numId w:val="30"/>
        </w:numPr>
        <w:shd w:val="clear" w:color="auto" w:fill="ffffff"/>
        <w:spacing w:before="0" w:beforeAutospacing="false" w:after="0" w:afterAutospacing="false"/>
        <w:rPr>
          <w:rFonts w:ascii="微软雅黑" w:cs="宋体" w:eastAsia="微软雅黑" w:hAnsi="微软雅黑"/>
          <w:sz w:val="21"/>
          <w:szCs w:val="21"/>
        </w:rPr>
      </w:pPr>
      <w:r>
        <w:rPr>
          <w:rFonts w:ascii="微软雅黑" w:cs="宋体" w:eastAsia="微软雅黑" w:hAnsi="微软雅黑" w:hint="eastAsia"/>
          <w:sz w:val="21"/>
          <w:szCs w:val="21"/>
        </w:rPr>
        <w:t>坚持物质贡献与精神贡献相统一</w:t>
      </w:r>
    </w:p>
    <w:p>
      <w:pPr>
        <w:pStyle w:val="style94"/>
        <w:numPr>
          <w:ilvl w:val="0"/>
          <w:numId w:val="30"/>
        </w:numPr>
        <w:shd w:val="clear" w:color="auto" w:fill="ffffff"/>
        <w:spacing w:before="0" w:beforeAutospacing="false" w:after="0" w:afterAutospacing="false"/>
        <w:rPr>
          <w:rFonts w:ascii="微软雅黑" w:cs="宋体" w:eastAsia="微软雅黑" w:hAnsi="微软雅黑"/>
          <w:sz w:val="21"/>
          <w:szCs w:val="21"/>
        </w:rPr>
      </w:pPr>
      <w:r>
        <w:rPr>
          <w:rFonts w:ascii="微软雅黑" w:cs="宋体" w:eastAsia="微软雅黑" w:hAnsi="微软雅黑" w:hint="eastAsia"/>
          <w:sz w:val="21"/>
          <w:szCs w:val="21"/>
        </w:rPr>
        <w:t>坚持完善自身与贡献社会相统一</w:t>
      </w:r>
    </w:p>
    <w:p>
      <w:pPr>
        <w:pStyle w:val="style94"/>
        <w:numPr>
          <w:ilvl w:val="0"/>
          <w:numId w:val="1"/>
        </w:numPr>
        <w:shd w:val="clear" w:color="auto" w:fill="ffffff"/>
        <w:spacing w:before="0" w:beforeAutospacing="false" w:after="0" w:afterAutospacing="false"/>
        <w:rPr>
          <w:rFonts w:ascii="微软雅黑" w:cs="宋体" w:eastAsia="微软雅黑" w:hAnsi="微软雅黑"/>
          <w:sz w:val="21"/>
          <w:szCs w:val="21"/>
        </w:rPr>
      </w:pPr>
      <w:r>
        <w:rPr>
          <w:rFonts w:ascii="微软雅黑" w:eastAsia="微软雅黑" w:hAnsi="微软雅黑" w:hint="eastAsia"/>
          <w:sz w:val="21"/>
          <w:szCs w:val="21"/>
        </w:rPr>
        <w:t>为什么要信仰马克思主义？（P33）</w:t>
      </w:r>
    </w:p>
    <w:p>
      <w:pPr>
        <w:pStyle w:val="style94"/>
        <w:shd w:val="clear" w:color="auto" w:fill="ffffff"/>
        <w:spacing w:before="0" w:beforeAutospacing="false" w:after="0" w:afterAutospacing="false"/>
        <w:ind w:firstLine="420" w:firstLineChars="200"/>
        <w:rPr>
          <w:rFonts w:ascii="微软雅黑" w:cs="宋体" w:eastAsia="微软雅黑" w:hAnsi="微软雅黑"/>
          <w:sz w:val="21"/>
          <w:szCs w:val="21"/>
        </w:rPr>
      </w:pPr>
      <w:r>
        <w:rPr>
          <w:rFonts w:ascii="微软雅黑" w:cs="宋体" w:eastAsia="微软雅黑" w:hAnsi="微软雅黑" w:hint="eastAsia"/>
          <w:sz w:val="21"/>
          <w:szCs w:val="21"/>
        </w:rPr>
        <w:t>马克思主义作为我们立党立国的根本指导思想，是近代以来中国历史发展的必然结果，是中国人民长期探索的历史选择，也是由马克思主义严密的科学体系、鲜明的阶级立场和巨大的实践指导作用决定的。</w:t>
      </w:r>
    </w:p>
    <w:p>
      <w:pPr>
        <w:pStyle w:val="style94"/>
        <w:numPr>
          <w:ilvl w:val="0"/>
          <w:numId w:val="31"/>
        </w:numPr>
        <w:shd w:val="clear" w:color="auto" w:fill="ffffff"/>
        <w:spacing w:before="0" w:beforeAutospacing="false" w:after="0" w:afterAutospacing="false"/>
        <w:rPr>
          <w:rFonts w:ascii="微软雅黑" w:cs="宋体" w:eastAsia="微软雅黑" w:hAnsi="微软雅黑"/>
          <w:sz w:val="21"/>
          <w:szCs w:val="21"/>
        </w:rPr>
      </w:pPr>
      <w:r>
        <w:rPr>
          <w:rFonts w:ascii="微软雅黑" w:cs="宋体" w:eastAsia="微软雅黑" w:hAnsi="微软雅黑" w:hint="eastAsia"/>
          <w:sz w:val="21"/>
          <w:szCs w:val="21"/>
        </w:rPr>
        <w:t>马克思主义体现了科学性和革命性的统一</w:t>
      </w:r>
    </w:p>
    <w:p>
      <w:pPr>
        <w:pStyle w:val="style94"/>
        <w:numPr>
          <w:ilvl w:val="0"/>
          <w:numId w:val="31"/>
        </w:numPr>
        <w:shd w:val="clear" w:color="auto" w:fill="ffffff"/>
        <w:spacing w:before="0" w:beforeAutospacing="false" w:after="0" w:afterAutospacing="false"/>
        <w:rPr>
          <w:rFonts w:ascii="微软雅黑" w:cs="宋体" w:eastAsia="微软雅黑" w:hAnsi="微软雅黑"/>
          <w:sz w:val="21"/>
          <w:szCs w:val="21"/>
        </w:rPr>
      </w:pPr>
      <w:r>
        <w:rPr>
          <w:rFonts w:ascii="微软雅黑" w:cs="宋体" w:eastAsia="微软雅黑" w:hAnsi="微软雅黑" w:hint="eastAsia"/>
          <w:sz w:val="21"/>
          <w:szCs w:val="21"/>
        </w:rPr>
        <w:t>马克思主义具有鲜明的实践品格</w:t>
      </w:r>
    </w:p>
    <w:p>
      <w:pPr>
        <w:pStyle w:val="style94"/>
        <w:numPr>
          <w:ilvl w:val="0"/>
          <w:numId w:val="31"/>
        </w:numPr>
        <w:shd w:val="clear" w:color="auto" w:fill="ffffff"/>
        <w:spacing w:before="0" w:beforeAutospacing="false" w:after="0" w:afterAutospacing="false"/>
        <w:rPr>
          <w:rFonts w:ascii="微软雅黑" w:cs="宋体" w:eastAsia="微软雅黑" w:hAnsi="微软雅黑"/>
          <w:sz w:val="21"/>
          <w:szCs w:val="21"/>
        </w:rPr>
      </w:pPr>
      <w:r>
        <w:rPr>
          <w:rFonts w:ascii="微软雅黑" w:cs="宋体" w:eastAsia="微软雅黑" w:hAnsi="微软雅黑" w:hint="eastAsia"/>
          <w:sz w:val="21"/>
          <w:szCs w:val="21"/>
        </w:rPr>
        <w:t>马克思主义具有持久生命力</w:t>
      </w:r>
    </w:p>
    <w:p>
      <w:pPr>
        <w:pStyle w:val="style94"/>
        <w:numPr>
          <w:ilvl w:val="0"/>
          <w:numId w:val="31"/>
        </w:numPr>
        <w:shd w:val="clear" w:color="auto" w:fill="ffffff"/>
        <w:spacing w:before="0" w:beforeAutospacing="false" w:after="0" w:afterAutospacing="false"/>
        <w:rPr>
          <w:rFonts w:ascii="微软雅黑" w:cs="宋体" w:eastAsia="微软雅黑" w:hAnsi="微软雅黑"/>
          <w:sz w:val="21"/>
          <w:szCs w:val="21"/>
        </w:rPr>
      </w:pPr>
      <w:r>
        <w:rPr>
          <w:rFonts w:ascii="微软雅黑" w:cs="宋体" w:eastAsia="微软雅黑" w:hAnsi="微软雅黑" w:hint="eastAsia"/>
          <w:sz w:val="21"/>
          <w:szCs w:val="21"/>
        </w:rPr>
        <w:t>马克思主义是党和人民事业不断发展的参天大树之根本，是党和人民不断奋进的</w:t>
      </w:r>
      <w:r>
        <w:rPr>
          <w:rFonts w:ascii="微软雅黑" w:cs="宋体" w:eastAsia="微软雅黑" w:hAnsi="微软雅黑" w:hint="eastAsia"/>
          <w:sz w:val="21"/>
          <w:szCs w:val="21"/>
        </w:rPr>
        <w:t>万里长河之泉源。</w:t>
      </w:r>
    </w:p>
    <w:p>
      <w:pPr>
        <w:pStyle w:val="style94"/>
        <w:numPr>
          <w:ilvl w:val="0"/>
          <w:numId w:val="1"/>
        </w:numPr>
        <w:shd w:val="clear" w:color="auto" w:fill="ffffff"/>
        <w:spacing w:before="0" w:beforeAutospacing="false" w:after="0" w:afterAutospacing="false"/>
        <w:rPr>
          <w:rFonts w:ascii="微软雅黑" w:cs="宋体" w:eastAsia="微软雅黑" w:hAnsi="微软雅黑"/>
          <w:sz w:val="21"/>
          <w:szCs w:val="21"/>
        </w:rPr>
      </w:pPr>
      <w:r>
        <w:rPr>
          <w:rFonts w:ascii="微软雅黑" w:eastAsia="微软雅黑" w:hAnsi="微软雅黑" w:hint="eastAsia"/>
          <w:sz w:val="21"/>
          <w:szCs w:val="21"/>
        </w:rPr>
        <w:t>社会主义道德为什么要以为人民服务为核心？（P107）</w:t>
      </w:r>
    </w:p>
    <w:p>
      <w:pPr>
        <w:pStyle w:val="style94"/>
        <w:shd w:val="clear" w:color="auto" w:fill="ffffff"/>
        <w:spacing w:before="0" w:beforeAutospacing="false" w:after="0" w:afterAutospacing="false"/>
        <w:ind w:firstLine="420" w:firstLineChars="200"/>
        <w:rPr>
          <w:rFonts w:ascii="微软雅黑" w:cs="宋体" w:eastAsia="微软雅黑" w:hAnsi="微软雅黑"/>
          <w:sz w:val="21"/>
          <w:szCs w:val="21"/>
        </w:rPr>
      </w:pPr>
      <w:r>
        <w:rPr>
          <w:rFonts w:ascii="微软雅黑" w:cs="宋体" w:eastAsia="微软雅黑" w:hAnsi="微软雅黑" w:hint="eastAsia"/>
          <w:sz w:val="21"/>
          <w:szCs w:val="21"/>
        </w:rPr>
        <w:t>为人民服务是中国共产党人把马克思主义</w:t>
      </w:r>
      <w:r>
        <w:rPr>
          <w:rFonts w:ascii="微软雅黑" w:cs="宋体" w:eastAsia="微软雅黑" w:hAnsi="微软雅黑" w:hint="eastAsia"/>
          <w:sz w:val="21"/>
          <w:szCs w:val="21"/>
        </w:rPr>
        <w:t>基本原理与中国革命、建设、改革的具体实践相结合的伟大创造。为人民服务，不仅是坚持历史唯物主义的必然要求，是中国共产党</w:t>
      </w:r>
      <w:r>
        <w:rPr>
          <w:rFonts w:ascii="微软雅黑" w:cs="宋体" w:eastAsia="微软雅黑" w:hAnsi="微软雅黑" w:hint="eastAsia"/>
          <w:sz w:val="21"/>
          <w:szCs w:val="21"/>
        </w:rPr>
        <w:t>践行</w:t>
      </w:r>
      <w:r>
        <w:rPr>
          <w:rFonts w:ascii="微软雅黑" w:cs="宋体" w:eastAsia="微软雅黑" w:hAnsi="微软雅黑" w:hint="eastAsia"/>
          <w:sz w:val="21"/>
          <w:szCs w:val="21"/>
        </w:rPr>
        <w:t>的根本宗旨，也是社会主义道德观的集中体现，是全体中国人民共同遵循的道德要求。</w:t>
      </w:r>
    </w:p>
    <w:p>
      <w:pPr>
        <w:pStyle w:val="style94"/>
        <w:numPr>
          <w:ilvl w:val="0"/>
          <w:numId w:val="28"/>
        </w:numPr>
        <w:shd w:val="clear" w:color="auto" w:fill="ffffff"/>
        <w:spacing w:before="0" w:beforeAutospacing="false" w:after="0" w:afterAutospacing="false"/>
        <w:rPr>
          <w:rFonts w:ascii="微软雅黑" w:cs="宋体" w:eastAsia="微软雅黑" w:hAnsi="微软雅黑"/>
          <w:sz w:val="21"/>
          <w:szCs w:val="21"/>
        </w:rPr>
      </w:pPr>
      <w:r>
        <w:rPr>
          <w:rFonts w:ascii="微软雅黑" w:cs="宋体" w:eastAsia="微软雅黑" w:hAnsi="微软雅黑" w:hint="eastAsia"/>
          <w:sz w:val="21"/>
          <w:szCs w:val="21"/>
        </w:rPr>
        <w:t>为人民服务是社会主义经济基础和人际关系的客观要求</w:t>
      </w:r>
    </w:p>
    <w:p>
      <w:pPr>
        <w:pStyle w:val="style94"/>
        <w:numPr>
          <w:ilvl w:val="0"/>
          <w:numId w:val="28"/>
        </w:numPr>
        <w:shd w:val="clear" w:color="auto" w:fill="ffffff"/>
        <w:spacing w:before="0" w:beforeAutospacing="false" w:after="0" w:afterAutospacing="false"/>
        <w:rPr>
          <w:rFonts w:ascii="微软雅黑" w:cs="宋体" w:eastAsia="微软雅黑" w:hAnsi="微软雅黑"/>
          <w:sz w:val="21"/>
          <w:szCs w:val="21"/>
        </w:rPr>
      </w:pPr>
      <w:r>
        <w:rPr>
          <w:rFonts w:ascii="微软雅黑" w:cs="宋体" w:eastAsia="微软雅黑" w:hAnsi="微软雅黑" w:hint="eastAsia"/>
          <w:sz w:val="21"/>
          <w:szCs w:val="21"/>
        </w:rPr>
        <w:t>为人民服务是社会主义市场经济健康发展的要求</w:t>
      </w:r>
    </w:p>
    <w:p>
      <w:pPr>
        <w:pStyle w:val="style94"/>
        <w:numPr>
          <w:ilvl w:val="0"/>
          <w:numId w:val="28"/>
        </w:numPr>
        <w:shd w:val="clear" w:color="auto" w:fill="ffffff"/>
        <w:spacing w:before="0" w:beforeAutospacing="false" w:after="0" w:afterAutospacing="false"/>
        <w:rPr>
          <w:rFonts w:ascii="微软雅黑" w:cs="宋体" w:eastAsia="微软雅黑" w:hAnsi="微软雅黑"/>
          <w:sz w:val="21"/>
          <w:szCs w:val="21"/>
        </w:rPr>
      </w:pPr>
      <w:r>
        <w:rPr>
          <w:rFonts w:ascii="微软雅黑" w:cs="宋体" w:eastAsia="微软雅黑" w:hAnsi="微软雅黑" w:hint="eastAsia"/>
          <w:sz w:val="21"/>
          <w:szCs w:val="21"/>
        </w:rPr>
        <w:t>为人民服务是先进性要求和广泛性要求的统一</w:t>
      </w:r>
    </w:p>
    <w:p>
      <w:pPr>
        <w:pStyle w:val="style94"/>
        <w:numPr>
          <w:ilvl w:val="0"/>
          <w:numId w:val="28"/>
        </w:numPr>
        <w:shd w:val="clear" w:color="auto" w:fill="ffffff"/>
        <w:spacing w:before="0" w:beforeAutospacing="false" w:after="0" w:afterAutospacing="false"/>
        <w:rPr>
          <w:rFonts w:ascii="微软雅黑" w:cs="宋体" w:eastAsia="微软雅黑" w:hAnsi="微软雅黑" w:hint="eastAsia"/>
          <w:sz w:val="21"/>
          <w:szCs w:val="21"/>
        </w:rPr>
      </w:pPr>
      <w:r>
        <w:rPr>
          <w:rFonts w:ascii="微软雅黑" w:cs="宋体" w:eastAsia="微软雅黑" w:hAnsi="微软雅黑" w:hint="eastAsia"/>
          <w:sz w:val="21"/>
          <w:szCs w:val="21"/>
        </w:rPr>
        <w:t>为人民服务作为社会主义道德的核心，是社会主义道德区别和优越于其他社会形态的显著标志。</w:t>
      </w:r>
      <w:bookmarkStart w:id="0" w:name="_GoBack"/>
      <w:bookmarkEnd w:id="0"/>
    </w:p>
    <w:p>
      <w:pPr>
        <w:pStyle w:val="style179"/>
        <w:numPr>
          <w:ilvl w:val="0"/>
          <w:numId w:val="1"/>
        </w:numPr>
        <w:ind w:firstLineChars="0"/>
        <w:rPr>
          <w:rFonts w:ascii="微软雅黑" w:hAnsi="微软雅黑"/>
          <w:sz w:val="21"/>
          <w:szCs w:val="21"/>
        </w:rPr>
      </w:pPr>
      <w:r>
        <w:rPr>
          <w:rFonts w:ascii="微软雅黑" w:hAnsi="微软雅黑" w:hint="eastAsia"/>
          <w:sz w:val="21"/>
          <w:szCs w:val="21"/>
        </w:rPr>
        <w:t xml:space="preserve">如何做忠诚爱国者？（P61） </w:t>
      </w:r>
      <w:r>
        <w:rPr>
          <w:rFonts w:ascii="微软雅黑" w:hAnsi="微软雅黑"/>
          <w:sz w:val="21"/>
          <w:szCs w:val="21"/>
        </w:rPr>
        <w:t xml:space="preserve"> </w:t>
      </w:r>
    </w:p>
    <w:p>
      <w:pPr>
        <w:pStyle w:val="style94"/>
        <w:numPr>
          <w:ilvl w:val="0"/>
          <w:numId w:val="29"/>
        </w:numPr>
        <w:shd w:val="clear" w:color="auto" w:fill="ffffff"/>
        <w:spacing w:before="0" w:beforeAutospacing="false" w:after="0" w:afterAutospacing="false"/>
        <w:rPr>
          <w:rFonts w:ascii="微软雅黑" w:cs="宋体" w:eastAsia="微软雅黑" w:hAnsi="微软雅黑"/>
          <w:sz w:val="21"/>
          <w:szCs w:val="21"/>
        </w:rPr>
      </w:pPr>
      <w:r>
        <w:rPr>
          <w:rFonts w:ascii="微软雅黑" w:cs="宋体" w:eastAsia="微软雅黑" w:hAnsi="微软雅黑" w:hint="eastAsia"/>
          <w:sz w:val="21"/>
          <w:szCs w:val="21"/>
        </w:rPr>
        <w:t>维护和推进祖国统一</w:t>
      </w:r>
    </w:p>
    <w:p>
      <w:pPr>
        <w:pStyle w:val="style94"/>
        <w:numPr>
          <w:ilvl w:val="0"/>
          <w:numId w:val="29"/>
        </w:numPr>
        <w:shd w:val="clear" w:color="auto" w:fill="ffffff"/>
        <w:spacing w:before="0" w:beforeAutospacing="false" w:after="0" w:afterAutospacing="false"/>
        <w:rPr>
          <w:rFonts w:ascii="微软雅黑" w:cs="宋体" w:eastAsia="微软雅黑" w:hAnsi="微软雅黑"/>
          <w:sz w:val="21"/>
          <w:szCs w:val="21"/>
        </w:rPr>
      </w:pPr>
      <w:r>
        <w:rPr>
          <w:rFonts w:ascii="微软雅黑" w:cs="宋体" w:eastAsia="微软雅黑" w:hAnsi="微软雅黑" w:hint="eastAsia"/>
          <w:sz w:val="21"/>
          <w:szCs w:val="21"/>
        </w:rPr>
        <w:t>坚持一个中国原则</w:t>
      </w:r>
    </w:p>
    <w:p>
      <w:pPr>
        <w:pStyle w:val="style94"/>
        <w:numPr>
          <w:ilvl w:val="0"/>
          <w:numId w:val="29"/>
        </w:numPr>
        <w:shd w:val="clear" w:color="auto" w:fill="ffffff"/>
        <w:spacing w:before="0" w:beforeAutospacing="false" w:after="0" w:afterAutospacing="false"/>
        <w:rPr>
          <w:rFonts w:ascii="微软雅黑" w:cs="宋体" w:eastAsia="微软雅黑" w:hAnsi="微软雅黑"/>
          <w:sz w:val="21"/>
          <w:szCs w:val="21"/>
        </w:rPr>
      </w:pPr>
      <w:r>
        <w:rPr>
          <w:rFonts w:ascii="微软雅黑" w:cs="宋体" w:eastAsia="微软雅黑" w:hAnsi="微软雅黑" w:hint="eastAsia"/>
          <w:sz w:val="21"/>
          <w:szCs w:val="21"/>
        </w:rPr>
        <w:t>推进两岸交流合作</w:t>
      </w:r>
    </w:p>
    <w:p>
      <w:pPr>
        <w:pStyle w:val="style94"/>
        <w:numPr>
          <w:ilvl w:val="0"/>
          <w:numId w:val="29"/>
        </w:numPr>
        <w:shd w:val="clear" w:color="auto" w:fill="ffffff"/>
        <w:spacing w:before="0" w:beforeAutospacing="false" w:after="0" w:afterAutospacing="false"/>
        <w:rPr>
          <w:rFonts w:ascii="微软雅黑" w:cs="宋体" w:eastAsia="微软雅黑" w:hAnsi="微软雅黑"/>
          <w:sz w:val="21"/>
          <w:szCs w:val="21"/>
        </w:rPr>
      </w:pPr>
      <w:r>
        <w:rPr>
          <w:rFonts w:ascii="微软雅黑" w:cs="宋体" w:eastAsia="微软雅黑" w:hAnsi="微软雅黑" w:hint="eastAsia"/>
          <w:sz w:val="21"/>
          <w:szCs w:val="21"/>
        </w:rPr>
        <w:t>促进两岸同胞团结奋斗</w:t>
      </w:r>
    </w:p>
    <w:p>
      <w:pPr>
        <w:pStyle w:val="style94"/>
        <w:numPr>
          <w:ilvl w:val="0"/>
          <w:numId w:val="29"/>
        </w:numPr>
        <w:shd w:val="clear" w:color="auto" w:fill="ffffff"/>
        <w:spacing w:before="0" w:beforeAutospacing="false" w:after="0" w:afterAutospacing="false"/>
        <w:rPr>
          <w:rFonts w:ascii="微软雅黑" w:cs="宋体" w:eastAsia="微软雅黑" w:hAnsi="微软雅黑"/>
          <w:sz w:val="21"/>
          <w:szCs w:val="21"/>
        </w:rPr>
      </w:pPr>
      <w:r>
        <w:rPr>
          <w:rFonts w:ascii="微软雅黑" w:cs="宋体" w:eastAsia="微软雅黑" w:hAnsi="微软雅黑" w:hint="eastAsia"/>
          <w:sz w:val="21"/>
          <w:szCs w:val="21"/>
        </w:rPr>
        <w:t>反对“台独”分裂图谋</w:t>
      </w:r>
    </w:p>
    <w:p>
      <w:pPr>
        <w:pStyle w:val="style0"/>
        <w:rPr>
          <w:rFonts w:ascii="微软雅黑" w:hAnsi="微软雅黑"/>
          <w:b/>
          <w:sz w:val="24"/>
          <w:szCs w:val="24"/>
        </w:rPr>
      </w:pPr>
    </w:p>
    <w:p>
      <w:pPr>
        <w:pStyle w:val="style0"/>
        <w:rPr>
          <w:rFonts w:ascii="微软雅黑" w:hAnsi="微软雅黑"/>
          <w:b/>
          <w:sz w:val="30"/>
          <w:szCs w:val="30"/>
        </w:rPr>
      </w:pPr>
      <w:r>
        <w:rPr>
          <w:rFonts w:ascii="微软雅黑" w:hAnsi="微软雅黑"/>
          <w:b/>
          <w:sz w:val="30"/>
          <w:szCs w:val="30"/>
        </w:rPr>
        <w:t>二、材料分析题</w:t>
      </w:r>
    </w:p>
    <w:p>
      <w:pPr>
        <w:pStyle w:val="style94"/>
        <w:shd w:val="clear" w:color="auto" w:fill="ffffff"/>
        <w:spacing w:before="0" w:beforeAutospacing="false" w:after="0" w:afterAutospacing="false"/>
        <w:rPr>
          <w:rFonts w:ascii="微软雅黑" w:cs="宋体" w:eastAsia="微软雅黑" w:hAnsi="微软雅黑"/>
        </w:rPr>
      </w:pPr>
      <w:r>
        <w:rPr>
          <w:rFonts w:ascii="微软雅黑" w:cs="宋体" w:eastAsia="微软雅黑" w:hAnsi="微软雅黑" w:hint="eastAsia"/>
        </w:rPr>
        <w:t>1、</w:t>
      </w:r>
      <w:bookmarkStart w:id="1" w:name="_Hlk8139477"/>
      <w:r>
        <w:rPr>
          <w:rFonts w:ascii="微软雅黑" w:cs="宋体" w:eastAsia="微软雅黑" w:hAnsi="微软雅黑" w:hint="eastAsia"/>
        </w:rPr>
        <w:t>阅读以下材料并结合课程相关理论，对王甲的遭遇以及他的应对和清华团队的行为进行分析。</w:t>
      </w:r>
    </w:p>
    <w:p>
      <w:pPr>
        <w:pStyle w:val="style94"/>
        <w:shd w:val="clear" w:color="auto" w:fill="ffffff"/>
        <w:spacing w:before="0" w:beforeAutospacing="false" w:after="0" w:afterAutospacing="false"/>
        <w:rPr>
          <w:rFonts w:ascii="微软雅黑" w:cs="宋体" w:eastAsia="微软雅黑" w:hAnsi="微软雅黑"/>
        </w:rPr>
      </w:pPr>
      <w:r>
        <w:rPr>
          <w:rFonts w:ascii="微软雅黑" w:cs="宋体" w:eastAsia="微软雅黑" w:hAnsi="微软雅黑" w:hint="eastAsia"/>
        </w:rPr>
        <w:t>《人生没有假如：一个渐冻人的悟与行》，并根据平面设计师王甲以十万分之四的罕有概率被确诊为肌肉萎缩侧索硬化症，英文简称ALS，俗称“渐冻症”这是与艾滋病、癌症并称的绝症。但这个年仅27岁的大男孩儿凭着一根力量尚存的手指，坚守着挚爱的设计创作。在与病魔顽强斗争中，王甲完成各类设计作品近百件。为北京奥运会设计的《中国的荣耀》，为5·12地震设计的公益海报《泪》和《中国的脊梁》，被一家杂志选用。尽管生病后本不富裕的家庭经济更加窘迫，但王甲还是选择将3000元稿酬全部捐给了灾区。现在，认识王甲，只能通过他的书了，“人生没有假如”无疑是王甲在书中的心声。王甲在书中写道：“身体有</w:t>
      </w:r>
      <w:r>
        <w:rPr>
          <w:rFonts w:ascii="微软雅黑" w:cs="宋体" w:eastAsia="微软雅黑" w:hAnsi="微软雅黑" w:hint="eastAsia"/>
        </w:rPr>
        <w:t>恙</w:t>
      </w:r>
      <w:r>
        <w:rPr>
          <w:rFonts w:ascii="微软雅黑" w:cs="宋体" w:eastAsia="微软雅黑" w:hAnsi="微软雅黑" w:hint="eastAsia"/>
        </w:rPr>
        <w:t>并不可怕，可怕的是我们放弃了生活，放弃了再</w:t>
      </w:r>
      <w:r>
        <w:rPr>
          <w:rFonts w:ascii="微软雅黑" w:cs="宋体" w:eastAsia="微软雅黑" w:hAnsi="微软雅黑" w:hint="eastAsia"/>
        </w:rPr>
        <w:t>一</w:t>
      </w:r>
      <w:r>
        <w:rPr>
          <w:rFonts w:ascii="微软雅黑" w:cs="宋体" w:eastAsia="微软雅黑" w:hAnsi="微软雅黑" w:hint="eastAsia"/>
        </w:rPr>
        <w:t>次站起来的决心。做一个勇敢的人，用自己的生命的力量去化解命运的遗憾。”王甲全身已经几乎没有一块肌肉能动，清华团队利用脑电波帮助王</w:t>
      </w:r>
      <w:r>
        <w:rPr>
          <w:rFonts w:ascii="微软雅黑" w:cs="宋体" w:eastAsia="微软雅黑" w:hAnsi="微软雅黑" w:hint="eastAsia"/>
        </w:rPr>
        <w:t>甲实现</w:t>
      </w:r>
      <w:r>
        <w:rPr>
          <w:rFonts w:ascii="微软雅黑" w:cs="宋体" w:eastAsia="微软雅黑" w:hAnsi="微软雅黑" w:hint="eastAsia"/>
        </w:rPr>
        <w:t>用意念打字，</w:t>
      </w:r>
      <w:r>
        <w:rPr>
          <w:rFonts w:ascii="微软雅黑" w:cs="宋体" w:eastAsia="微软雅黑" w:hAnsi="微软雅黑" w:hint="eastAsia"/>
        </w:rPr>
        <w:t>脑机接口</w:t>
      </w:r>
      <w:r>
        <w:rPr>
          <w:rFonts w:ascii="微软雅黑" w:cs="宋体" w:eastAsia="微软雅黑" w:hAnsi="微软雅黑" w:hint="eastAsia"/>
        </w:rPr>
        <w:t>技术是清华团队二十年研究积累的成果，这个系统能帮助王甲，搭起他与世界沟通的桥梁《挑战不可能之加油中国》的舞台上，清华大学</w:t>
      </w:r>
      <w:r>
        <w:rPr>
          <w:rFonts w:ascii="微软雅黑" w:cs="宋体" w:eastAsia="微软雅黑" w:hAnsi="微软雅黑" w:hint="eastAsia"/>
        </w:rPr>
        <w:t>脑机接口</w:t>
      </w:r>
      <w:r>
        <w:rPr>
          <w:rFonts w:ascii="微软雅黑" w:cs="宋体" w:eastAsia="微软雅黑" w:hAnsi="微软雅黑" w:hint="eastAsia"/>
        </w:rPr>
        <w:t>研究组</w:t>
      </w:r>
      <w:r>
        <w:rPr>
          <w:rFonts w:ascii="微软雅黑" w:cs="宋体" w:eastAsia="微软雅黑" w:hAnsi="微软雅黑" w:hint="eastAsia"/>
        </w:rPr>
        <w:t>与渐冻人</w:t>
      </w:r>
      <w:r>
        <w:rPr>
          <w:rFonts w:ascii="微软雅黑" w:cs="宋体" w:eastAsia="微软雅黑" w:hAnsi="微软雅黑" w:hint="eastAsia"/>
        </w:rPr>
        <w:t>王甲的携手挑战：</w:t>
      </w:r>
      <w:r>
        <w:rPr>
          <w:rFonts w:ascii="微软雅黑" w:cs="宋体" w:eastAsia="微软雅黑" w:hAnsi="微软雅黑" w:hint="eastAsia"/>
        </w:rPr>
        <w:t>董卿在</w:t>
      </w:r>
      <w:r>
        <w:rPr>
          <w:rFonts w:ascii="微软雅黑" w:cs="宋体" w:eastAsia="微软雅黑" w:hAnsi="微软雅黑" w:hint="eastAsia"/>
        </w:rPr>
        <w:t>20首现代诗中挑选一首，并随机选择其中两句作用方面的为目标诗句，只告诉王甲一个人。王甲用清华团队研发的</w:t>
      </w:r>
      <w:r>
        <w:rPr>
          <w:rFonts w:ascii="微软雅黑" w:cs="宋体" w:eastAsia="微软雅黑" w:hAnsi="微软雅黑" w:hint="eastAsia"/>
        </w:rPr>
        <w:t>脑机接口</w:t>
      </w:r>
      <w:r>
        <w:rPr>
          <w:rFonts w:ascii="微软雅黑" w:cs="宋体" w:eastAsia="微软雅黑" w:hAnsi="微软雅黑" w:hint="eastAsia"/>
        </w:rPr>
        <w:t>技术输入目标诗句，并与董卿评共同“朗诵”</w:t>
      </w:r>
      <w:r>
        <w:rPr>
          <w:rFonts w:ascii="微软雅黑" w:cs="宋体" w:eastAsia="微软雅黑" w:hAnsi="微软雅黑"/>
        </w:rPr>
        <w:t xml:space="preserve"> </w:t>
      </w:r>
      <w:r>
        <w:rPr>
          <w:rFonts w:ascii="微软雅黑" w:cs="宋体" w:eastAsia="微软雅黑" w:hAnsi="微软雅黑" w:hint="eastAsia"/>
        </w:rPr>
        <w:t>出《</w:t>
      </w:r>
      <w:r>
        <w:rPr>
          <w:rFonts w:ascii="微软雅黑" w:cs="宋体" w:eastAsia="微软雅黑" w:hAnsi="微软雅黑"/>
        </w:rPr>
        <w:t>坚持梦想，像男人一样战斗下去</w:t>
      </w:r>
      <w:r>
        <w:rPr>
          <w:rFonts w:ascii="微软雅黑" w:cs="宋体" w:eastAsia="微软雅黑" w:hAnsi="微软雅黑" w:hint="eastAsia"/>
        </w:rPr>
        <w:t>》这首诗。与其说这是一个挑战，更像是王甲代表这些被疾病侵扰的人们发出的生命宣言。</w:t>
      </w:r>
      <w:bookmarkEnd w:id="1"/>
    </w:p>
    <w:p>
      <w:pPr>
        <w:pStyle w:val="style94"/>
        <w:shd w:val="clear" w:color="auto" w:fill="ffffff"/>
        <w:spacing w:before="0" w:beforeAutospacing="false" w:after="0" w:afterAutospacing="false"/>
        <w:ind w:firstLine="480" w:firstLineChars="200"/>
        <w:rPr>
          <w:rFonts w:ascii="微软雅黑" w:cs="宋体" w:eastAsia="微软雅黑" w:hAnsi="微软雅黑"/>
          <w:color w:val="c00000"/>
        </w:rPr>
      </w:pPr>
      <w:r>
        <w:rPr>
          <w:rFonts w:ascii="微软雅黑" w:cs="宋体" w:eastAsia="微软雅黑" w:hAnsi="微软雅黑" w:hint="eastAsia"/>
        </w:rPr>
        <w:t>答：</w:t>
      </w:r>
      <w:r>
        <w:rPr>
          <w:rFonts w:ascii="微软雅黑" w:cs="宋体" w:eastAsia="微软雅黑" w:hAnsi="微软雅黑" w:hint="eastAsia"/>
          <w:color w:val="c00000"/>
        </w:rPr>
        <w:t>王甲的遭遇是令人们心痛的，但其行为值得所有人赞扬。他用生命展现了理想与信念。理想信念是人的精神世界的核心，是人精神上的钙。追求远大理想、坚定崇高信念，是大学生健康成长、成就事业、开创未来的精神支柱和前进动力。理想信念是人生发展的内在动力，能昭示奋斗目标、提供前进动力和提高精神境界。他诠释了奉献的意义，创造了生命的奇迹！清华大学团队用科研成果无私帮助他人，诠释了科学不是一种自私自利的享受，而是拿自己的学识为人类服务。他们让王甲展现了生命最后的美好，帮助他创造了生命的奇迹。</w:t>
      </w:r>
    </w:p>
    <w:p>
      <w:pPr>
        <w:pStyle w:val="style94"/>
        <w:shd w:val="clear" w:color="auto" w:fill="ffffff"/>
        <w:spacing w:before="0" w:beforeAutospacing="false" w:after="0" w:afterAutospacing="false"/>
        <w:rPr>
          <w:rFonts w:ascii="微软雅黑" w:cs="宋体" w:eastAsia="微软雅黑" w:hAnsi="微软雅黑"/>
          <w:color w:val="c00000"/>
        </w:rPr>
      </w:pPr>
    </w:p>
    <w:p>
      <w:pPr>
        <w:pStyle w:val="style0"/>
        <w:rPr>
          <w:rFonts w:ascii="微软雅黑" w:hAnsi="微软雅黑"/>
          <w:sz w:val="24"/>
          <w:szCs w:val="24"/>
        </w:rPr>
      </w:pPr>
      <w:r>
        <w:rPr>
          <w:rFonts w:ascii="微软雅黑" w:hAnsi="微软雅黑" w:hint="eastAsia"/>
          <w:sz w:val="24"/>
          <w:szCs w:val="24"/>
        </w:rPr>
        <w:t>2、2018年7月15日，国家药品监督管理局发布通告指出，长春长生生物科技有限公司冻干人用狂犬病疫苗生产存在记录造假等行为。这是长生生物自2017年11月份被发现疫苗效价指标不符合规定后不到一年，</w:t>
      </w:r>
      <w:r>
        <w:rPr>
          <w:rFonts w:ascii="微软雅黑" w:hAnsi="微软雅黑" w:hint="eastAsia"/>
          <w:sz w:val="24"/>
          <w:szCs w:val="24"/>
        </w:rPr>
        <w:t>再曝疫苗</w:t>
      </w:r>
      <w:r>
        <w:rPr>
          <w:rFonts w:ascii="微软雅黑" w:hAnsi="微软雅黑" w:hint="eastAsia"/>
          <w:sz w:val="24"/>
          <w:szCs w:val="24"/>
        </w:rPr>
        <w:t>质量问题。2018年7月16日，长生生物发布公告，表示正对有效期内所有批次的冻干人用狂犬病疫苗全部实施召回；7月19日，长生生物公告称，收到《吉林省食品药品监督管理局行政处罚决定书》。2018年7月22日，国家药监局负责人通报长春长生生物科技有限责任公司违法违规生产冻干人用狂犬病疫苗案件有关情况。现已查明，企业编造生产记录和产品检验记录，随意变更工艺参数和设备。上述行为严重违反了《中华人民共和国药品管理法》《药品生产质量管理规范》有关规定，国家药监局已责令企业停止生产，收回药品GMP证书，召回尚未使用的狂犬病疫苗。国家药监局会同吉林省局已对企业立案调查，涉嫌犯罪的移送公安机关追究刑事责任。2018年7月24日，吉林省纪委监委启动对长春长生生物疫苗案件腐败问题调查追责。2018年10月16日，国家药监局和吉林省食药监局分别对长春长生公司</w:t>
      </w:r>
      <w:r>
        <w:rPr>
          <w:rFonts w:ascii="微软雅黑" w:hAnsi="微软雅黑" w:hint="eastAsia"/>
          <w:sz w:val="24"/>
          <w:szCs w:val="24"/>
        </w:rPr>
        <w:t>作出</w:t>
      </w:r>
      <w:r>
        <w:rPr>
          <w:rFonts w:ascii="微软雅黑" w:hAnsi="微软雅黑" w:hint="eastAsia"/>
          <w:sz w:val="24"/>
          <w:szCs w:val="24"/>
        </w:rPr>
        <w:t>多项行政处罚。</w:t>
      </w:r>
    </w:p>
    <w:p>
      <w:pPr>
        <w:pStyle w:val="style0"/>
        <w:rPr>
          <w:rFonts w:ascii="微软雅黑" w:hAnsi="微软雅黑"/>
          <w:sz w:val="24"/>
          <w:szCs w:val="24"/>
        </w:rPr>
      </w:pPr>
      <w:r>
        <w:rPr>
          <w:rFonts w:ascii="微软雅黑" w:hAnsi="微软雅黑" w:hint="eastAsia"/>
          <w:sz w:val="24"/>
          <w:szCs w:val="24"/>
        </w:rPr>
        <w:t>结合上述材料分析</w:t>
      </w:r>
      <w:r>
        <w:rPr>
          <w:rFonts w:ascii="微软雅黑" w:hAnsi="微软雅黑" w:hint="eastAsia"/>
          <w:color w:val="ff0000"/>
          <w:sz w:val="24"/>
          <w:szCs w:val="24"/>
        </w:rPr>
        <w:t>法治和德治的作用</w:t>
      </w:r>
      <w:r>
        <w:rPr>
          <w:rFonts w:ascii="微软雅黑" w:hAnsi="微软雅黑" w:hint="eastAsia"/>
          <w:sz w:val="24"/>
          <w:szCs w:val="24"/>
        </w:rPr>
        <w:t>分别是什么，如何推动法治和德治的相互促进？（P</w:t>
      </w:r>
      <w:r>
        <w:rPr>
          <w:rFonts w:ascii="微软雅黑" w:hAnsi="微软雅黑"/>
          <w:sz w:val="24"/>
          <w:szCs w:val="24"/>
        </w:rPr>
        <w:t>170</w:t>
      </w:r>
      <w:r>
        <w:rPr>
          <w:rFonts w:ascii="微软雅黑" w:hAnsi="微软雅黑" w:hint="eastAsia"/>
          <w:sz w:val="24"/>
          <w:szCs w:val="24"/>
        </w:rPr>
        <w:t>）</w:t>
      </w:r>
    </w:p>
    <w:p>
      <w:pPr>
        <w:pStyle w:val="style0"/>
        <w:ind w:firstLine="480" w:firstLineChars="200"/>
        <w:rPr>
          <w:rFonts w:ascii="微软雅黑" w:hAnsi="微软雅黑"/>
          <w:color w:val="c00000"/>
          <w:sz w:val="24"/>
          <w:szCs w:val="24"/>
        </w:rPr>
      </w:pPr>
      <w:r>
        <w:rPr>
          <w:rFonts w:ascii="微软雅黑" w:hAnsi="微软雅黑" w:hint="eastAsia"/>
          <w:sz w:val="24"/>
          <w:szCs w:val="24"/>
        </w:rPr>
        <w:t>答：</w:t>
      </w:r>
      <w:r>
        <w:rPr>
          <w:rFonts w:ascii="微软雅黑" w:hAnsi="微软雅黑" w:hint="eastAsia"/>
          <w:color w:val="c00000"/>
          <w:sz w:val="24"/>
          <w:szCs w:val="24"/>
        </w:rPr>
        <w:t>①法治发挥作用要以国家强制力为后盾，主要依靠法律的预测作用、惩罚作用、威慑作用和预防作用对公民和社会组织的行为进行约束，并对违反法律的作为追究法律作用；德智发挥作用主要通过人们的内心信念、传统习俗、社会舆论等进行道德教化，并对违反道德的行为进行道德谴责。</w:t>
      </w:r>
    </w:p>
    <w:p>
      <w:pPr>
        <w:pStyle w:val="style94"/>
        <w:shd w:val="clear" w:color="auto" w:fill="ffffff"/>
        <w:spacing w:before="0" w:beforeAutospacing="false" w:after="0" w:afterAutospacing="false"/>
        <w:ind w:firstLine="240" w:firstLineChars="100"/>
        <w:rPr>
          <w:rFonts w:ascii="微软雅黑" w:cs="宋体" w:eastAsia="微软雅黑" w:hAnsi="微软雅黑"/>
          <w:color w:val="c00000"/>
        </w:rPr>
      </w:pPr>
      <w:r>
        <w:rPr>
          <w:rFonts w:ascii="微软雅黑" w:cs="宋体" w:eastAsia="微软雅黑" w:hAnsi="微软雅黑" w:hint="eastAsia"/>
          <w:color w:val="c00000"/>
        </w:rPr>
        <w:t>②一是强化道德对法治的支撑作用；二是把道德要求贯彻到法治建设中。</w:t>
      </w:r>
    </w:p>
    <w:p>
      <w:pPr>
        <w:pStyle w:val="style94"/>
        <w:shd w:val="clear" w:color="auto" w:fill="ffffff"/>
        <w:spacing w:before="0" w:beforeAutospacing="false" w:after="0" w:afterAutospacing="false"/>
        <w:rPr>
          <w:rFonts w:ascii="微软雅黑" w:cs="宋体" w:eastAsia="微软雅黑" w:hAnsi="微软雅黑"/>
        </w:rPr>
      </w:pPr>
    </w:p>
    <w:p>
      <w:pPr>
        <w:pStyle w:val="style0"/>
        <w:rPr>
          <w:rFonts w:ascii="微软雅黑" w:hAnsi="微软雅黑"/>
          <w:sz w:val="24"/>
          <w:szCs w:val="24"/>
        </w:rPr>
      </w:pPr>
      <w:r>
        <w:rPr>
          <w:rFonts w:ascii="微软雅黑" w:hAnsi="微软雅黑" w:hint="eastAsia"/>
          <w:sz w:val="24"/>
          <w:szCs w:val="24"/>
        </w:rPr>
        <w:t>3.某高校在一项调查中发现，大学校园里有一个奇观的现象：</w:t>
      </w:r>
      <w:r>
        <w:rPr>
          <w:rFonts w:ascii="微软雅黑" w:hAnsi="微软雅黑"/>
          <w:sz w:val="24"/>
          <w:szCs w:val="24"/>
        </w:rPr>
        <w:t>100%</w:t>
      </w:r>
      <w:r>
        <w:rPr>
          <w:rFonts w:ascii="微软雅黑" w:hAnsi="微软雅黑" w:hint="eastAsia"/>
          <w:sz w:val="24"/>
          <w:szCs w:val="24"/>
        </w:rPr>
        <w:t>的学生强烈反对校园里的不文明行为，但是</w:t>
      </w:r>
      <w:r>
        <w:rPr>
          <w:rFonts w:ascii="微软雅黑" w:hAnsi="微软雅黑"/>
          <w:sz w:val="24"/>
          <w:szCs w:val="24"/>
        </w:rPr>
        <w:t>100%</w:t>
      </w:r>
      <w:r>
        <w:rPr>
          <w:rFonts w:ascii="微软雅黑" w:hAnsi="微软雅黑" w:hint="eastAsia"/>
          <w:sz w:val="24"/>
          <w:szCs w:val="24"/>
        </w:rPr>
        <w:t>的学生也承认，校园里的不文明行为就发生在自己或同学身上。</w:t>
      </w:r>
    </w:p>
    <w:p>
      <w:pPr>
        <w:pStyle w:val="style0"/>
        <w:rPr>
          <w:rFonts w:ascii="微软雅黑" w:hAnsi="微软雅黑"/>
          <w:sz w:val="24"/>
          <w:szCs w:val="24"/>
        </w:rPr>
      </w:pPr>
      <w:r>
        <w:rPr>
          <w:rFonts w:ascii="微软雅黑" w:hAnsi="微软雅黑" w:hint="eastAsia"/>
          <w:sz w:val="24"/>
          <w:szCs w:val="24"/>
        </w:rPr>
        <w:t>思考：请结合上面材料，阐述</w:t>
      </w:r>
      <w:r>
        <w:rPr>
          <w:rFonts w:ascii="微软雅黑" w:hAnsi="微软雅黑" w:hint="eastAsia"/>
          <w:color w:val="ff0000"/>
          <w:sz w:val="24"/>
          <w:szCs w:val="24"/>
        </w:rPr>
        <w:t>大学生如何提高自身的思想道德修养。</w:t>
      </w:r>
    </w:p>
    <w:p>
      <w:pPr>
        <w:pStyle w:val="style0"/>
        <w:ind w:firstLine="480" w:firstLineChars="200"/>
        <w:rPr>
          <w:rFonts w:ascii="微软雅黑" w:hAnsi="微软雅黑"/>
          <w:sz w:val="24"/>
          <w:szCs w:val="24"/>
        </w:rPr>
      </w:pPr>
      <w:r>
        <w:rPr>
          <w:rFonts w:ascii="微软雅黑" w:hAnsi="微软雅黑" w:hint="eastAsia"/>
          <w:sz w:val="24"/>
          <w:szCs w:val="24"/>
        </w:rPr>
        <w:t>答：课本：道德修养作为人类思想实践活动的重要形式之一，是指个体自觉地将一定社会道德规范、准则及要求内化为内在的道德品质，以促进人格的自我陶冶、自我培育和自我完善的实践过程。</w:t>
      </w:r>
      <w:r>
        <w:rPr>
          <w:rFonts w:ascii="微软雅黑" w:hAnsi="微软雅黑" w:hint="eastAsia"/>
          <w:color w:val="c00000"/>
          <w:sz w:val="24"/>
          <w:szCs w:val="24"/>
        </w:rPr>
        <w:t>一、学思并重。</w:t>
      </w:r>
      <w:r>
        <w:rPr>
          <w:rFonts w:ascii="微软雅黑" w:hAnsi="微软雅黑" w:hint="eastAsia"/>
          <w:sz w:val="24"/>
          <w:szCs w:val="24"/>
        </w:rPr>
        <w:t>通过虚心学习积极思索，辨别善恶，</w:t>
      </w:r>
      <w:r>
        <w:rPr>
          <w:rFonts w:ascii="微软雅黑" w:hAnsi="微软雅黑" w:hint="eastAsia"/>
          <w:sz w:val="24"/>
          <w:szCs w:val="24"/>
        </w:rPr>
        <w:t>学善戒</w:t>
      </w:r>
      <w:r>
        <w:rPr>
          <w:rFonts w:ascii="微软雅黑" w:hAnsi="微软雅黑" w:hint="eastAsia"/>
          <w:sz w:val="24"/>
          <w:szCs w:val="24"/>
        </w:rPr>
        <w:t>恶，以涵养良好的德性。</w:t>
      </w:r>
      <w:r>
        <w:rPr>
          <w:rFonts w:ascii="微软雅黑" w:hAnsi="微软雅黑" w:hint="eastAsia"/>
          <w:color w:val="c00000"/>
          <w:sz w:val="24"/>
          <w:szCs w:val="24"/>
        </w:rPr>
        <w:t>二、省察克治。</w:t>
      </w:r>
      <w:r>
        <w:rPr>
          <w:rFonts w:ascii="微软雅黑" w:hAnsi="微软雅黑" w:hint="eastAsia"/>
          <w:sz w:val="24"/>
          <w:szCs w:val="24"/>
        </w:rPr>
        <w:t>通过反省检验以发现和找出自己思想与行为中的不良倾向，并及时对他们进行抑制和克服，在日常生活中善于反省自己的</w:t>
      </w:r>
      <w:r>
        <w:rPr>
          <w:rFonts w:ascii="微软雅黑" w:hAnsi="微软雅黑" w:hint="eastAsia"/>
          <w:sz w:val="24"/>
          <w:szCs w:val="24"/>
        </w:rPr>
        <w:t>的</w:t>
      </w:r>
      <w:r>
        <w:rPr>
          <w:rFonts w:ascii="微软雅黑" w:hAnsi="微软雅黑" w:hint="eastAsia"/>
          <w:sz w:val="24"/>
          <w:szCs w:val="24"/>
        </w:rPr>
        <w:t>言行，并对错误加以克制，使自己的性不断完善。</w:t>
      </w:r>
      <w:r>
        <w:rPr>
          <w:rFonts w:ascii="微软雅黑" w:hAnsi="微软雅黑" w:hint="eastAsia"/>
          <w:color w:val="c00000"/>
          <w:sz w:val="24"/>
          <w:szCs w:val="24"/>
        </w:rPr>
        <w:t>三、慎独自律。</w:t>
      </w:r>
      <w:r>
        <w:rPr>
          <w:rFonts w:ascii="微软雅黑" w:hAnsi="微软雅黑" w:hint="eastAsia"/>
          <w:sz w:val="24"/>
          <w:szCs w:val="24"/>
        </w:rPr>
        <w:t>在无人知晓、没有外在监督的情况下，坚守自己的道德信念，自觉按照道德要求行事，不因无人监督而肆意妄为。</w:t>
      </w:r>
      <w:r>
        <w:rPr>
          <w:rFonts w:ascii="微软雅黑" w:hAnsi="微软雅黑" w:hint="eastAsia"/>
          <w:color w:val="c00000"/>
          <w:sz w:val="24"/>
          <w:szCs w:val="24"/>
        </w:rPr>
        <w:t>四、知行合一。</w:t>
      </w:r>
      <w:r>
        <w:rPr>
          <w:rFonts w:ascii="微软雅黑" w:hAnsi="微软雅黑" w:hint="eastAsia"/>
          <w:sz w:val="24"/>
          <w:szCs w:val="24"/>
        </w:rPr>
        <w:t>把提高道德认识与躬行道德实践统一起来，以促进道德要求内化为个人的道德品质，外化为实际的道德行为。大学生联系社会实践在道德上的自我反省和自我升华。</w:t>
      </w:r>
      <w:r>
        <w:rPr>
          <w:rFonts w:ascii="微软雅黑" w:hAnsi="微软雅黑" w:hint="eastAsia"/>
          <w:color w:val="c00000"/>
          <w:sz w:val="24"/>
          <w:szCs w:val="24"/>
        </w:rPr>
        <w:t>五、积善成德。</w:t>
      </w:r>
      <w:r>
        <w:rPr>
          <w:rFonts w:ascii="微软雅黑" w:hAnsi="微软雅黑" w:hint="eastAsia"/>
          <w:sz w:val="24"/>
          <w:szCs w:val="24"/>
        </w:rPr>
        <w:t>通过积累善行或美德，使之巩固强化，已逐渐凝成优良的品德。</w:t>
      </w:r>
      <w:r>
        <w:rPr>
          <w:rFonts w:ascii="微软雅黑" w:hAnsi="微软雅黑" w:hint="eastAsia"/>
          <w:color w:val="c00000"/>
          <w:sz w:val="24"/>
          <w:szCs w:val="24"/>
        </w:rPr>
        <w:t>六、形成正确的道德认知和道德判断</w:t>
      </w:r>
      <w:r>
        <w:rPr>
          <w:rFonts w:ascii="微软雅黑" w:hAnsi="微软雅黑" w:hint="eastAsia"/>
          <w:sz w:val="24"/>
          <w:szCs w:val="24"/>
        </w:rPr>
        <w:t>，激发正向的道德认同和道德情感，强化坚定的道德意志和道德信念。按照有效的品德修养方法去做，并长期坚持下去，从自己做起，减少校内不文明行为使自己不断进步不断完善，从而成为一名品德高尚的大学生。</w:t>
      </w:r>
    </w:p>
    <w:p>
      <w:pPr>
        <w:pStyle w:val="style0"/>
        <w:ind w:firstLine="480" w:firstLineChars="200"/>
        <w:rPr>
          <w:rFonts w:ascii="微软雅黑" w:hAnsi="微软雅黑"/>
          <w:sz w:val="24"/>
          <w:szCs w:val="24"/>
        </w:rPr>
      </w:pPr>
    </w:p>
    <w:p>
      <w:pPr>
        <w:pStyle w:val="style0"/>
        <w:rPr>
          <w:rFonts w:ascii="微软雅黑" w:hAnsi="微软雅黑"/>
          <w:sz w:val="24"/>
          <w:szCs w:val="24"/>
        </w:rPr>
      </w:pPr>
      <w:r>
        <w:rPr>
          <w:rFonts w:ascii="微软雅黑" w:hAnsi="微软雅黑" w:hint="eastAsia"/>
          <w:sz w:val="24"/>
          <w:szCs w:val="24"/>
        </w:rPr>
        <w:t>4. 从1848年《共产党宣言》问世到1917年建立第一个社会主义国家经历了70年。多少艰难的尝试，多少惨痛的失败，但社会主义和共产主义的理想与实践不但没有被扼杀掉，相反焕发出更强大的生命力。到20世纪80年代末90年代初，东欧巨变、苏联解体，世界社会主义运动遭受重大挫折，然而，社会主义并未如西方有些人预言的那样走进历史的博物馆。中国人民坚定不移地走自己的路，中国特色社会主义的成功实践使社会主义运动展现了光明的前景。</w:t>
      </w:r>
    </w:p>
    <w:p>
      <w:pPr>
        <w:pStyle w:val="style0"/>
        <w:rPr>
          <w:rFonts w:ascii="微软雅黑" w:hAnsi="微软雅黑"/>
          <w:sz w:val="24"/>
          <w:szCs w:val="24"/>
        </w:rPr>
      </w:pPr>
      <w:r>
        <w:rPr>
          <w:rFonts w:ascii="微软雅黑" w:hAnsi="微软雅黑" w:hint="eastAsia"/>
          <w:sz w:val="24"/>
          <w:szCs w:val="24"/>
        </w:rPr>
        <w:t>谈谈你对这段材料的理解。</w:t>
      </w:r>
    </w:p>
    <w:p>
      <w:pPr>
        <w:pStyle w:val="style0"/>
        <w:ind w:firstLine="480" w:firstLineChars="200"/>
        <w:rPr>
          <w:rFonts w:ascii="微软雅黑" w:hAnsi="微软雅黑"/>
          <w:color w:val="c00000"/>
          <w:sz w:val="24"/>
          <w:szCs w:val="24"/>
        </w:rPr>
      </w:pPr>
      <w:r>
        <w:rPr>
          <w:rFonts w:ascii="微软雅黑" w:hAnsi="微软雅黑" w:hint="eastAsia"/>
          <w:sz w:val="24"/>
          <w:szCs w:val="24"/>
        </w:rPr>
        <w:t>答：</w:t>
      </w:r>
      <w:r>
        <w:rPr>
          <w:rFonts w:ascii="微软雅黑" w:hAnsi="微软雅黑" w:hint="eastAsia"/>
          <w:color w:val="c00000"/>
          <w:sz w:val="24"/>
          <w:szCs w:val="24"/>
        </w:rPr>
        <w:t>有共同理想才能有共同步调。在中国工厂党领导下，坚持和发展中国特色社会主义，实现中华民族的伟大复兴，必须树立中国特色社会主义共同理想。中国特色社会主义是改革开放以来党的全部理论和实践的主题，是党和人民历经千辛万苦、付出巨大代价取得的根本成就//改革开放以来我们去的一切成绩和进步的根本原因，归结起来就是：开辟了中国特色社会主义道路，形成了中国特色社会主义理论体系，确立了中国特色社会主义制度，发展了中国特色社会主义文化//中国特色社会主义，既是为们必须不断推进的伟大事业，又是我们开辟未来的根本保证//共产主义社会是物质财务极大丰富、实现按需分配、人的的精神极大提高、每个人自由而全面发展的社会。共产主义是实现运动和长远目标相统一的过程//作为当代大学生，我们要正确认识共产主义远大理想和中国特色社会主义的关系。实现共产主义是我们的远大理想，坚持和发展中国特色社会主义，就是向着远大理想所进行的实实在在的努力。心中有信仰，脚下有力量。走好时代的长征路，大学生要不断增强中国特色社会会主义道路自信、理论自信、制度自信、文化自信，自觉做中国共产主义远大理想和中国特色社会主义共同理想的坚定信仰者、忠实实践者，为崇高理想信念而矢志奋斗。</w:t>
      </w:r>
    </w:p>
    <w:p>
      <w:pPr>
        <w:pStyle w:val="style0"/>
        <w:rPr>
          <w:rFonts w:ascii="微软雅黑" w:hAnsi="微软雅黑"/>
          <w:color w:val="ff0000"/>
          <w:sz w:val="24"/>
          <w:szCs w:val="24"/>
        </w:rPr>
      </w:pPr>
    </w:p>
    <w:p>
      <w:pPr>
        <w:pStyle w:val="style0"/>
        <w:rPr>
          <w:rFonts w:ascii="微软雅黑" w:hAnsi="微软雅黑"/>
          <w:sz w:val="24"/>
          <w:szCs w:val="24"/>
        </w:rPr>
      </w:pPr>
      <w:r>
        <w:rPr>
          <w:rFonts w:ascii="微软雅黑" w:hAnsi="微软雅黑" w:hint="eastAsia"/>
          <w:sz w:val="24"/>
          <w:szCs w:val="24"/>
        </w:rPr>
        <w:t>5、</w:t>
      </w:r>
      <w:r>
        <w:rPr>
          <w:rFonts w:ascii="微软雅黑" w:hAnsi="微软雅黑"/>
          <w:sz w:val="24"/>
          <w:szCs w:val="24"/>
        </w:rPr>
        <w:t>2014年5月，习近平总书记在给一群年轻人的回信中写道，“同人民一道拼搏、同祖国一道前进，服务人民、奉献祖国，是当代中国青年的正确方向。” 这群年轻人就是保定学院西部支教毕业生群体。2000年，为响应国家西部大开发号召，保定学院15名优秀毕业生选择到万里之遥的新疆且末县任教。如火的季节，他们背起行囊，怀揣梦想，像一棵棵红柳把根深深扎进广袤的戈壁荒漠。他们矢志坚守，一年又一年，而追随他们的足迹，截至2018年，保定学院已有143名毕业生在新疆、西藏、贵州、重庆、四川等西部地区工作，为当地经济社会发展和民族团结进步</w:t>
      </w:r>
      <w:r>
        <w:rPr>
          <w:rFonts w:ascii="微软雅黑" w:hAnsi="微软雅黑"/>
          <w:sz w:val="24"/>
          <w:szCs w:val="24"/>
        </w:rPr>
        <w:t>作出</w:t>
      </w:r>
      <w:r>
        <w:rPr>
          <w:rFonts w:ascii="微软雅黑" w:hAnsi="微软雅黑"/>
          <w:sz w:val="24"/>
          <w:szCs w:val="24"/>
        </w:rPr>
        <w:t>贡献。</w:t>
      </w:r>
      <w:r>
        <w:rPr>
          <w:rFonts w:ascii="微软雅黑" w:hAnsi="微软雅黑" w:hint="eastAsia"/>
          <w:sz w:val="24"/>
          <w:szCs w:val="24"/>
        </w:rPr>
        <w:t>2018年</w:t>
      </w:r>
      <w:r>
        <w:rPr>
          <w:rFonts w:ascii="微软雅黑" w:hAnsi="微软雅黑"/>
          <w:sz w:val="24"/>
          <w:szCs w:val="24"/>
        </w:rPr>
        <w:t>10月5日晚，中央电视台综合频道《焦点访谈》国庆系列节目《奋斗新时代》播出《到西部教书去》，讲述保定学院西部支教毕业生群体代表、在新疆且末县第二中学任教的侯朝茹、李桂枝、荀轶娜、庞胜利等人的感人事迹，并号召更多青年人以他们为榜样，到基层和人民中去建功立业</w:t>
      </w:r>
      <w:r>
        <w:rPr>
          <w:rFonts w:ascii="微软雅黑" w:hAnsi="微软雅黑" w:hint="eastAsia"/>
          <w:sz w:val="24"/>
          <w:szCs w:val="24"/>
        </w:rPr>
        <w:t>，</w:t>
      </w:r>
      <w:r>
        <w:rPr>
          <w:rFonts w:ascii="微软雅黑" w:hAnsi="微软雅黑"/>
          <w:sz w:val="24"/>
          <w:szCs w:val="24"/>
        </w:rPr>
        <w:t>在实现中国梦的伟大实践中书写</w:t>
      </w:r>
      <w:r>
        <w:rPr>
          <w:rFonts w:ascii="微软雅黑" w:hAnsi="微软雅黑" w:hint="eastAsia"/>
          <w:sz w:val="24"/>
          <w:szCs w:val="24"/>
        </w:rPr>
        <w:t>别样</w:t>
      </w:r>
      <w:r>
        <w:rPr>
          <w:rFonts w:ascii="微软雅黑" w:hAnsi="微软雅黑"/>
          <w:sz w:val="24"/>
          <w:szCs w:val="24"/>
        </w:rPr>
        <w:t>精彩的人生。</w:t>
      </w:r>
    </w:p>
    <w:p>
      <w:pPr>
        <w:pStyle w:val="style0"/>
        <w:rPr>
          <w:rFonts w:ascii="微软雅黑" w:hAnsi="微软雅黑"/>
          <w:sz w:val="24"/>
          <w:szCs w:val="24"/>
        </w:rPr>
      </w:pPr>
      <w:r>
        <w:rPr>
          <w:rFonts w:ascii="微软雅黑" w:hAnsi="微软雅黑" w:hint="eastAsia"/>
          <w:sz w:val="24"/>
          <w:szCs w:val="24"/>
        </w:rPr>
        <w:t>请根据材料回答以下问题：大学生如何通过参与道德实践引领社会风尚？你是否参加过志愿者活动？请你选择你参加过的一项志愿者活动，说明你在志愿者活动中的工作内容和活动效果。</w:t>
      </w:r>
    </w:p>
    <w:p>
      <w:pPr>
        <w:pStyle w:val="style0"/>
        <w:ind w:firstLine="480" w:firstLineChars="200"/>
        <w:rPr>
          <w:rFonts w:ascii="微软雅黑" w:hAnsi="微软雅黑"/>
          <w:color w:val="c00000"/>
          <w:sz w:val="24"/>
          <w:szCs w:val="24"/>
        </w:rPr>
      </w:pPr>
      <w:r>
        <w:rPr>
          <w:rFonts w:ascii="微软雅黑" w:hAnsi="微软雅黑" w:hint="eastAsia"/>
          <w:sz w:val="24"/>
          <w:szCs w:val="24"/>
        </w:rPr>
        <w:t>答</w:t>
      </w:r>
      <w:r>
        <w:rPr>
          <w:rFonts w:ascii="微软雅黑" w:hAnsi="微软雅黑" w:hint="eastAsia"/>
          <w:color w:val="c00000"/>
          <w:sz w:val="24"/>
          <w:szCs w:val="24"/>
        </w:rPr>
        <w:t>：良好的社会风尚是人们在社会道德实践中逐渐形成起来的。大学生投身崇德向善的道德实践，要弘扬真善美、贬斥假恶丑，做社会主义道德的示范者和引领者。一、知荣辱。大学生应以正确的荣辱观为指导，坚定正确的行为导向，产生正确的价值激励，助推全社会形成知荣辱的良好道德风尚。二、讲正气。坚持真理、坚持原则。坚持同一切歪风邪气作斗争。大学生必须由一腔浩然正气为国家、为社会建功立业。三、作奉献。风险精神是社会责任感的集中体现。大学生要在奉献社会中积极发光发热，使我们的社会更加美好和幸福。四、促和谐。大学生要用和谐的态度对待人生实践，使崇尚和谐、维护和谐内化为自己的思想意识和行为习惯，推动人与人之间、人与社会之间融洽相处，实现人与自然之间友好共生。五、大学生要以高度的主人翁精神，积极参与各种精神文明创建活动，为家庭谋幸福、为他人送温暖、为社会做贡献，不断引领社会风尚，提升道德品质。</w:t>
      </w:r>
    </w:p>
    <w:p>
      <w:pPr>
        <w:pStyle w:val="style0"/>
        <w:rPr>
          <w:rFonts w:ascii="微软雅黑" w:hAnsi="微软雅黑"/>
          <w:color w:val="ff0000"/>
          <w:sz w:val="24"/>
          <w:szCs w:val="24"/>
        </w:rPr>
      </w:pPr>
    </w:p>
    <w:p>
      <w:pPr>
        <w:pStyle w:val="style0"/>
        <w:rPr>
          <w:rFonts w:ascii="微软雅黑" w:hAnsi="微软雅黑"/>
          <w:sz w:val="24"/>
          <w:szCs w:val="24"/>
        </w:rPr>
      </w:pPr>
      <w:r>
        <w:rPr>
          <w:rFonts w:ascii="微软雅黑" w:hAnsi="微软雅黑" w:hint="eastAsia"/>
          <w:sz w:val="24"/>
          <w:szCs w:val="24"/>
        </w:rPr>
        <w:t>6、2018年5月28日，中共中央总书记、国家主席、中央军委主席习近平出席中国科学院第十九次院士大会、中国工程院第十四次院士大会会议并发表重要讲话。</w:t>
      </w:r>
      <w:r>
        <w:rPr>
          <w:rFonts w:ascii="微软雅黑" w:hAnsi="微软雅黑" w:hint="eastAsia"/>
          <w:color w:val="0f0f0f"/>
          <w:sz w:val="24"/>
          <w:szCs w:val="24"/>
        </w:rPr>
        <w:t>习近平指出，进入21世纪以来，全球科技创新进入空前密集活跃的时期，新一轮科技革命和产业变革正在重构全球创新版图、重塑全球经济结构。科学技术从来没有像今天这样深刻影响着国家前途命运，从来没有像今天这样深刻影响着人民生活福祉。</w:t>
      </w:r>
      <w:r>
        <w:rPr>
          <w:rFonts w:ascii="微软雅黑" w:hAnsi="微软雅黑" w:hint="eastAsia"/>
          <w:sz w:val="24"/>
          <w:szCs w:val="24"/>
        </w:rPr>
        <w:t>他强调，中国要强盛、要复兴，就一定要大力发展科学技术，努力成为世界主要科学中心和创新高地。强调瞄准世界科技前沿 引领科技发展方向，抢占先机迎难而上 建设世界科技强国。</w:t>
      </w:r>
    </w:p>
    <w:p>
      <w:pPr>
        <w:pStyle w:val="style0"/>
        <w:rPr>
          <w:rFonts w:ascii="微软雅黑" w:hAnsi="微软雅黑"/>
          <w:color w:val="c00000"/>
          <w:sz w:val="24"/>
          <w:szCs w:val="24"/>
        </w:rPr>
      </w:pPr>
      <w:r>
        <w:rPr>
          <w:rFonts w:ascii="微软雅黑" w:hAnsi="微软雅黑" w:hint="eastAsia"/>
          <w:sz w:val="24"/>
          <w:szCs w:val="24"/>
        </w:rPr>
        <w:t xml:space="preserve">请同学们思考两个问题： </w:t>
      </w:r>
      <w:r>
        <w:rPr>
          <w:rFonts w:ascii="微软雅黑" w:hAnsi="微软雅黑" w:hint="eastAsia"/>
          <w:color w:val="c00000"/>
          <w:sz w:val="24"/>
          <w:szCs w:val="24"/>
        </w:rPr>
        <w:t xml:space="preserve">①我国科技实力水平？ ②我该有何作为？ </w:t>
      </w:r>
    </w:p>
    <w:p>
      <w:pPr>
        <w:pStyle w:val="style0"/>
        <w:ind w:firstLine="480" w:firstLineChars="200"/>
        <w:rPr>
          <w:rFonts w:ascii="微软雅黑" w:hAnsi="微软雅黑"/>
          <w:color w:val="c00000"/>
          <w:sz w:val="24"/>
          <w:szCs w:val="24"/>
        </w:rPr>
      </w:pPr>
      <w:r>
        <w:rPr>
          <w:rFonts w:ascii="微软雅黑" w:hAnsi="微软雅黑" w:hint="eastAsia"/>
          <w:color w:val="c00000"/>
          <w:sz w:val="24"/>
          <w:szCs w:val="24"/>
        </w:rPr>
        <w:t>答：①改革开放以来我国在经济方面有所成就。目前中国已经成为制造大国，被誉为“世界工厂”。中国现在每年产出科技成果，居世界第二，科技成果有很多是世界领先和原创，例如量子卫星，世界最快超级计算机神威太湖之光，暗物质卫星，长征七号，FAST天文望远镜，长征五号，天宫二号等等。但我国自主创新的成果很少，中国已成为一个制造大国但离创新大国还很远。关键技术自给率低，自主创新能力不强，特别是企业核心竞争力不强；农业和农村经济的科技水平还比较低，高新技术产业在整个经济中所占的比例还不高，产业技术的一些关键领域存在着较大的对外技术依赖，不少高技术含量产品主要依赖进口；科学研究实力不强，优秀拔尖人才比较匮。</w:t>
      </w:r>
    </w:p>
    <w:p>
      <w:pPr>
        <w:pStyle w:val="style0"/>
        <w:rPr>
          <w:rFonts w:ascii="微软雅黑" w:hAnsi="微软雅黑"/>
          <w:color w:val="c00000"/>
          <w:sz w:val="24"/>
          <w:szCs w:val="24"/>
        </w:rPr>
      </w:pPr>
      <w:r>
        <w:rPr>
          <w:rFonts w:ascii="微软雅黑" w:hAnsi="微软雅黑" w:hint="eastAsia"/>
          <w:color w:val="c00000"/>
          <w:sz w:val="24"/>
          <w:szCs w:val="24"/>
        </w:rPr>
        <w:t>②我作为当代大学生，应认识科技创新的重要性，拥有创新思维的科技观，懂得自主创新，在自己的学习、工作和生活中不断创新，不断想出新办法、拿出新措施，提高学习效率，改进工作，改善生活。深入研究和改进我们的思维形式，提高思维能力。//强化使命感和责任感，自觉地树立正确的科技伦理观，致力于为祖国的社会发展贡献力量。//积极参加社会实践活动，培养自己的创新精神和实践能力；努力刻苦学习科学文化知识，提高综合文化素质；勇于探索和发现，并大胆尝试；敢于质疑，敢于向权威挑战，不盲从；善于观察社会，思考问题，提高观察能力和创新思维能力。</w:t>
      </w:r>
    </w:p>
    <w:sectPr>
      <w:pgSz w:w="11906" w:h="16838" w:orient="portrait" w:code="9"/>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楷体">
    <w:altName w:val="楷体"/>
    <w:panose1 w:val="02010609060000010101"/>
    <w:charset w:val="86"/>
    <w:family w:val="modern"/>
    <w:pitch w:val="fixed"/>
    <w:sig w:usb0="800002BF" w:usb1="38CF7CFA" w:usb2="00000016" w:usb3="00000000" w:csb0="00040001" w:csb1="00000000"/>
  </w:font>
  <w:font w:name="Wingdings">
    <w:altName w:val="Wingdings"/>
    <w:panose1 w:val="05000000000000000000"/>
    <w:charset w:val="02"/>
    <w:family w:val="auto"/>
    <w:pitch w:val="variable"/>
    <w:sig w:usb0="00000000" w:usb1="10000000" w:usb2="00000000" w:usb3="00000000" w:csb0="80000000" w:csb1="00000000"/>
  </w:font>
  <w:font w:name="等线">
    <w:altName w:val="DengXian"/>
    <w:panose1 w:val="02010600030000010101"/>
    <w:charset w:val="86"/>
    <w:family w:val="auto"/>
    <w:pitch w:val="variable"/>
    <w:sig w:usb0="A00002BF" w:usb1="38CF7CFA" w:usb2="00000016" w:usb3="00000000" w:csb0="0004000F" w:csb1="00000000"/>
  </w:font>
  <w:font w:name="Tahoma">
    <w:altName w:val="Tahoma"/>
    <w:panose1 w:val="020b0604030000040204"/>
    <w:charset w:val="00"/>
    <w:family w:val="swiss"/>
    <w:pitch w:val="variable"/>
    <w:sig w:usb0="E1002EFF" w:usb1="C000605B" w:usb2="00000029" w:usb3="00000000" w:csb0="000101FF" w:csb1="00000000"/>
  </w:font>
  <w:font w:name="微软雅黑">
    <w:altName w:val="微软雅黑"/>
    <w:panose1 w:val="020b0503020000020204"/>
    <w:charset w:val="86"/>
    <w:family w:val="swiss"/>
    <w:pitch w:val="variable"/>
    <w:sig w:usb0="80000287" w:usb1="2ACF3C50" w:usb2="00000016" w:usb3="00000000" w:csb0="0004001F" w:csb1="00000000"/>
  </w:font>
  <w:font w:name="宋体">
    <w:altName w:val="SimSun"/>
    <w:panose1 w:val="02010600030000010101"/>
    <w:charset w:val="86"/>
    <w:family w:val="auto"/>
    <w:pitch w:val="variable"/>
    <w:sig w:usb0="00000003" w:usb1="288F0000" w:usb2="00000016" w:usb3="00000000" w:csb0="00040001" w:csb1="00000000"/>
  </w:font>
  <w:font w:name="等线 Light">
    <w:altName w:val="等线 Light"/>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AB6E000"/>
    <w:lvl w:ilvl="0" w:tplc="04090011">
      <w:start w:val="1"/>
      <w:numFmt w:val="decimal"/>
      <w:lvlText w:val="%1)"/>
      <w:lvlJc w:val="left"/>
      <w:pPr>
        <w:ind w:left="1140" w:hanging="4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00000001"/>
    <w:multiLevelType w:val="hybridMultilevel"/>
    <w:tmpl w:val="32960018"/>
    <w:lvl w:ilvl="0" w:tplc="04090011">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0000002"/>
    <w:multiLevelType w:val="hybridMultilevel"/>
    <w:tmpl w:val="115E808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nsid w:val="00000003"/>
    <w:multiLevelType w:val="hybridMultilevel"/>
    <w:tmpl w:val="39D4DAB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0000004"/>
    <w:multiLevelType w:val="hybridMultilevel"/>
    <w:tmpl w:val="BEE04E5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0000005"/>
    <w:multiLevelType w:val="hybridMultilevel"/>
    <w:tmpl w:val="F482B61C"/>
    <w:lvl w:ilvl="0" w:tplc="04090011">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0000006"/>
    <w:multiLevelType w:val="hybridMultilevel"/>
    <w:tmpl w:val="DFE4EFA2"/>
    <w:lvl w:ilvl="0" w:tplc="04090011">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7">
    <w:nsid w:val="00000007"/>
    <w:multiLevelType w:val="hybridMultilevel"/>
    <w:tmpl w:val="7BEEFDC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00000008"/>
    <w:multiLevelType w:val="hybridMultilevel"/>
    <w:tmpl w:val="4376959E"/>
    <w:lvl w:ilvl="0" w:tplc="04090011">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0000009"/>
    <w:multiLevelType w:val="hybridMultilevel"/>
    <w:tmpl w:val="5EB488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000000A"/>
    <w:multiLevelType w:val="hybridMultilevel"/>
    <w:tmpl w:val="A3BA91C8"/>
    <w:lvl w:ilvl="0" w:tplc="04090011">
      <w:start w:val="1"/>
      <w:numFmt w:val="decimal"/>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1">
    <w:nsid w:val="0000000B"/>
    <w:multiLevelType w:val="hybridMultilevel"/>
    <w:tmpl w:val="D78A538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0000000C"/>
    <w:multiLevelType w:val="hybridMultilevel"/>
    <w:tmpl w:val="745EBDA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0000000D"/>
    <w:multiLevelType w:val="hybridMultilevel"/>
    <w:tmpl w:val="B85AFB6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0000000E"/>
    <w:multiLevelType w:val="hybridMultilevel"/>
    <w:tmpl w:val="995604B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0000000F"/>
    <w:multiLevelType w:val="hybridMultilevel"/>
    <w:tmpl w:val="62D2A9D8"/>
    <w:lvl w:ilvl="0" w:tplc="04090011">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00000010"/>
    <w:multiLevelType w:val="hybridMultilevel"/>
    <w:tmpl w:val="5FA6F134"/>
    <w:lvl w:ilvl="0" w:tplc="04090011">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00000011"/>
    <w:multiLevelType w:val="hybridMultilevel"/>
    <w:tmpl w:val="C9CC2E38"/>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8">
    <w:nsid w:val="0000001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00000013"/>
    <w:multiLevelType w:val="hybridMultilevel"/>
    <w:tmpl w:val="08F02E66"/>
    <w:lvl w:ilvl="0" w:tplc="04090011">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00000014"/>
    <w:multiLevelType w:val="multilevel"/>
    <w:tmpl w:val="D3420846"/>
    <w:lvl w:ilvl="0">
      <w:start w:val="1"/>
      <w:numFmt w:val="bullet"/>
      <w:lvlText w:val="○"/>
      <w:lvlJc w:val="left"/>
      <w:pPr>
        <w:ind w:left="860" w:hanging="420"/>
      </w:pPr>
      <w:rPr>
        <w:rFonts w:ascii="楷体" w:eastAsia="楷体" w:hAnsi="楷体" w:hint="eastAsia"/>
      </w:rPr>
    </w:lvl>
    <w:lvl w:ilvl="1">
      <w:start w:val="1"/>
      <w:numFmt w:val="decimal"/>
      <w:lvlText w:val="%2."/>
      <w:lvlJc w:val="left"/>
      <w:pPr>
        <w:ind w:left="840" w:hanging="420"/>
      </w:pPr>
      <w:rPr>
        <w:rFonts w:hint="eastAsia"/>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1">
    <w:nsid w:val="00000015"/>
    <w:multiLevelType w:val="hybridMultilevel"/>
    <w:tmpl w:val="1EDC66BC"/>
    <w:lvl w:ilvl="0" w:tplc="04090011">
      <w:start w:val="1"/>
      <w:numFmt w:val="decimal"/>
      <w:lvlText w:val="%1)"/>
      <w:lvlJc w:val="left"/>
      <w:pPr>
        <w:ind w:left="1380" w:hanging="420"/>
      </w:pPr>
      <w:rPr>
        <w:rFonts w:hint="eastAsia"/>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2">
    <w:nsid w:val="00000016"/>
    <w:multiLevelType w:val="hybridMultilevel"/>
    <w:tmpl w:val="7E7E39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00000017"/>
    <w:multiLevelType w:val="hybridMultilevel"/>
    <w:tmpl w:val="A33A7CD6"/>
    <w:lvl w:ilvl="0" w:tplc="04090011">
      <w:start w:val="1"/>
      <w:numFmt w:val="decimal"/>
      <w:lvlText w:val="%1)"/>
      <w:lvlJc w:val="left"/>
      <w:pPr>
        <w:ind w:left="1080" w:hanging="420"/>
      </w:pPr>
      <w:rPr>
        <w:rFonts w:hint="eastAsia"/>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24">
    <w:nsid w:val="00000018"/>
    <w:multiLevelType w:val="hybridMultilevel"/>
    <w:tmpl w:val="D01094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00000019"/>
    <w:multiLevelType w:val="hybridMultilevel"/>
    <w:tmpl w:val="C3A8BA26"/>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6">
    <w:nsid w:val="0000001A"/>
    <w:multiLevelType w:val="hybridMultilevel"/>
    <w:tmpl w:val="E79E23EE"/>
    <w:lvl w:ilvl="0" w:tplc="04090011">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0000001B"/>
    <w:multiLevelType w:val="hybridMultilevel"/>
    <w:tmpl w:val="23A870FC"/>
    <w:lvl w:ilvl="0" w:tplc="04090011">
      <w:start w:val="1"/>
      <w:numFmt w:val="decimal"/>
      <w:lvlText w:val="%1)"/>
      <w:lvlJc w:val="left"/>
      <w:pPr>
        <w:ind w:left="860" w:hanging="420"/>
      </w:pPr>
      <w:rPr>
        <w:rFonts w:hint="eastAsia"/>
      </w:rPr>
    </w:lvl>
    <w:lvl w:ilvl="1" w:tplc="04090011">
      <w:start w:val="1"/>
      <w:numFmt w:val="decimal"/>
      <w:lvlText w:val="%2)"/>
      <w:lvlJc w:val="left"/>
      <w:pPr>
        <w:ind w:left="840" w:hanging="420"/>
      </w:pPr>
      <w:rPr>
        <w:rFonts w:hint="eastAsia"/>
      </w:rPr>
    </w:lvl>
    <w:lvl w:ilvl="2" w:tplc="69AA08C0">
      <w:start w:val="1"/>
      <w:numFmt w:val="decimalEnclosedCircle"/>
      <w:lvlText w:val="%3"/>
      <w:lvlJc w:val="left"/>
      <w:pPr>
        <w:ind w:left="1200" w:hanging="360"/>
      </w:pPr>
      <w:rPr>
        <w:rFont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0000001C"/>
    <w:multiLevelType w:val="hybridMultilevel"/>
    <w:tmpl w:val="62CEF3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0000001D"/>
    <w:multiLevelType w:val="hybridMultilevel"/>
    <w:tmpl w:val="38B87C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0000001E"/>
    <w:multiLevelType w:val="hybridMultilevel"/>
    <w:tmpl w:val="C0C25958"/>
    <w:lvl w:ilvl="0" w:tplc="04090011">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2"/>
  </w:num>
  <w:num w:numId="2">
    <w:abstractNumId w:val="18"/>
  </w:num>
  <w:num w:numId="3">
    <w:abstractNumId w:val="27"/>
  </w:num>
  <w:num w:numId="4">
    <w:abstractNumId w:val="20"/>
  </w:num>
  <w:num w:numId="5">
    <w:abstractNumId w:val="9"/>
  </w:num>
  <w:num w:numId="6">
    <w:abstractNumId w:val="29"/>
  </w:num>
  <w:num w:numId="7">
    <w:abstractNumId w:val="14"/>
  </w:num>
  <w:num w:numId="8">
    <w:abstractNumId w:val="12"/>
  </w:num>
  <w:num w:numId="9">
    <w:abstractNumId w:val="10"/>
  </w:num>
  <w:num w:numId="10">
    <w:abstractNumId w:val="7"/>
  </w:num>
  <w:num w:numId="11">
    <w:abstractNumId w:val="11"/>
  </w:num>
  <w:num w:numId="12">
    <w:abstractNumId w:val="13"/>
  </w:num>
  <w:num w:numId="13">
    <w:abstractNumId w:val="3"/>
  </w:num>
  <w:num w:numId="14">
    <w:abstractNumId w:val="2"/>
  </w:num>
  <w:num w:numId="15">
    <w:abstractNumId w:val="4"/>
  </w:num>
  <w:num w:numId="16">
    <w:abstractNumId w:val="17"/>
  </w:num>
  <w:num w:numId="17">
    <w:abstractNumId w:val="25"/>
  </w:num>
  <w:num w:numId="18">
    <w:abstractNumId w:val="28"/>
  </w:num>
  <w:num w:numId="19">
    <w:abstractNumId w:val="24"/>
  </w:num>
  <w:num w:numId="20">
    <w:abstractNumId w:val="19"/>
  </w:num>
  <w:num w:numId="21">
    <w:abstractNumId w:val="1"/>
  </w:num>
  <w:num w:numId="22">
    <w:abstractNumId w:val="23"/>
  </w:num>
  <w:num w:numId="23">
    <w:abstractNumId w:val="8"/>
  </w:num>
  <w:num w:numId="24">
    <w:abstractNumId w:val="6"/>
  </w:num>
  <w:num w:numId="25">
    <w:abstractNumId w:val="0"/>
  </w:num>
  <w:num w:numId="26">
    <w:abstractNumId w:val="21"/>
  </w:num>
  <w:num w:numId="27">
    <w:abstractNumId w:val="15"/>
  </w:num>
  <w:num w:numId="28">
    <w:abstractNumId w:val="30"/>
  </w:num>
  <w:num w:numId="29">
    <w:abstractNumId w:val="26"/>
  </w:num>
  <w:num w:numId="30">
    <w:abstractNumId w:val="5"/>
  </w:num>
  <w:num w:numId="31">
    <w:abstractNumId w:val="1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3"/>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等线" w:cs="宋体" w:eastAsia="等线" w:hAnsi="等线"/>
        <w:kern w:val="2"/>
        <w:sz w:val="21"/>
        <w:szCs w:val="22"/>
        <w:lang w:val="en-US" w:bidi="ar-SA" w:eastAsia="zh-CN"/>
      </w:rPr>
    </w:rPrDefault>
    <w:pPrDefault>
      <w:pPr/>
    </w:pPrDefault>
  </w:docDefaults>
  <w:style w:type="paragraph" w:default="1" w:styleId="style0">
    <w:name w:val="Normal"/>
    <w:next w:val="style0"/>
    <w:qFormat/>
    <w:pPr>
      <w:adjustRightInd w:val="false"/>
      <w:snapToGrid w:val="false"/>
      <w:spacing w:after="200"/>
    </w:pPr>
    <w:rPr>
      <w:rFonts w:ascii="Tahoma" w:eastAsia="微软雅黑" w:hAnsi="Tahoma"/>
      <w:kern w:val="0"/>
      <w:sz w:val="2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firstLine="420" w:firstLineChars="200"/>
    </w:pPr>
    <w:rPr/>
  </w:style>
  <w:style w:type="paragraph" w:styleId="style31">
    <w:name w:val="header"/>
    <w:basedOn w:val="style0"/>
    <w:next w:val="style31"/>
    <w:link w:val="style4097"/>
    <w:uiPriority w:val="99"/>
    <w:pPr>
      <w:pBdr>
        <w:bottom w:val="single" w:sz="6" w:space="1" w:color="auto"/>
      </w:pBdr>
      <w:tabs>
        <w:tab w:val="center" w:leader="none" w:pos="4153"/>
        <w:tab w:val="right" w:leader="none" w:pos="8306"/>
      </w:tabs>
      <w:jc w:val="center"/>
    </w:pPr>
    <w:rPr>
      <w:sz w:val="18"/>
      <w:szCs w:val="18"/>
    </w:rPr>
  </w:style>
  <w:style w:type="character" w:customStyle="1" w:styleId="style4097">
    <w:name w:val="页眉 字符"/>
    <w:basedOn w:val="style65"/>
    <w:next w:val="style4097"/>
    <w:link w:val="style31"/>
    <w:uiPriority w:val="99"/>
    <w:rPr>
      <w:rFonts w:ascii="Tahoma" w:eastAsia="微软雅黑" w:hAnsi="Tahoma"/>
      <w:kern w:val="0"/>
      <w:sz w:val="18"/>
      <w:szCs w:val="18"/>
    </w:rPr>
  </w:style>
  <w:style w:type="paragraph" w:styleId="style32">
    <w:name w:val="footer"/>
    <w:basedOn w:val="style0"/>
    <w:next w:val="style32"/>
    <w:link w:val="style4098"/>
    <w:uiPriority w:val="99"/>
    <w:pPr>
      <w:tabs>
        <w:tab w:val="center" w:leader="none" w:pos="4153"/>
        <w:tab w:val="right" w:leader="none" w:pos="8306"/>
      </w:tabs>
    </w:pPr>
    <w:rPr>
      <w:sz w:val="18"/>
      <w:szCs w:val="18"/>
    </w:rPr>
  </w:style>
  <w:style w:type="character" w:customStyle="1" w:styleId="style4098">
    <w:name w:val="页脚 字符"/>
    <w:basedOn w:val="style65"/>
    <w:next w:val="style4098"/>
    <w:link w:val="style32"/>
    <w:uiPriority w:val="99"/>
    <w:rPr>
      <w:rFonts w:ascii="Tahoma" w:eastAsia="微软雅黑" w:hAnsi="Tahoma"/>
      <w:kern w:val="0"/>
      <w:sz w:val="18"/>
      <w:szCs w:val="18"/>
    </w:rPr>
  </w:style>
  <w:style w:type="paragraph" w:styleId="style94">
    <w:name w:val="Normal (Web)"/>
    <w:basedOn w:val="style0"/>
    <w:next w:val="style94"/>
    <w:uiPriority w:val="99"/>
    <w:pPr>
      <w:adjustRightInd/>
      <w:snapToGrid/>
      <w:spacing w:before="100" w:beforeAutospacing="true" w:after="100" w:afterAutospacing="true"/>
    </w:pPr>
    <w:rPr>
      <w:rFonts w:ascii="宋体" w:cs="宋体" w:eastAsia="宋体" w:hAnsi="宋体"/>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32BC7-5156-41BB-9C36-0CFCBFE3C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Words>5335</Words>
  <Pages>1</Pages>
  <Characters>5438</Characters>
  <Application>WPS Office</Application>
  <DocSecurity>0</DocSecurity>
  <Paragraphs>63</Paragraphs>
  <ScaleCrop>false</ScaleCrop>
  <LinksUpToDate>false</LinksUpToDate>
  <CharactersWithSpaces>5448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2019-05-06T14:21:00Z</dcterms:created>
  <dc:creator>左左 乔</dc:creator>
  <lastModifiedBy>MI 8 SE</lastModifiedBy>
  <dcterms:modified xsi:type="dcterms:W3CDTF">2019-05-20T13:18:55Z</dcterms:modified>
  <revision>6</revision>
</coreProperties>
</file>

<file path=docProps/custom.xml><?xml version="1.0" encoding="utf-8"?>
<Properties xmlns="http://schemas.openxmlformats.org/officeDocument/2006/custom-properties" xmlns:vt="http://schemas.openxmlformats.org/officeDocument/2006/docPropsVTypes"/>
</file>