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5025" w14:textId="77777777" w:rsidR="00536388" w:rsidRDefault="00536388" w:rsidP="00536388">
      <w:r>
        <w:t>contiguous subsequences 子序列</w:t>
      </w:r>
    </w:p>
    <w:p w14:paraId="1AFC49E6" w14:textId="77777777" w:rsidR="00536388" w:rsidRDefault="00536388" w:rsidP="00536388"/>
    <w:p w14:paraId="5BABC7B5" w14:textId="77777777" w:rsidR="00536388" w:rsidRDefault="00536388" w:rsidP="00536388">
      <w:r>
        <w:t>subsequences 序列</w:t>
      </w:r>
    </w:p>
    <w:p w14:paraId="68194BB6" w14:textId="77777777" w:rsidR="00536388" w:rsidRDefault="00536388" w:rsidP="00536388"/>
    <w:p w14:paraId="2D7A609B" w14:textId="77777777" w:rsidR="00536388" w:rsidRDefault="00536388" w:rsidP="00536388">
      <w:r>
        <w:t>sneaked into  潜入 the party</w:t>
      </w:r>
    </w:p>
    <w:p w14:paraId="4AD8EBD5" w14:textId="77777777" w:rsidR="00536388" w:rsidRDefault="00536388" w:rsidP="00536388"/>
    <w:p w14:paraId="7EDC15D4" w14:textId="77777777" w:rsidR="00536388" w:rsidRDefault="00536388" w:rsidP="00536388">
      <w:r>
        <w:t>transaction 交易</w:t>
      </w:r>
    </w:p>
    <w:p w14:paraId="5C3E62D8" w14:textId="77777777" w:rsidR="00536388" w:rsidRDefault="00536388" w:rsidP="00536388"/>
    <w:p w14:paraId="6062E9FC" w14:textId="77777777" w:rsidR="00536388" w:rsidRDefault="00536388" w:rsidP="00536388">
      <w:r>
        <w:t>attendees  参会者，出席参加者</w:t>
      </w:r>
    </w:p>
    <w:p w14:paraId="4DB74981" w14:textId="77777777" w:rsidR="00536388" w:rsidRDefault="00536388" w:rsidP="00536388"/>
    <w:p w14:paraId="0B8BB55B" w14:textId="77777777" w:rsidR="00536388" w:rsidRDefault="00536388" w:rsidP="00536388">
      <w:r>
        <w:t>beforehand 预先</w:t>
      </w:r>
    </w:p>
    <w:p w14:paraId="09B90F39" w14:textId="77777777" w:rsidR="00536388" w:rsidRDefault="00536388" w:rsidP="00536388"/>
    <w:p w14:paraId="1B89A2CD" w14:textId="77777777" w:rsidR="00536388" w:rsidRDefault="00536388" w:rsidP="00536388">
      <w:r>
        <w:t>According to an examination beforehand 根据预先调查，检查</w:t>
      </w:r>
    </w:p>
    <w:p w14:paraId="0A374295" w14:textId="77777777" w:rsidR="00536388" w:rsidRDefault="00536388" w:rsidP="00536388"/>
    <w:p w14:paraId="0501F2C6" w14:textId="77777777" w:rsidR="00536388" w:rsidRDefault="00536388" w:rsidP="00536388">
      <w:r>
        <w:t>absolute difference 绝对差值</w:t>
      </w:r>
    </w:p>
    <w:p w14:paraId="36CB4296" w14:textId="77777777" w:rsidR="00536388" w:rsidRDefault="00536388" w:rsidP="00536388"/>
    <w:p w14:paraId="2EC65839" w14:textId="77777777" w:rsidR="00536388" w:rsidRDefault="00536388" w:rsidP="00536388">
      <w:r>
        <w:t>be equal to与……相等</w:t>
      </w:r>
    </w:p>
    <w:p w14:paraId="0A33537C" w14:textId="77777777" w:rsidR="00536388" w:rsidRDefault="00536388" w:rsidP="00536388"/>
    <w:p w14:paraId="6E16682D" w14:textId="77777777" w:rsidR="00536388" w:rsidRDefault="00536388" w:rsidP="00536388">
      <w:r>
        <w:t>The absolute difference of their attendee numbers is equal to the sum of their heights</w:t>
      </w:r>
    </w:p>
    <w:p w14:paraId="6CA78606" w14:textId="77777777" w:rsidR="00536388" w:rsidRDefault="00536388" w:rsidP="00536388"/>
    <w:p w14:paraId="2403ED59" w14:textId="14ACFC20" w:rsidR="001F6408" w:rsidRDefault="00536388" w:rsidP="00536388">
      <w:r>
        <w:t>More formally 更加正式的是；换句话说</w:t>
      </w:r>
    </w:p>
    <w:p w14:paraId="4B51160A" w14:textId="00C7633D" w:rsidR="00BC3DA5" w:rsidRDefault="00BC3DA5" w:rsidP="00536388"/>
    <w:p w14:paraId="7C36DA52" w14:textId="220AD3D3" w:rsidR="00BC3DA5" w:rsidRDefault="00BC3DA5" w:rsidP="00536388">
      <w:r>
        <w:t>F</w:t>
      </w:r>
      <w:r>
        <w:rPr>
          <w:rFonts w:hint="eastAsia"/>
        </w:rPr>
        <w:t>raction</w:t>
      </w:r>
      <w:r>
        <w:t xml:space="preserve"> </w:t>
      </w:r>
      <w:r>
        <w:rPr>
          <w:rFonts w:hint="eastAsia"/>
        </w:rPr>
        <w:t>分数</w:t>
      </w:r>
    </w:p>
    <w:p w14:paraId="146D07E4" w14:textId="4ADC9930" w:rsidR="00BC3DA5" w:rsidRDefault="00BC3DA5" w:rsidP="00536388"/>
    <w:p w14:paraId="1F3A9038" w14:textId="77777777" w:rsidR="00BC3DA5" w:rsidRDefault="00BC3DA5" w:rsidP="00536388">
      <w:r>
        <w:t>D</w:t>
      </w:r>
      <w:r>
        <w:rPr>
          <w:rFonts w:hint="eastAsia"/>
        </w:rPr>
        <w:t>enote</w:t>
      </w:r>
      <w:r>
        <w:t xml:space="preserve"> </w:t>
      </w:r>
      <w:r>
        <w:rPr>
          <w:rFonts w:hint="eastAsia"/>
        </w:rPr>
        <w:t>表示</w:t>
      </w:r>
    </w:p>
    <w:p w14:paraId="0BEDB556" w14:textId="26BC9237" w:rsidR="00BC3DA5" w:rsidRDefault="00BC3DA5" w:rsidP="00536388">
      <w:pPr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 w:hint="eastAsia"/>
          <w:color w:val="000000"/>
          <w:sz w:val="23"/>
          <w:szCs w:val="23"/>
        </w:rPr>
        <w:t>（</w:t>
      </w:r>
      <w:r>
        <w:rPr>
          <w:rFonts w:ascii="Merriweather" w:hAnsi="Merriweather"/>
          <w:color w:val="000000"/>
          <w:sz w:val="23"/>
          <w:szCs w:val="23"/>
        </w:rPr>
        <w:t>The first line contains one integer </w:t>
      </w:r>
      <w:r>
        <w:rPr>
          <w:rStyle w:val="mord"/>
          <w:rFonts w:ascii="KaTeX_Math" w:hAnsi="KaTeX_Math" w:cs="Times New Roman"/>
          <w:i/>
          <w:iCs/>
          <w:color w:val="000000"/>
          <w:sz w:val="28"/>
          <w:szCs w:val="28"/>
        </w:rPr>
        <w:t>T</w:t>
      </w:r>
      <w:r>
        <w:rPr>
          <w:rStyle w:val="mopen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ord"/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Style w:val="mrel"/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Style w:val="mord"/>
          <w:rFonts w:ascii="KaTeX_Math" w:hAnsi="KaTeX_Math" w:cs="Times New Roman"/>
          <w:i/>
          <w:iCs/>
          <w:color w:val="000000"/>
          <w:sz w:val="28"/>
          <w:szCs w:val="28"/>
        </w:rPr>
        <w:t>T</w:t>
      </w:r>
      <w:r>
        <w:rPr>
          <w:rStyle w:val="mrel"/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Style w:val="mord"/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</w:rPr>
        <w:t>5</w:t>
      </w:r>
      <w:r>
        <w:rPr>
          <w:rStyle w:val="mclose"/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Merriweather" w:hAnsi="Merriweather"/>
          <w:color w:val="000000"/>
          <w:sz w:val="23"/>
          <w:szCs w:val="23"/>
        </w:rPr>
        <w:t>, denoting the number of test cases.</w:t>
      </w:r>
      <w:r>
        <w:rPr>
          <w:rFonts w:ascii="Merriweather" w:hAnsi="Merriweather" w:hint="eastAsia"/>
          <w:color w:val="000000"/>
          <w:sz w:val="23"/>
          <w:szCs w:val="23"/>
        </w:rPr>
        <w:t>）</w:t>
      </w:r>
    </w:p>
    <w:p w14:paraId="2B421921" w14:textId="21CAD5F7" w:rsidR="005702E0" w:rsidRDefault="005702E0" w:rsidP="00536388">
      <w:pPr>
        <w:rPr>
          <w:rFonts w:ascii="Merriweather" w:hAnsi="Merriweather"/>
          <w:color w:val="000000"/>
          <w:sz w:val="23"/>
          <w:szCs w:val="23"/>
        </w:rPr>
      </w:pPr>
    </w:p>
    <w:p w14:paraId="7D7F2970" w14:textId="2CCBA490" w:rsidR="005702E0" w:rsidRDefault="005702E0" w:rsidP="00536388">
      <w:pPr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C</w:t>
      </w:r>
      <w:r>
        <w:rPr>
          <w:rFonts w:ascii="Merriweather" w:hAnsi="Merriweather" w:hint="eastAsia"/>
          <w:color w:val="000000"/>
          <w:sz w:val="23"/>
          <w:szCs w:val="23"/>
        </w:rPr>
        <w:t>onstraint</w:t>
      </w:r>
      <w:r>
        <w:rPr>
          <w:rFonts w:ascii="Merriweather" w:hAnsi="Merriweather"/>
          <w:color w:val="000000"/>
          <w:sz w:val="23"/>
          <w:szCs w:val="23"/>
        </w:rPr>
        <w:t xml:space="preserve"> </w:t>
      </w:r>
      <w:r>
        <w:rPr>
          <w:rFonts w:ascii="Merriweather" w:hAnsi="Merriweather" w:hint="eastAsia"/>
          <w:color w:val="000000"/>
          <w:sz w:val="23"/>
          <w:szCs w:val="23"/>
        </w:rPr>
        <w:t>限制</w:t>
      </w:r>
      <w:r>
        <w:rPr>
          <w:rFonts w:ascii="Merriweather" w:hAnsi="Merriweather" w:hint="eastAsia"/>
          <w:color w:val="000000"/>
          <w:sz w:val="23"/>
          <w:szCs w:val="23"/>
        </w:rPr>
        <w:t xml:space="preserve"> </w:t>
      </w:r>
    </w:p>
    <w:p w14:paraId="1B74F09F" w14:textId="27A062C7" w:rsidR="005702E0" w:rsidRDefault="005702E0" w:rsidP="00536388">
      <w:pPr>
        <w:rPr>
          <w:rFonts w:ascii="Helvetica" w:hAnsi="Helvetica"/>
          <w:i/>
          <w:iCs/>
          <w:color w:val="222222"/>
          <w:szCs w:val="21"/>
          <w:shd w:val="clear" w:color="auto" w:fill="FFFFFF"/>
        </w:rPr>
      </w:pPr>
      <w:r>
        <w:rPr>
          <w:rFonts w:ascii="Helvetica" w:hAnsi="Helvetica"/>
          <w:i/>
          <w:iCs/>
          <w:color w:val="222222"/>
          <w:szCs w:val="21"/>
          <w:shd w:val="clear" w:color="auto" w:fill="FFFFFF"/>
        </w:rPr>
        <w:t>The only difference between the two versions is that in this version, the constraints are lower.</w:t>
      </w:r>
    </w:p>
    <w:p w14:paraId="4EFA430F" w14:textId="71EB7D53" w:rsidR="005702E0" w:rsidRDefault="005702E0" w:rsidP="00536388">
      <w:pPr>
        <w:rPr>
          <w:rFonts w:ascii="Helvetica" w:hAnsi="Helvetica"/>
          <w:i/>
          <w:iCs/>
          <w:color w:val="222222"/>
          <w:szCs w:val="21"/>
          <w:shd w:val="clear" w:color="auto" w:fill="FFFFFF"/>
        </w:rPr>
      </w:pPr>
    </w:p>
    <w:p w14:paraId="7233C20D" w14:textId="2B96566A" w:rsidR="005702E0" w:rsidRDefault="005702E0" w:rsidP="00536388">
      <w:pPr>
        <w:rPr>
          <w:rFonts w:ascii="Helvetica" w:hAnsi="Helvetica"/>
          <w:i/>
          <w:iCs/>
          <w:color w:val="222222"/>
          <w:szCs w:val="21"/>
          <w:shd w:val="clear" w:color="auto" w:fill="FFFFFF"/>
        </w:rPr>
      </w:pPr>
      <w:r>
        <w:rPr>
          <w:rFonts w:ascii="Helvetica" w:hAnsi="Helvetica"/>
          <w:i/>
          <w:iCs/>
          <w:color w:val="222222"/>
          <w:szCs w:val="21"/>
          <w:shd w:val="clear" w:color="auto" w:fill="FFFFFF"/>
        </w:rPr>
        <w:t>I</w:t>
      </w:r>
      <w:r>
        <w:rPr>
          <w:rFonts w:ascii="Helvetica" w:hAnsi="Helvetica" w:hint="eastAsia"/>
          <w:i/>
          <w:iCs/>
          <w:color w:val="222222"/>
          <w:szCs w:val="21"/>
          <w:shd w:val="clear" w:color="auto" w:fill="FFFFFF"/>
        </w:rPr>
        <w:t>nitially</w:t>
      </w:r>
      <w:r>
        <w:rPr>
          <w:rFonts w:ascii="Helvetica" w:hAnsi="Helvetica"/>
          <w:i/>
          <w:iCs/>
          <w:color w:val="222222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i/>
          <w:iCs/>
          <w:color w:val="222222"/>
          <w:szCs w:val="21"/>
          <w:shd w:val="clear" w:color="auto" w:fill="FFFFFF"/>
        </w:rPr>
        <w:t>最初</w:t>
      </w:r>
    </w:p>
    <w:p w14:paraId="417DE631" w14:textId="15F4BCCC" w:rsidR="005702E0" w:rsidRDefault="005702E0" w:rsidP="00536388">
      <w:pPr>
        <w:rPr>
          <w:rFonts w:ascii="Helvetica" w:hAnsi="Helvetica"/>
          <w:i/>
          <w:iCs/>
          <w:color w:val="222222"/>
          <w:szCs w:val="21"/>
          <w:shd w:val="clear" w:color="auto" w:fill="FFFFFF"/>
        </w:rPr>
      </w:pPr>
    </w:p>
    <w:p w14:paraId="68FB8D2A" w14:textId="52396D3B" w:rsidR="005702E0" w:rsidRDefault="005702E0" w:rsidP="00536388">
      <w:pPr>
        <w:rPr>
          <w:rFonts w:ascii="Helvetica" w:hAnsi="Helvetica"/>
          <w:color w:val="222222"/>
          <w:szCs w:val="21"/>
          <w:shd w:val="clear" w:color="auto" w:fill="FFFFFF"/>
        </w:rPr>
      </w:pPr>
      <w:r>
        <w:rPr>
          <w:rFonts w:ascii="Helvetica" w:hAnsi="Helvetica"/>
          <w:color w:val="222222"/>
          <w:szCs w:val="21"/>
          <w:shd w:val="clear" w:color="auto" w:fill="FFFFFF"/>
        </w:rPr>
        <w:t>perform several operations</w:t>
      </w:r>
      <w:r>
        <w:rPr>
          <w:rFonts w:ascii="Helvetica" w:hAnsi="Helvetica"/>
          <w:color w:val="222222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Cs w:val="21"/>
          <w:shd w:val="clear" w:color="auto" w:fill="FFFFFF"/>
        </w:rPr>
        <w:t>执行若干操作</w:t>
      </w:r>
    </w:p>
    <w:p w14:paraId="002048EE" w14:textId="1E76BA3D" w:rsidR="005702E0" w:rsidRDefault="005702E0" w:rsidP="00536388">
      <w:pPr>
        <w:rPr>
          <w:rFonts w:ascii="Helvetica" w:hAnsi="Helvetica"/>
          <w:color w:val="222222"/>
          <w:szCs w:val="21"/>
          <w:shd w:val="clear" w:color="auto" w:fill="FFFFFF"/>
        </w:rPr>
      </w:pPr>
      <w:r>
        <w:br/>
      </w:r>
      <w:r>
        <w:rPr>
          <w:rFonts w:ascii="MathJax_Main" w:hAnsi="MathJax_Main"/>
          <w:color w:val="000000"/>
          <w:sz w:val="18"/>
          <w:szCs w:val="18"/>
          <w:shd w:val="clear" w:color="auto" w:fill="FFFFFF"/>
        </w:rPr>
        <w:t>†</w:t>
      </w:r>
      <w:r>
        <w:br/>
      </w:r>
      <w:r>
        <w:rPr>
          <w:rFonts w:ascii="MathJax_Main" w:hAnsi="MathJax_Main"/>
          <w:color w:val="000000"/>
          <w:sz w:val="18"/>
          <w:szCs w:val="18"/>
          <w:shd w:val="clear" w:color="auto" w:fill="FFFFFF"/>
        </w:rPr>
        <w:t>†</w:t>
      </w:r>
      <w:r>
        <w:br/>
      </w:r>
      <w:r>
        <w:rPr>
          <w:rFonts w:ascii="MathJax_Main" w:hAnsi="MathJax_Main"/>
          <w:color w:val="000000"/>
          <w:sz w:val="18"/>
          <w:szCs w:val="18"/>
          <w:shd w:val="clear" w:color="auto" w:fill="FFFFFF"/>
        </w:rPr>
        <w:t>†</w:t>
      </w:r>
    </w:p>
    <w:p w14:paraId="4D4B19CE" w14:textId="542A39CF" w:rsidR="005702E0" w:rsidRDefault="005702E0" w:rsidP="00536388">
      <w:pPr>
        <w:rPr>
          <w:rFonts w:hint="eastAsia"/>
        </w:rPr>
      </w:pPr>
      <w:r>
        <w:rPr>
          <w:rFonts w:ascii="Helvetica" w:hAnsi="Helvetica"/>
          <w:color w:val="222222"/>
          <w:szCs w:val="21"/>
          <w:shd w:val="clear" w:color="auto" w:fill="FFFFFF"/>
        </w:rPr>
        <w:t>some number (possibly 0) of</w:t>
      </w:r>
      <w:r>
        <w:rPr>
          <w:rFonts w:ascii="Helvetica" w:hAnsi="Helvetica"/>
          <w:color w:val="222222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Cs w:val="21"/>
          <w:shd w:val="clear" w:color="auto" w:fill="FFFFFF"/>
        </w:rPr>
        <w:t>一定数量的操作</w:t>
      </w:r>
      <w:r>
        <w:rPr>
          <w:rFonts w:ascii="Helvetica" w:hAnsi="Helvetica"/>
          <w:color w:val="222222"/>
          <w:szCs w:val="21"/>
          <w:shd w:val="clear" w:color="auto" w:fill="FFFFFF"/>
        </w:rPr>
        <w:t> </w:t>
      </w:r>
    </w:p>
    <w:sectPr w:rsidR="00570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2C797" w14:textId="77777777" w:rsidR="00FA1EBC" w:rsidRDefault="00FA1EBC" w:rsidP="00BC3DA5">
      <w:r>
        <w:separator/>
      </w:r>
    </w:p>
  </w:endnote>
  <w:endnote w:type="continuationSeparator" w:id="0">
    <w:p w14:paraId="248F8268" w14:textId="77777777" w:rsidR="00FA1EBC" w:rsidRDefault="00FA1EBC" w:rsidP="00BC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7054" w14:textId="77777777" w:rsidR="00FA1EBC" w:rsidRDefault="00FA1EBC" w:rsidP="00BC3DA5">
      <w:r>
        <w:separator/>
      </w:r>
    </w:p>
  </w:footnote>
  <w:footnote w:type="continuationSeparator" w:id="0">
    <w:p w14:paraId="6E5CDEDF" w14:textId="77777777" w:rsidR="00FA1EBC" w:rsidRDefault="00FA1EBC" w:rsidP="00BC3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E1"/>
    <w:rsid w:val="001F6408"/>
    <w:rsid w:val="00536388"/>
    <w:rsid w:val="005702E0"/>
    <w:rsid w:val="00B453E1"/>
    <w:rsid w:val="00BC3DA5"/>
    <w:rsid w:val="00CB0C8C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6E5E2"/>
  <w15:chartTrackingRefBased/>
  <w15:docId w15:val="{104D9EA7-63C4-4C4D-878A-13CA6043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D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DA5"/>
    <w:rPr>
      <w:sz w:val="18"/>
      <w:szCs w:val="18"/>
    </w:rPr>
  </w:style>
  <w:style w:type="character" w:customStyle="1" w:styleId="katex-mathml">
    <w:name w:val="katex-mathml"/>
    <w:basedOn w:val="a0"/>
    <w:rsid w:val="00BC3DA5"/>
  </w:style>
  <w:style w:type="character" w:customStyle="1" w:styleId="mord">
    <w:name w:val="mord"/>
    <w:basedOn w:val="a0"/>
    <w:rsid w:val="00BC3DA5"/>
  </w:style>
  <w:style w:type="character" w:customStyle="1" w:styleId="mopen">
    <w:name w:val="mopen"/>
    <w:basedOn w:val="a0"/>
    <w:rsid w:val="00BC3DA5"/>
  </w:style>
  <w:style w:type="character" w:customStyle="1" w:styleId="mrel">
    <w:name w:val="mrel"/>
    <w:basedOn w:val="a0"/>
    <w:rsid w:val="00BC3DA5"/>
  </w:style>
  <w:style w:type="character" w:customStyle="1" w:styleId="mclose">
    <w:name w:val="mclose"/>
    <w:basedOn w:val="a0"/>
    <w:rsid w:val="00BC3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俊达</dc:creator>
  <cp:keywords/>
  <dc:description/>
  <cp:lastModifiedBy>卢 俊达</cp:lastModifiedBy>
  <cp:revision>5</cp:revision>
  <dcterms:created xsi:type="dcterms:W3CDTF">2023-03-22T07:37:00Z</dcterms:created>
  <dcterms:modified xsi:type="dcterms:W3CDTF">2023-03-23T10:34:00Z</dcterms:modified>
</cp:coreProperties>
</file>