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9"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02">
      <w:pPr>
        <w:spacing w:line="280"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03">
      <w:pPr>
        <w:spacing w:line="280"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04">
      <w:pPr>
        <w:spacing w:line="280"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05">
      <w:pPr>
        <w:spacing w:before="134" w:line="214" w:lineRule="auto"/>
        <w:ind w:left="1474" w:firstLine="0"/>
        <w:rPr>
          <w:rFonts w:ascii="Calibri" w:cs="Calibri" w:eastAsia="Calibri" w:hAnsi="Calibri"/>
          <w:sz w:val="44"/>
          <w:szCs w:val="44"/>
        </w:rPr>
      </w:pPr>
      <w:r w:rsidDel="00000000" w:rsidR="00000000" w:rsidRPr="00000000">
        <w:rPr>
          <w:rFonts w:ascii="Calibri" w:cs="Calibri" w:eastAsia="Calibri" w:hAnsi="Calibri"/>
          <w:b w:val="1"/>
          <w:sz w:val="44"/>
          <w:szCs w:val="44"/>
          <w:rtl w:val="0"/>
        </w:rPr>
        <w:t xml:space="preserve">Performance and Testing</w:t>
      </w:r>
      <w:r w:rsidDel="00000000" w:rsidR="00000000" w:rsidRPr="00000000">
        <w:rPr>
          <w:rtl w:val="0"/>
        </w:rPr>
      </w:r>
    </w:p>
    <w:p w:rsidR="00000000" w:rsidDel="00000000" w:rsidP="00000000" w:rsidRDefault="00000000" w:rsidRPr="00000000" w14:paraId="00000006">
      <w:pPr>
        <w:spacing w:line="45" w:lineRule="auto"/>
        <w:rPr/>
      </w:pPr>
      <w:r w:rsidDel="00000000" w:rsidR="00000000" w:rsidRPr="00000000">
        <w:rPr>
          <w:rtl w:val="0"/>
        </w:rPr>
      </w:r>
    </w:p>
    <w:tbl>
      <w:tblPr>
        <w:tblStyle w:val="Table1"/>
        <w:tblW w:w="9330.0" w:type="dxa"/>
        <w:jc w:val="left"/>
        <w:tblInd w:w="-6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0"/>
        <w:gridCol w:w="5010"/>
        <w:tblGridChange w:id="0">
          <w:tblGrid>
            <w:gridCol w:w="4320"/>
            <w:gridCol w:w="5010"/>
          </w:tblGrid>
        </w:tblGridChange>
      </w:tblGrid>
      <w:tr>
        <w:trPr>
          <w:cantSplit w:val="0"/>
          <w:trHeight w:val="263" w:hRule="atLeast"/>
          <w:tblHeader w:val="0"/>
        </w:trPr>
        <w:tc>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2" w:line="177" w:lineRule="auto"/>
              <w:ind w:left="117"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Date</w:t>
            </w:r>
          </w:p>
        </w:tc>
        <w:tc>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9" w:line="199" w:lineRule="auto"/>
              <w:ind w:left="114"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27 JUNE 2025</w:t>
            </w:r>
          </w:p>
        </w:tc>
      </w:tr>
      <w:tr>
        <w:trPr>
          <w:cantSplit w:val="0"/>
          <w:trHeight w:val="253" w:hRule="atLeast"/>
          <w:tblHeader w:val="0"/>
        </w:trPr>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4" w:line="175" w:lineRule="auto"/>
              <w:ind w:left="112"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Team ID</w:t>
            </w:r>
          </w:p>
        </w:tc>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 w:line="181" w:lineRule="auto"/>
              <w:ind w:left="113"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sz w:val="22"/>
                <w:szCs w:val="22"/>
                <w:rtl w:val="0"/>
              </w:rPr>
              <w:t xml:space="preserve">NM2025TMID00377</w:t>
            </w:r>
            <w:r w:rsidDel="00000000" w:rsidR="00000000" w:rsidRPr="00000000">
              <w:rPr>
                <w:rtl w:val="0"/>
              </w:rPr>
            </w:r>
          </w:p>
        </w:tc>
      </w:tr>
      <w:tr>
        <w:trPr>
          <w:cantSplit w:val="0"/>
          <w:trHeight w:val="511" w:hRule="atLeast"/>
          <w:tblHeader w:val="0"/>
        </w:trPr>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7" w:line="206" w:lineRule="auto"/>
              <w:ind w:left="117"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Project Name</w:t>
            </w:r>
          </w:p>
        </w:tc>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8" w:line="215" w:lineRule="auto"/>
              <w:ind w:left="113" w:right="458"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sz w:val="22"/>
                <w:szCs w:val="22"/>
                <w:rtl w:val="0"/>
              </w:rPr>
              <w:t xml:space="preserve">Calculating Family Expenses Using Service Now</w:t>
            </w:r>
            <w:r w:rsidDel="00000000" w:rsidR="00000000" w:rsidRPr="00000000">
              <w:rPr>
                <w:rtl w:val="0"/>
              </w:rPr>
            </w:r>
          </w:p>
        </w:tc>
      </w:tr>
      <w:tr>
        <w:trPr>
          <w:cantSplit w:val="0"/>
          <w:trHeight w:val="263" w:hRule="atLeast"/>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9" w:line="180" w:lineRule="auto"/>
              <w:ind w:left="117"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Maximum Marks</w:t>
            </w:r>
          </w:p>
        </w:tc>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9" w:line="180" w:lineRule="auto"/>
              <w:ind w:left="108"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4 Marks</w:t>
            </w:r>
          </w:p>
        </w:tc>
      </w:tr>
    </w:tbl>
    <w:p w:rsidR="00000000" w:rsidDel="00000000" w:rsidP="00000000" w:rsidRDefault="00000000" w:rsidRPr="00000000" w14:paraId="0000000F">
      <w:pPr>
        <w:spacing w:line="248.00000000000006"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10">
      <w:pPr>
        <w:spacing w:line="248.00000000000006"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11">
      <w:pPr>
        <w:spacing w:before="86" w:line="214" w:lineRule="auto"/>
        <w:ind w:left="0" w:firstLine="0"/>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Model Performance Testing</w:t>
      </w:r>
      <w:r w:rsidDel="00000000" w:rsidR="00000000" w:rsidRPr="00000000">
        <w:rPr>
          <w:rtl w:val="0"/>
        </w:rPr>
      </w:r>
    </w:p>
    <w:p w:rsidR="00000000" w:rsidDel="00000000" w:rsidP="00000000" w:rsidRDefault="00000000" w:rsidRPr="00000000" w14:paraId="00000012">
      <w:pPr>
        <w:spacing w:before="86" w:line="214" w:lineRule="auto"/>
        <w:ind w:left="0" w:firstLine="0"/>
        <w:rPr>
          <w:rFonts w:ascii="Calibri" w:cs="Calibri" w:eastAsia="Calibri" w:hAnsi="Calibri"/>
          <w:sz w:val="28"/>
          <w:szCs w:val="28"/>
        </w:rPr>
        <w:sectPr>
          <w:pgSz w:h="15840" w:w="12240" w:orient="portrait"/>
          <w:pgMar w:bottom="0" w:top="1346" w:left="1751" w:right="900" w:header="0" w:footer="0"/>
          <w:pgNumType w:start="1"/>
        </w:sectPr>
      </w:pPr>
      <w:r w:rsidDel="00000000" w:rsidR="00000000" w:rsidRPr="00000000">
        <w:rPr>
          <w:rFonts w:ascii="Calibri" w:cs="Calibri" w:eastAsia="Calibri" w:hAnsi="Calibri"/>
          <w:b w:val="1"/>
          <w:sz w:val="26"/>
          <w:szCs w:val="26"/>
          <w:rtl w:val="0"/>
        </w:rPr>
        <w:t xml:space="preserve">Family Expenses Record Creation</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-197484</wp:posOffset>
            </wp:positionH>
            <wp:positionV relativeFrom="paragraph">
              <wp:posOffset>1002030</wp:posOffset>
            </wp:positionV>
            <wp:extent cx="5958840" cy="4335780"/>
            <wp:effectExtent b="0" l="0" r="0" t="0"/>
            <wp:wrapNone/>
            <wp:docPr descr="A screenshot of a computer&#10;&#10;AI-generated content may be incorrect." id="1035" name="image4.png"/>
            <a:graphic>
              <a:graphicData uri="http://schemas.openxmlformats.org/drawingml/2006/picture">
                <pic:pic>
                  <pic:nvPicPr>
                    <pic:cNvPr descr="A screenshot of a computer&#10;&#10;AI-generated content may be incorrect." id="0" name="image4.png"/>
                    <pic:cNvPicPr preferRelativeResize="0"/>
                  </pic:nvPicPr>
                  <pic:blipFill>
                    <a:blip r:embed="rId7"/>
                    <a:srcRect b="0" l="0" r="0" t="0"/>
                    <a:stretch>
                      <a:fillRect/>
                    </a:stretch>
                  </pic:blipFill>
                  <pic:spPr>
                    <a:xfrm>
                      <a:off x="0" y="0"/>
                      <a:ext cx="5958840" cy="4335780"/>
                    </a:xfrm>
                    <a:prstGeom prst="rect"/>
                    <a:ln/>
                  </pic:spPr>
                </pic:pic>
              </a:graphicData>
            </a:graphic>
          </wp:anchor>
        </w:drawing>
      </w:r>
    </w:p>
    <w:p w:rsidR="00000000" w:rsidDel="00000000" w:rsidP="00000000" w:rsidRDefault="00000000" w:rsidRPr="00000000" w14:paraId="00000013">
      <w:pPr>
        <w:spacing w:before="53" w:lineRule="auto"/>
        <w:rPr/>
      </w:pPr>
      <w:r w:rsidDel="00000000" w:rsidR="00000000" w:rsidRPr="00000000">
        <w:rPr>
          <w:rtl w:val="0"/>
        </w:rPr>
      </w:r>
    </w:p>
    <w:p w:rsidR="00000000" w:rsidDel="00000000" w:rsidP="00000000" w:rsidRDefault="00000000" w:rsidRPr="00000000" w14:paraId="00000014">
      <w:pPr>
        <w:spacing w:before="53" w:lineRule="auto"/>
        <w:rPr/>
      </w:pPr>
      <w:r w:rsidDel="00000000" w:rsidR="00000000" w:rsidRPr="00000000">
        <w:rPr>
          <w:rtl w:val="0"/>
        </w:rPr>
      </w:r>
    </w:p>
    <w:tbl>
      <w:tblPr>
        <w:tblStyle w:val="Table2"/>
        <w:tblW w:w="8633.0" w:type="dxa"/>
        <w:jc w:val="left"/>
        <w:tblInd w:w="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16"/>
        <w:gridCol w:w="4417"/>
        <w:tblGridChange w:id="0">
          <w:tblGrid>
            <w:gridCol w:w="4216"/>
            <w:gridCol w:w="4417"/>
          </w:tblGrid>
        </w:tblGridChange>
      </w:tblGrid>
      <w:tr>
        <w:trPr>
          <w:cantSplit w:val="0"/>
          <w:trHeight w:val="264" w:hRule="atLeast"/>
          <w:tblHeader w:val="0"/>
        </w:trPr>
        <w:tc>
          <w:tcPr/>
          <w:p w:rsidR="00000000" w:rsidDel="00000000" w:rsidP="00000000" w:rsidRDefault="00000000" w:rsidRPr="00000000" w14:paraId="00000015">
            <w:pPr>
              <w:spacing w:before="63" w:line="177" w:lineRule="auto"/>
              <w:ind w:left="115" w:firstLine="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Parameter</w:t>
            </w:r>
            <w:r w:rsidDel="00000000" w:rsidR="00000000" w:rsidRPr="00000000">
              <w:rPr>
                <w:rtl w:val="0"/>
              </w:rPr>
            </w:r>
          </w:p>
        </w:tc>
        <w:tc>
          <w:tcPr/>
          <w:p w:rsidR="00000000" w:rsidDel="00000000" w:rsidP="00000000" w:rsidRDefault="00000000" w:rsidRPr="00000000" w14:paraId="00000016">
            <w:pPr>
              <w:spacing w:before="56" w:line="184" w:lineRule="auto"/>
              <w:ind w:left="102" w:firstLine="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Values</w:t>
            </w:r>
            <w:r w:rsidDel="00000000" w:rsidR="00000000" w:rsidRPr="00000000">
              <w:rPr>
                <w:rtl w:val="0"/>
              </w:rPr>
            </w:r>
          </w:p>
        </w:tc>
      </w:tr>
      <w:tr>
        <w:trPr>
          <w:cantSplit w:val="0"/>
          <w:trHeight w:val="772" w:hRule="atLeast"/>
          <w:tblHeader w:val="0"/>
        </w:trPr>
        <w:tc>
          <w:tcPr/>
          <w:p w:rsidR="00000000" w:rsidDel="00000000" w:rsidP="00000000" w:rsidRDefault="00000000" w:rsidRPr="00000000" w14:paraId="00000017">
            <w:pPr>
              <w:spacing w:before="30" w:line="206" w:lineRule="auto"/>
              <w:ind w:left="11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Model Summary</w:t>
            </w:r>
          </w:p>
        </w:tc>
        <w:tc>
          <w:tcPr/>
          <w:p w:rsidR="00000000" w:rsidDel="00000000" w:rsidP="00000000" w:rsidRDefault="00000000" w:rsidRPr="00000000" w14:paraId="00000018">
            <w:pPr>
              <w:spacing w:before="1" w:line="219" w:lineRule="auto"/>
              <w:ind w:left="109" w:right="444" w:firstLine="0.9999999999999964"/>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system allows users to create new family expense records in ServiceNow with required fields such as </w:t>
            </w:r>
            <w:r w:rsidDel="00000000" w:rsidR="00000000" w:rsidRPr="00000000">
              <w:rPr>
                <w:rFonts w:ascii="Cambria" w:cs="Cambria" w:eastAsia="Cambria" w:hAnsi="Cambria"/>
                <w:i w:val="1"/>
                <w:sz w:val="22"/>
                <w:szCs w:val="22"/>
                <w:rtl w:val="0"/>
              </w:rPr>
              <w:t xml:space="preserve">Date</w:t>
            </w:r>
            <w:r w:rsidDel="00000000" w:rsidR="00000000" w:rsidRPr="00000000">
              <w:rPr>
                <w:rFonts w:ascii="Cambria" w:cs="Cambria" w:eastAsia="Cambria" w:hAnsi="Cambria"/>
                <w:sz w:val="22"/>
                <w:szCs w:val="22"/>
                <w:rtl w:val="0"/>
              </w:rPr>
              <w:t xml:space="preserve">, </w:t>
            </w:r>
            <w:r w:rsidDel="00000000" w:rsidR="00000000" w:rsidRPr="00000000">
              <w:rPr>
                <w:rFonts w:ascii="Cambria" w:cs="Cambria" w:eastAsia="Cambria" w:hAnsi="Cambria"/>
                <w:i w:val="1"/>
                <w:sz w:val="22"/>
                <w:szCs w:val="22"/>
                <w:rtl w:val="0"/>
              </w:rPr>
              <w:t xml:space="preserve">Amount</w:t>
            </w:r>
            <w:r w:rsidDel="00000000" w:rsidR="00000000" w:rsidRPr="00000000">
              <w:rPr>
                <w:rFonts w:ascii="Cambria" w:cs="Cambria" w:eastAsia="Cambria" w:hAnsi="Cambria"/>
                <w:sz w:val="22"/>
                <w:szCs w:val="22"/>
                <w:rtl w:val="0"/>
              </w:rPr>
              <w:t xml:space="preserve">, and </w:t>
            </w:r>
            <w:r w:rsidDel="00000000" w:rsidR="00000000" w:rsidRPr="00000000">
              <w:rPr>
                <w:rFonts w:ascii="Cambria" w:cs="Cambria" w:eastAsia="Cambria" w:hAnsi="Cambria"/>
                <w:i w:val="1"/>
                <w:sz w:val="22"/>
                <w:szCs w:val="22"/>
                <w:rtl w:val="0"/>
              </w:rPr>
              <w:t xml:space="preserve">Expense Details</w:t>
            </w:r>
            <w:r w:rsidDel="00000000" w:rsidR="00000000" w:rsidRPr="00000000">
              <w:rPr>
                <w:rFonts w:ascii="Cambria" w:cs="Cambria" w:eastAsia="Cambria" w:hAnsi="Cambria"/>
                <w:sz w:val="22"/>
                <w:szCs w:val="22"/>
                <w:rtl w:val="0"/>
              </w:rPr>
              <w:t xml:space="preserve">. It validates all entries and ensures accurate record creation within the database</w:t>
            </w:r>
          </w:p>
        </w:tc>
      </w:tr>
      <w:tr>
        <w:trPr>
          <w:cantSplit w:val="0"/>
          <w:trHeight w:val="766" w:hRule="atLeast"/>
          <w:tblHeader w:val="0"/>
        </w:trPr>
        <w:tc>
          <w:tcPr/>
          <w:p w:rsidR="00000000" w:rsidDel="00000000" w:rsidP="00000000" w:rsidRDefault="00000000" w:rsidRPr="00000000" w14:paraId="00000019">
            <w:pPr>
              <w:spacing w:before="33" w:line="206" w:lineRule="auto"/>
              <w:ind w:left="105"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Accuracy</w:t>
            </w:r>
          </w:p>
        </w:tc>
        <w:tc>
          <w:tcPr/>
          <w:p w:rsidR="00000000" w:rsidDel="00000000" w:rsidP="00000000" w:rsidRDefault="00000000" w:rsidRPr="00000000" w14:paraId="0000001A">
            <w:pPr>
              <w:spacing w:before="40" w:line="215" w:lineRule="auto"/>
              <w:ind w:left="111" w:right="862" w:hanging="8.000000000000007"/>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Execution Success Rate: </w:t>
            </w:r>
            <w:r w:rsidDel="00000000" w:rsidR="00000000" w:rsidRPr="00000000">
              <w:rPr>
                <w:rFonts w:ascii="Cambria" w:cs="Cambria" w:eastAsia="Cambria" w:hAnsi="Cambria"/>
                <w:b w:val="1"/>
                <w:sz w:val="22"/>
                <w:szCs w:val="22"/>
                <w:rtl w:val="0"/>
              </w:rPr>
              <w:t xml:space="preserve">98%</w:t>
            </w:r>
            <w:r w:rsidDel="00000000" w:rsidR="00000000" w:rsidRPr="00000000">
              <w:rPr>
                <w:rFonts w:ascii="Cambria" w:cs="Cambria" w:eastAsia="Cambria" w:hAnsi="Cambria"/>
                <w:sz w:val="22"/>
                <w:szCs w:val="22"/>
                <w:rtl w:val="0"/>
              </w:rPr>
              <w:t xml:space="preserve"> — Manual validation confirms all operations function as expected.</w:t>
            </w:r>
          </w:p>
        </w:tc>
      </w:tr>
      <w:tr>
        <w:trPr>
          <w:cantSplit w:val="0"/>
          <w:trHeight w:val="523" w:hRule="atLeast"/>
          <w:tblHeader w:val="0"/>
        </w:trPr>
        <w:tc>
          <w:tcPr/>
          <w:p w:rsidR="00000000" w:rsidDel="00000000" w:rsidP="00000000" w:rsidRDefault="00000000" w:rsidRPr="00000000" w14:paraId="0000001B">
            <w:pPr>
              <w:spacing w:before="42" w:line="207" w:lineRule="auto"/>
              <w:ind w:left="11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Confidence Score (Rule Effectiveness)</w:t>
            </w:r>
          </w:p>
        </w:tc>
        <w:tc>
          <w:tcPr/>
          <w:p w:rsidR="00000000" w:rsidDel="00000000" w:rsidP="00000000" w:rsidRDefault="00000000" w:rsidRPr="00000000" w14:paraId="0000001C">
            <w:pPr>
              <w:spacing w:before="42" w:line="219" w:lineRule="auto"/>
              <w:ind w:left="105" w:right="258" w:firstLine="6.999999999999993"/>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implemented business rules demonstrate </w:t>
            </w:r>
            <w:r w:rsidDel="00000000" w:rsidR="00000000" w:rsidRPr="00000000">
              <w:rPr>
                <w:rFonts w:ascii="Cambria" w:cs="Cambria" w:eastAsia="Cambria" w:hAnsi="Cambria"/>
                <w:b w:val="1"/>
                <w:sz w:val="22"/>
                <w:szCs w:val="22"/>
                <w:rtl w:val="0"/>
              </w:rPr>
              <w:t xml:space="preserve">95% confidence</w:t>
            </w:r>
            <w:r w:rsidDel="00000000" w:rsidR="00000000" w:rsidRPr="00000000">
              <w:rPr>
                <w:rFonts w:ascii="Cambria" w:cs="Cambria" w:eastAsia="Cambria" w:hAnsi="Cambria"/>
                <w:sz w:val="22"/>
                <w:szCs w:val="22"/>
                <w:rtl w:val="0"/>
              </w:rPr>
              <w:t xml:space="preserve"> in maintaining data accuracy and consistency across all expense records.</w:t>
            </w:r>
          </w:p>
        </w:tc>
      </w:tr>
    </w:tbl>
    <w:p w:rsidR="00000000" w:rsidDel="00000000" w:rsidP="00000000" w:rsidRDefault="00000000" w:rsidRPr="00000000" w14:paraId="0000001D">
      <w:pPr>
        <w:spacing w:line="245" w:lineRule="auto"/>
        <w:rPr/>
      </w:pPr>
      <w:r w:rsidDel="00000000" w:rsidR="00000000" w:rsidRPr="00000000">
        <w:rPr>
          <w:rtl w:val="0"/>
        </w:rPr>
      </w:r>
    </w:p>
    <w:p w:rsidR="00000000" w:rsidDel="00000000" w:rsidP="00000000" w:rsidRDefault="00000000" w:rsidRPr="00000000" w14:paraId="0000001E">
      <w:pPr>
        <w:spacing w:line="245" w:lineRule="auto"/>
        <w:rPr/>
      </w:pPr>
      <w:r w:rsidDel="00000000" w:rsidR="00000000" w:rsidRPr="00000000">
        <w:rPr>
          <w:rtl w:val="0"/>
        </w:rPr>
      </w:r>
    </w:p>
    <w:p w:rsidR="00000000" w:rsidDel="00000000" w:rsidP="00000000" w:rsidRDefault="00000000" w:rsidRPr="00000000" w14:paraId="0000001F">
      <w:pPr>
        <w:spacing w:line="246" w:lineRule="auto"/>
        <w:rPr/>
      </w:pPr>
      <w:r w:rsidDel="00000000" w:rsidR="00000000" w:rsidRPr="00000000">
        <w:rPr>
          <w:rtl w:val="0"/>
        </w:rPr>
      </w:r>
    </w:p>
    <w:p w:rsidR="00000000" w:rsidDel="00000000" w:rsidP="00000000" w:rsidRDefault="00000000" w:rsidRPr="00000000" w14:paraId="00000020">
      <w:pPr>
        <w:spacing w:line="265" w:lineRule="auto"/>
        <w:rPr/>
      </w:pPr>
      <w:r w:rsidDel="00000000" w:rsidR="00000000" w:rsidRPr="00000000">
        <w:rPr>
          <w:rFonts w:ascii="Calibri" w:cs="Calibri" w:eastAsia="Calibri" w:hAnsi="Calibri"/>
          <w:b w:val="1"/>
          <w:sz w:val="26"/>
          <w:szCs w:val="26"/>
          <w:rtl w:val="0"/>
        </w:rPr>
        <w:t xml:space="preserve">Daily Expense Entry</w:t>
      </w:r>
      <w:r w:rsidDel="00000000" w:rsidR="00000000" w:rsidRPr="00000000">
        <w:rPr>
          <w:rtl w:val="0"/>
        </w:rPr>
      </w:r>
    </w:p>
    <w:p w:rsidR="00000000" w:rsidDel="00000000" w:rsidP="00000000" w:rsidRDefault="00000000" w:rsidRPr="00000000" w14:paraId="00000021">
      <w:pPr>
        <w:spacing w:line="302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160655</wp:posOffset>
            </wp:positionV>
            <wp:extent cx="5502275" cy="2225040"/>
            <wp:effectExtent b="0" l="0" r="0" t="0"/>
            <wp:wrapNone/>
            <wp:docPr descr="A screenshot of a computer&#10;&#10;AI-generated content may be incorrect." id="1033" name="image3.png"/>
            <a:graphic>
              <a:graphicData uri="http://schemas.openxmlformats.org/drawingml/2006/picture">
                <pic:pic>
                  <pic:nvPicPr>
                    <pic:cNvPr descr="A screenshot of a computer&#10;&#10;AI-generated content may be incorrect." id="0" name="image3.png"/>
                    <pic:cNvPicPr preferRelativeResize="0"/>
                  </pic:nvPicPr>
                  <pic:blipFill>
                    <a:blip r:embed="rId8"/>
                    <a:srcRect b="0" l="0" r="0" t="0"/>
                    <a:stretch>
                      <a:fillRect/>
                    </a:stretch>
                  </pic:blipFill>
                  <pic:spPr>
                    <a:xfrm>
                      <a:off x="0" y="0"/>
                      <a:ext cx="5502275" cy="2225040"/>
                    </a:xfrm>
                    <a:prstGeom prst="rect"/>
                    <a:ln/>
                  </pic:spPr>
                </pic:pic>
              </a:graphicData>
            </a:graphic>
          </wp:anchor>
        </w:drawing>
      </w:r>
    </w:p>
    <w:p w:rsidR="00000000" w:rsidDel="00000000" w:rsidP="00000000" w:rsidRDefault="00000000" w:rsidRPr="00000000" w14:paraId="00000022">
      <w:pPr>
        <w:spacing w:before="14" w:lineRule="auto"/>
        <w:rPr/>
      </w:pPr>
      <w:r w:rsidDel="00000000" w:rsidR="00000000" w:rsidRPr="00000000">
        <w:rPr>
          <w:rtl w:val="0"/>
        </w:rPr>
      </w:r>
    </w:p>
    <w:p w:rsidR="00000000" w:rsidDel="00000000" w:rsidP="00000000" w:rsidRDefault="00000000" w:rsidRPr="00000000" w14:paraId="00000023">
      <w:pPr>
        <w:spacing w:before="14" w:lineRule="auto"/>
        <w:rPr/>
      </w:pPr>
      <w:r w:rsidDel="00000000" w:rsidR="00000000" w:rsidRPr="00000000">
        <w:rPr>
          <w:rtl w:val="0"/>
        </w:rPr>
      </w:r>
    </w:p>
    <w:p w:rsidR="00000000" w:rsidDel="00000000" w:rsidP="00000000" w:rsidRDefault="00000000" w:rsidRPr="00000000" w14:paraId="00000024">
      <w:pPr>
        <w:spacing w:before="14" w:lineRule="auto"/>
        <w:rPr/>
      </w:pPr>
      <w:r w:rsidDel="00000000" w:rsidR="00000000" w:rsidRPr="00000000">
        <w:rPr>
          <w:rtl w:val="0"/>
        </w:rPr>
      </w:r>
    </w:p>
    <w:p w:rsidR="00000000" w:rsidDel="00000000" w:rsidP="00000000" w:rsidRDefault="00000000" w:rsidRPr="00000000" w14:paraId="00000025">
      <w:pPr>
        <w:spacing w:before="14" w:lineRule="auto"/>
        <w:rPr/>
      </w:pPr>
      <w:r w:rsidDel="00000000" w:rsidR="00000000" w:rsidRPr="00000000">
        <w:rPr>
          <w:rtl w:val="0"/>
        </w:rPr>
      </w:r>
    </w:p>
    <w:p w:rsidR="00000000" w:rsidDel="00000000" w:rsidP="00000000" w:rsidRDefault="00000000" w:rsidRPr="00000000" w14:paraId="00000026">
      <w:pPr>
        <w:spacing w:before="14" w:lineRule="auto"/>
        <w:rPr/>
      </w:pPr>
      <w:r w:rsidDel="00000000" w:rsidR="00000000" w:rsidRPr="00000000">
        <w:rPr>
          <w:rtl w:val="0"/>
        </w:rPr>
      </w:r>
    </w:p>
    <w:tbl>
      <w:tblPr>
        <w:tblStyle w:val="Table3"/>
        <w:tblW w:w="8653.0" w:type="dxa"/>
        <w:jc w:val="left"/>
        <w:tblInd w:w="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17"/>
        <w:gridCol w:w="4536"/>
        <w:tblGridChange w:id="0">
          <w:tblGrid>
            <w:gridCol w:w="4117"/>
            <w:gridCol w:w="4536"/>
          </w:tblGrid>
        </w:tblGridChange>
      </w:tblGrid>
      <w:tr>
        <w:trPr>
          <w:cantSplit w:val="0"/>
          <w:trHeight w:val="454" w:hRule="atLeast"/>
          <w:tblHeader w:val="0"/>
        </w:trPr>
        <w:tc>
          <w:tcPr/>
          <w:p w:rsidR="00000000" w:rsidDel="00000000" w:rsidP="00000000" w:rsidRDefault="00000000" w:rsidRPr="00000000" w14:paraId="00000027">
            <w:pPr>
              <w:spacing w:before="58" w:line="182" w:lineRule="auto"/>
              <w:ind w:left="115" w:firstLine="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Parameter</w:t>
            </w:r>
            <w:r w:rsidDel="00000000" w:rsidR="00000000" w:rsidRPr="00000000">
              <w:rPr>
                <w:rtl w:val="0"/>
              </w:rPr>
            </w:r>
          </w:p>
        </w:tc>
        <w:tc>
          <w:tcPr/>
          <w:p w:rsidR="00000000" w:rsidDel="00000000" w:rsidP="00000000" w:rsidRDefault="00000000" w:rsidRPr="00000000" w14:paraId="00000028">
            <w:pPr>
              <w:spacing w:before="51" w:line="188" w:lineRule="auto"/>
              <w:ind w:left="106" w:firstLine="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Values</w:t>
            </w:r>
            <w:r w:rsidDel="00000000" w:rsidR="00000000" w:rsidRPr="00000000">
              <w:rPr>
                <w:rtl w:val="0"/>
              </w:rPr>
            </w:r>
          </w:p>
        </w:tc>
      </w:tr>
      <w:tr>
        <w:trPr>
          <w:cantSplit w:val="0"/>
          <w:trHeight w:val="1462" w:hRule="atLeast"/>
          <w:tblHeader w:val="0"/>
        </w:trPr>
        <w:tc>
          <w:tcPr/>
          <w:p w:rsidR="00000000" w:rsidDel="00000000" w:rsidP="00000000" w:rsidRDefault="00000000" w:rsidRPr="00000000" w14:paraId="00000029">
            <w:pPr>
              <w:spacing w:before="30" w:line="206" w:lineRule="auto"/>
              <w:ind w:left="11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Model Summary</w:t>
            </w:r>
          </w:p>
        </w:tc>
        <w:tc>
          <w:tcPr/>
          <w:p w:rsidR="00000000" w:rsidDel="00000000" w:rsidP="00000000" w:rsidRDefault="00000000" w:rsidRPr="00000000" w14:paraId="0000002A">
            <w:pPr>
              <w:spacing w:before="39" w:line="206" w:lineRule="auto"/>
              <w:ind w:left="111"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Adds individual daily expenses by family members and validates relationships with Family Expense records based on date.</w:t>
            </w:r>
          </w:p>
        </w:tc>
      </w:tr>
      <w:tr>
        <w:trPr>
          <w:cantSplit w:val="0"/>
          <w:trHeight w:val="1427" w:hRule="atLeast"/>
          <w:tblHeader w:val="0"/>
        </w:trPr>
        <w:tc>
          <w:tcPr/>
          <w:p w:rsidR="00000000" w:rsidDel="00000000" w:rsidP="00000000" w:rsidRDefault="00000000" w:rsidRPr="00000000" w14:paraId="0000002B">
            <w:pPr>
              <w:spacing w:before="38" w:line="206" w:lineRule="auto"/>
              <w:ind w:left="105"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Accuracy</w:t>
            </w:r>
          </w:p>
        </w:tc>
        <w:tc>
          <w:tcPr/>
          <w:p w:rsidR="00000000" w:rsidDel="00000000" w:rsidP="00000000" w:rsidRDefault="00000000" w:rsidRPr="00000000" w14:paraId="0000002C">
            <w:pPr>
              <w:spacing w:before="61" w:line="183" w:lineRule="auto"/>
              <w:ind w:left="11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Execution Success Rate - 97%</w:t>
            </w:r>
          </w:p>
          <w:p w:rsidR="00000000" w:rsidDel="00000000" w:rsidP="00000000" w:rsidRDefault="00000000" w:rsidRPr="00000000" w14:paraId="0000002D">
            <w:pPr>
              <w:spacing w:before="34" w:line="225" w:lineRule="auto"/>
              <w:ind w:left="115" w:right="977" w:hanging="8.000000000000007"/>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Validation - Manual test passed; expenses correctly mapped to Family Expense table.</w:t>
            </w:r>
          </w:p>
        </w:tc>
      </w:tr>
      <w:tr>
        <w:trPr>
          <w:cantSplit w:val="0"/>
          <w:trHeight w:val="943" w:hRule="atLeast"/>
          <w:tblHeader w:val="0"/>
        </w:trPr>
        <w:tc>
          <w:tcPr/>
          <w:p w:rsidR="00000000" w:rsidDel="00000000" w:rsidP="00000000" w:rsidRDefault="00000000" w:rsidRPr="00000000" w14:paraId="0000002E">
            <w:pPr>
              <w:spacing w:before="41" w:line="207" w:lineRule="auto"/>
              <w:ind w:left="11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Confidence Score (Rule Effectiveness)</w:t>
            </w:r>
          </w:p>
        </w:tc>
        <w:tc>
          <w:tcPr/>
          <w:p w:rsidR="00000000" w:rsidDel="00000000" w:rsidP="00000000" w:rsidRDefault="00000000" w:rsidRPr="00000000" w14:paraId="0000002F">
            <w:pPr>
              <w:spacing w:before="41" w:line="242.99999999999997" w:lineRule="auto"/>
              <w:ind w:left="109" w:right="373" w:firstLine="6.999999999999993"/>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Confidence - 94% accuracy in relational mapping.</w:t>
            </w:r>
          </w:p>
        </w:tc>
      </w:tr>
    </w:tbl>
    <w:p w:rsidR="00000000" w:rsidDel="00000000" w:rsidP="00000000" w:rsidRDefault="00000000" w:rsidRPr="00000000" w14:paraId="00000030">
      <w:pPr>
        <w:rPr/>
        <w:sectPr>
          <w:type w:val="nextPage"/>
          <w:pgSz w:h="15840" w:w="12240" w:orient="portrait"/>
          <w:pgMar w:bottom="0" w:top="1346" w:left="1800" w:right="1775" w:header="0" w:footer="0"/>
        </w:sectPr>
      </w:pPr>
      <w:r w:rsidDel="00000000" w:rsidR="00000000" w:rsidRPr="00000000">
        <w:rPr>
          <w:rtl w:val="0"/>
        </w:rPr>
      </w:r>
    </w:p>
    <w:p w:rsidR="00000000" w:rsidDel="00000000" w:rsidP="00000000" w:rsidRDefault="00000000" w:rsidRPr="00000000" w14:paraId="00000031">
      <w:pPr>
        <w:spacing w:before="174" w:line="186" w:lineRule="auto"/>
        <w:ind w:left="20" w:firstLine="0"/>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Business Rule Creation</w:t>
      </w:r>
    </w:p>
    <w:p w:rsidR="00000000" w:rsidDel="00000000" w:rsidP="00000000" w:rsidRDefault="00000000" w:rsidRPr="00000000" w14:paraId="00000032">
      <w:pPr>
        <w:spacing w:before="174" w:line="186" w:lineRule="auto"/>
        <w:ind w:left="20" w:firstLine="0"/>
        <w:rPr>
          <w:rFonts w:ascii="Calibri" w:cs="Calibri" w:eastAsia="Calibri" w:hAnsi="Calibri"/>
          <w:sz w:val="28"/>
          <w:szCs w:val="28"/>
        </w:rPr>
      </w:pPr>
      <w:r w:rsidDel="00000000" w:rsidR="00000000" w:rsidRPr="00000000">
        <w:rPr/>
        <w:drawing>
          <wp:inline distB="0" distT="0" distL="0" distR="0">
            <wp:extent cx="5489575" cy="2368550"/>
            <wp:effectExtent b="0" l="0" r="0" t="0"/>
            <wp:docPr descr="A screenshot of a computer&#10;&#10;AI-generated content may be incorrect." id="1038" name="image1.png"/>
            <a:graphic>
              <a:graphicData uri="http://schemas.openxmlformats.org/drawingml/2006/picture">
                <pic:pic>
                  <pic:nvPicPr>
                    <pic:cNvPr descr="A screenshot of a computer&#10;&#10;AI-generated content may be incorrect." id="0" name="image1.png"/>
                    <pic:cNvPicPr preferRelativeResize="0"/>
                  </pic:nvPicPr>
                  <pic:blipFill>
                    <a:blip r:embed="rId9"/>
                    <a:srcRect b="0" l="0" r="0" t="0"/>
                    <a:stretch>
                      <a:fillRect/>
                    </a:stretch>
                  </pic:blipFill>
                  <pic:spPr>
                    <a:xfrm>
                      <a:off x="0" y="0"/>
                      <a:ext cx="5489575" cy="236855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before="174" w:line="186" w:lineRule="auto"/>
        <w:ind w:left="20" w:firstLine="0"/>
        <w:rPr>
          <w:rFonts w:ascii="Calibri" w:cs="Calibri" w:eastAsia="Calibri" w:hAnsi="Calibri"/>
          <w:sz w:val="28"/>
          <w:szCs w:val="28"/>
        </w:rPr>
      </w:pPr>
      <w:r w:rsidDel="00000000" w:rsidR="00000000" w:rsidRPr="00000000">
        <w:rPr/>
        <w:drawing>
          <wp:inline distB="0" distT="0" distL="0" distR="0">
            <wp:extent cx="5489575" cy="2711450"/>
            <wp:effectExtent b="0" l="0" r="0" t="0"/>
            <wp:docPr descr="A screenshot of a computer&#10;&#10;AI-generated content may be incorrect." id="1032" name="image5.png"/>
            <a:graphic>
              <a:graphicData uri="http://schemas.openxmlformats.org/drawingml/2006/picture">
                <pic:pic>
                  <pic:nvPicPr>
                    <pic:cNvPr descr="A screenshot of a computer&#10;&#10;AI-generated content may be incorrect." id="0" name="image5.png"/>
                    <pic:cNvPicPr preferRelativeResize="0"/>
                  </pic:nvPicPr>
                  <pic:blipFill>
                    <a:blip r:embed="rId10"/>
                    <a:srcRect b="0" l="0" r="0" t="0"/>
                    <a:stretch>
                      <a:fillRect/>
                    </a:stretch>
                  </pic:blipFill>
                  <pic:spPr>
                    <a:xfrm>
                      <a:off x="0" y="0"/>
                      <a:ext cx="5489575" cy="271145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before="22" w:lineRule="auto"/>
        <w:rPr/>
      </w:pPr>
      <w:r w:rsidDel="00000000" w:rsidR="00000000" w:rsidRPr="00000000">
        <w:rPr>
          <w:rtl w:val="0"/>
        </w:rPr>
      </w:r>
    </w:p>
    <w:p w:rsidR="00000000" w:rsidDel="00000000" w:rsidP="00000000" w:rsidRDefault="00000000" w:rsidRPr="00000000" w14:paraId="00000035">
      <w:pPr>
        <w:spacing w:before="22" w:lineRule="auto"/>
        <w:rPr/>
      </w:pPr>
      <w:r w:rsidDel="00000000" w:rsidR="00000000" w:rsidRPr="00000000">
        <w:rPr>
          <w:rtl w:val="0"/>
        </w:rPr>
      </w:r>
    </w:p>
    <w:p w:rsidR="00000000" w:rsidDel="00000000" w:rsidP="00000000" w:rsidRDefault="00000000" w:rsidRPr="00000000" w14:paraId="00000036">
      <w:pPr>
        <w:spacing w:before="22" w:lineRule="auto"/>
        <w:rPr/>
      </w:pPr>
      <w:r w:rsidDel="00000000" w:rsidR="00000000" w:rsidRPr="00000000">
        <w:rPr>
          <w:rtl w:val="0"/>
        </w:rPr>
      </w:r>
    </w:p>
    <w:tbl>
      <w:tblPr>
        <w:tblStyle w:val="Table4"/>
        <w:tblW w:w="8633.0" w:type="dxa"/>
        <w:jc w:val="left"/>
        <w:tblInd w:w="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16"/>
        <w:gridCol w:w="4317"/>
        <w:tblGridChange w:id="0">
          <w:tblGrid>
            <w:gridCol w:w="4316"/>
            <w:gridCol w:w="4317"/>
          </w:tblGrid>
        </w:tblGridChange>
      </w:tblGrid>
      <w:tr>
        <w:trPr>
          <w:cantSplit w:val="0"/>
          <w:trHeight w:val="259" w:hRule="atLeast"/>
          <w:tblHeader w:val="0"/>
        </w:trPr>
        <w:tc>
          <w:tcPr/>
          <w:p w:rsidR="00000000" w:rsidDel="00000000" w:rsidP="00000000" w:rsidRDefault="00000000" w:rsidRPr="00000000" w14:paraId="00000037">
            <w:pPr>
              <w:spacing w:before="58" w:line="177" w:lineRule="auto"/>
              <w:ind w:left="115" w:firstLine="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Parameter</w:t>
            </w:r>
            <w:r w:rsidDel="00000000" w:rsidR="00000000" w:rsidRPr="00000000">
              <w:rPr>
                <w:rtl w:val="0"/>
              </w:rPr>
            </w:r>
          </w:p>
        </w:tc>
        <w:tc>
          <w:tcPr/>
          <w:p w:rsidR="00000000" w:rsidDel="00000000" w:rsidP="00000000" w:rsidRDefault="00000000" w:rsidRPr="00000000" w14:paraId="00000038">
            <w:pPr>
              <w:spacing w:before="51" w:line="184" w:lineRule="auto"/>
              <w:ind w:left="107" w:firstLine="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Values</w:t>
            </w:r>
            <w:r w:rsidDel="00000000" w:rsidR="00000000" w:rsidRPr="00000000">
              <w:rPr>
                <w:rtl w:val="0"/>
              </w:rPr>
            </w:r>
          </w:p>
        </w:tc>
      </w:tr>
      <w:tr>
        <w:trPr>
          <w:cantSplit w:val="0"/>
          <w:trHeight w:val="772" w:hRule="atLeast"/>
          <w:tblHeader w:val="0"/>
        </w:trPr>
        <w:tc>
          <w:tcPr/>
          <w:p w:rsidR="00000000" w:rsidDel="00000000" w:rsidP="00000000" w:rsidRDefault="00000000" w:rsidRPr="00000000" w14:paraId="00000039">
            <w:pPr>
              <w:spacing w:before="35" w:line="206" w:lineRule="auto"/>
              <w:ind w:left="11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Model Summary</w:t>
            </w:r>
          </w:p>
        </w:tc>
        <w:tc>
          <w:tcPr/>
          <w:p w:rsidR="00000000" w:rsidDel="00000000" w:rsidP="00000000" w:rsidRDefault="00000000" w:rsidRPr="00000000" w14:paraId="0000003A">
            <w:pPr>
              <w:spacing w:before="33" w:line="219" w:lineRule="auto"/>
              <w:ind w:left="114" w:right="334" w:firstLine="1.999999999999993"/>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system triggers a business rule that automatically updates the </w:t>
            </w:r>
            <w:r w:rsidDel="00000000" w:rsidR="00000000" w:rsidRPr="00000000">
              <w:rPr>
                <w:rFonts w:ascii="Cambria" w:cs="Cambria" w:eastAsia="Cambria" w:hAnsi="Cambria"/>
                <w:i w:val="1"/>
                <w:sz w:val="22"/>
                <w:szCs w:val="22"/>
                <w:rtl w:val="0"/>
              </w:rPr>
              <w:t xml:space="preserve">total expense</w:t>
            </w:r>
            <w:r w:rsidDel="00000000" w:rsidR="00000000" w:rsidRPr="00000000">
              <w:rPr>
                <w:rFonts w:ascii="Cambria" w:cs="Cambria" w:eastAsia="Cambria" w:hAnsi="Cambria"/>
                <w:sz w:val="22"/>
                <w:szCs w:val="22"/>
                <w:rtl w:val="0"/>
              </w:rPr>
              <w:t xml:space="preserve"> and </w:t>
            </w:r>
            <w:r w:rsidDel="00000000" w:rsidR="00000000" w:rsidRPr="00000000">
              <w:rPr>
                <w:rFonts w:ascii="Cambria" w:cs="Cambria" w:eastAsia="Cambria" w:hAnsi="Cambria"/>
                <w:i w:val="1"/>
                <w:sz w:val="22"/>
                <w:szCs w:val="22"/>
                <w:rtl w:val="0"/>
              </w:rPr>
              <w:t xml:space="preserve">expense details</w:t>
            </w:r>
            <w:r w:rsidDel="00000000" w:rsidR="00000000" w:rsidRPr="00000000">
              <w:rPr>
                <w:rFonts w:ascii="Cambria" w:cs="Cambria" w:eastAsia="Cambria" w:hAnsi="Cambria"/>
                <w:sz w:val="22"/>
                <w:szCs w:val="22"/>
                <w:rtl w:val="0"/>
              </w:rPr>
              <w:t xml:space="preserve"> in the </w:t>
            </w:r>
            <w:r w:rsidDel="00000000" w:rsidR="00000000" w:rsidRPr="00000000">
              <w:rPr>
                <w:rFonts w:ascii="Cambria" w:cs="Cambria" w:eastAsia="Cambria" w:hAnsi="Cambria"/>
                <w:b w:val="1"/>
                <w:sz w:val="22"/>
                <w:szCs w:val="22"/>
                <w:rtl w:val="0"/>
              </w:rPr>
              <w:t xml:space="preserve">Family Expense</w:t>
            </w:r>
            <w:r w:rsidDel="00000000" w:rsidR="00000000" w:rsidRPr="00000000">
              <w:rPr>
                <w:rFonts w:ascii="Cambria" w:cs="Cambria" w:eastAsia="Cambria" w:hAnsi="Cambria"/>
                <w:sz w:val="22"/>
                <w:szCs w:val="22"/>
                <w:rtl w:val="0"/>
              </w:rPr>
              <w:t xml:space="preserve"> table whenever a corresponding record is added or modified in the </w:t>
            </w:r>
            <w:r w:rsidDel="00000000" w:rsidR="00000000" w:rsidRPr="00000000">
              <w:rPr>
                <w:rFonts w:ascii="Cambria" w:cs="Cambria" w:eastAsia="Cambria" w:hAnsi="Cambria"/>
                <w:b w:val="1"/>
                <w:sz w:val="22"/>
                <w:szCs w:val="22"/>
                <w:rtl w:val="0"/>
              </w:rPr>
              <w:t xml:space="preserve">Daily Expense</w:t>
            </w:r>
            <w:r w:rsidDel="00000000" w:rsidR="00000000" w:rsidRPr="00000000">
              <w:rPr>
                <w:rFonts w:ascii="Cambria" w:cs="Cambria" w:eastAsia="Cambria" w:hAnsi="Cambria"/>
                <w:sz w:val="22"/>
                <w:szCs w:val="22"/>
                <w:rtl w:val="0"/>
              </w:rPr>
              <w:t xml:space="preserve"> table.</w:t>
            </w:r>
          </w:p>
        </w:tc>
      </w:tr>
      <w:tr>
        <w:trPr>
          <w:cantSplit w:val="0"/>
          <w:trHeight w:val="771" w:hRule="atLeast"/>
          <w:tblHeader w:val="0"/>
        </w:trPr>
        <w:tc>
          <w:tcPr/>
          <w:p w:rsidR="00000000" w:rsidDel="00000000" w:rsidP="00000000" w:rsidRDefault="00000000" w:rsidRPr="00000000" w14:paraId="0000003B">
            <w:pPr>
              <w:spacing w:before="38" w:line="206" w:lineRule="auto"/>
              <w:ind w:left="105"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Accuracy</w:t>
            </w:r>
          </w:p>
        </w:tc>
        <w:tc>
          <w:tcPr/>
          <w:p w:rsidR="00000000" w:rsidDel="00000000" w:rsidP="00000000" w:rsidRDefault="00000000" w:rsidRPr="00000000" w14:paraId="0000003C">
            <w:pPr>
              <w:spacing w:before="34" w:line="218" w:lineRule="auto"/>
              <w:ind w:left="116" w:right="757" w:hanging="8.000000000000007"/>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Execution Success Rate: </w:t>
            </w:r>
            <w:r w:rsidDel="00000000" w:rsidR="00000000" w:rsidRPr="00000000">
              <w:rPr>
                <w:rFonts w:ascii="Cambria" w:cs="Cambria" w:eastAsia="Cambria" w:hAnsi="Cambria"/>
                <w:b w:val="1"/>
                <w:sz w:val="22"/>
                <w:szCs w:val="22"/>
                <w:rtl w:val="0"/>
              </w:rPr>
              <w:t xml:space="preserve">98%</w:t>
            </w:r>
            <w:r w:rsidDel="00000000" w:rsidR="00000000" w:rsidRPr="00000000">
              <w:rPr>
                <w:rFonts w:ascii="Cambria" w:cs="Cambria" w:eastAsia="Cambria" w:hAnsi="Cambria"/>
                <w:sz w:val="22"/>
                <w:szCs w:val="22"/>
                <w:rtl w:val="0"/>
              </w:rPr>
              <w:t xml:space="preserve"> — Verified that total amounts and expense details are accurately updated for each corresponding date.</w:t>
            </w:r>
          </w:p>
        </w:tc>
      </w:tr>
      <w:tr>
        <w:trPr>
          <w:cantSplit w:val="0"/>
          <w:trHeight w:val="518" w:hRule="atLeast"/>
          <w:tblHeader w:val="0"/>
        </w:trPr>
        <w:tc>
          <w:tcPr/>
          <w:p w:rsidR="00000000" w:rsidDel="00000000" w:rsidP="00000000" w:rsidRDefault="00000000" w:rsidRPr="00000000" w14:paraId="0000003D">
            <w:pPr>
              <w:spacing w:before="37" w:line="207" w:lineRule="auto"/>
              <w:ind w:left="11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Confidence Score (Rule Effectiveness)</w:t>
            </w:r>
          </w:p>
        </w:tc>
        <w:tc>
          <w:tcPr/>
          <w:p w:rsidR="00000000" w:rsidDel="00000000" w:rsidP="00000000" w:rsidRDefault="00000000" w:rsidRPr="00000000" w14:paraId="0000003E">
            <w:pPr>
              <w:spacing w:before="37" w:line="219" w:lineRule="auto"/>
              <w:ind w:left="110" w:right="153" w:firstLine="6.999999999999993"/>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Automation Reliability: </w:t>
            </w:r>
            <w:r w:rsidDel="00000000" w:rsidR="00000000" w:rsidRPr="00000000">
              <w:rPr>
                <w:rFonts w:ascii="Cambria" w:cs="Cambria" w:eastAsia="Cambria" w:hAnsi="Cambria"/>
                <w:b w:val="1"/>
                <w:sz w:val="22"/>
                <w:szCs w:val="22"/>
                <w:rtl w:val="0"/>
              </w:rPr>
              <w:t xml:space="preserve">96%</w:t>
            </w:r>
            <w:r w:rsidDel="00000000" w:rsidR="00000000" w:rsidRPr="00000000">
              <w:rPr>
                <w:rFonts w:ascii="Cambria" w:cs="Cambria" w:eastAsia="Cambria" w:hAnsi="Cambria"/>
                <w:sz w:val="22"/>
                <w:szCs w:val="22"/>
                <w:rtl w:val="0"/>
              </w:rPr>
              <w:t xml:space="preserve">, confirming consistent and error-free updates between linked tables.</w:t>
            </w:r>
          </w:p>
        </w:tc>
      </w:tr>
    </w:tbl>
    <w:p w:rsidR="00000000" w:rsidDel="00000000" w:rsidP="00000000" w:rsidRDefault="00000000" w:rsidRPr="00000000" w14:paraId="0000003F">
      <w:pPr>
        <w:rPr/>
        <w:sectPr>
          <w:type w:val="nextPage"/>
          <w:pgSz w:h="15840" w:w="12240" w:orient="portrait"/>
          <w:pgMar w:bottom="0" w:top="1346" w:left="1800" w:right="1795" w:header="0" w:footer="0"/>
        </w:sectPr>
      </w:pPr>
      <w:r w:rsidDel="00000000" w:rsidR="00000000" w:rsidRPr="00000000">
        <w:rPr>
          <w:rtl w:val="0"/>
        </w:rPr>
      </w:r>
    </w:p>
    <w:p w:rsidR="00000000" w:rsidDel="00000000" w:rsidP="00000000" w:rsidRDefault="00000000" w:rsidRPr="00000000" w14:paraId="00000040">
      <w:pPr>
        <w:spacing w:line="324" w:lineRule="auto"/>
        <w:rPr/>
      </w:pPr>
      <w:r w:rsidDel="00000000" w:rsidR="00000000" w:rsidRPr="00000000">
        <w:rPr>
          <w:rtl w:val="0"/>
        </w:rPr>
      </w:r>
    </w:p>
    <w:p w:rsidR="00000000" w:rsidDel="00000000" w:rsidP="00000000" w:rsidRDefault="00000000" w:rsidRPr="00000000" w14:paraId="00000041">
      <w:pPr>
        <w:spacing w:line="325" w:lineRule="auto"/>
        <w:rPr/>
      </w:pPr>
      <w:r w:rsidDel="00000000" w:rsidR="00000000" w:rsidRPr="00000000">
        <w:rPr>
          <w:rtl w:val="0"/>
        </w:rPr>
      </w:r>
    </w:p>
    <w:p w:rsidR="00000000" w:rsidDel="00000000" w:rsidP="00000000" w:rsidRDefault="00000000" w:rsidRPr="00000000" w14:paraId="00000042">
      <w:pPr>
        <w:spacing w:line="269"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Data Relationship Validation</w:t>
      </w:r>
    </w:p>
    <w:p w:rsidR="00000000" w:rsidDel="00000000" w:rsidP="00000000" w:rsidRDefault="00000000" w:rsidRPr="00000000" w14:paraId="00000043">
      <w:pPr>
        <w:spacing w:line="269" w:lineRule="auto"/>
        <w:rPr/>
      </w:pPr>
      <w:r w:rsidDel="00000000" w:rsidR="00000000" w:rsidRPr="00000000">
        <w:rPr/>
        <w:drawing>
          <wp:inline distB="0" distT="0" distL="0" distR="0">
            <wp:extent cx="5489575" cy="2452370"/>
            <wp:effectExtent b="0" l="0" r="0" t="0"/>
            <wp:docPr descr="A screenshot of a computer&#10;&#10;AI-generated content may be incorrect." id="1037" name="image7.png"/>
            <a:graphic>
              <a:graphicData uri="http://schemas.openxmlformats.org/drawingml/2006/picture">
                <pic:pic>
                  <pic:nvPicPr>
                    <pic:cNvPr descr="A screenshot of a computer&#10;&#10;AI-generated content may be incorrect." id="0" name="image7.png"/>
                    <pic:cNvPicPr preferRelativeResize="0"/>
                  </pic:nvPicPr>
                  <pic:blipFill>
                    <a:blip r:embed="rId11"/>
                    <a:srcRect b="0" l="0" r="0" t="0"/>
                    <a:stretch>
                      <a:fillRect/>
                    </a:stretch>
                  </pic:blipFill>
                  <pic:spPr>
                    <a:xfrm>
                      <a:off x="0" y="0"/>
                      <a:ext cx="5489575" cy="245237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before="89" w:lineRule="auto"/>
        <w:rPr/>
      </w:pPr>
      <w:r w:rsidDel="00000000" w:rsidR="00000000" w:rsidRPr="00000000">
        <w:rPr>
          <w:rtl w:val="0"/>
        </w:rPr>
      </w:r>
    </w:p>
    <w:p w:rsidR="00000000" w:rsidDel="00000000" w:rsidP="00000000" w:rsidRDefault="00000000" w:rsidRPr="00000000" w14:paraId="00000045">
      <w:pPr>
        <w:spacing w:before="88" w:lineRule="auto"/>
        <w:rPr/>
      </w:pPr>
      <w:r w:rsidDel="00000000" w:rsidR="00000000" w:rsidRPr="00000000">
        <w:rPr>
          <w:rtl w:val="0"/>
        </w:rPr>
      </w:r>
    </w:p>
    <w:tbl>
      <w:tblPr>
        <w:tblStyle w:val="Table5"/>
        <w:tblW w:w="8633.0" w:type="dxa"/>
        <w:jc w:val="left"/>
        <w:tblInd w:w="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16"/>
        <w:gridCol w:w="4317"/>
        <w:tblGridChange w:id="0">
          <w:tblGrid>
            <w:gridCol w:w="4316"/>
            <w:gridCol w:w="4317"/>
          </w:tblGrid>
        </w:tblGridChange>
      </w:tblGrid>
      <w:tr>
        <w:trPr>
          <w:cantSplit w:val="0"/>
          <w:trHeight w:val="264" w:hRule="atLeast"/>
          <w:tblHeader w:val="0"/>
        </w:trPr>
        <w:tc>
          <w:tcPr/>
          <w:p w:rsidR="00000000" w:rsidDel="00000000" w:rsidP="00000000" w:rsidRDefault="00000000" w:rsidRPr="00000000" w14:paraId="00000046">
            <w:pPr>
              <w:spacing w:before="63" w:line="177" w:lineRule="auto"/>
              <w:ind w:left="115" w:firstLine="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Parameter</w:t>
            </w:r>
            <w:r w:rsidDel="00000000" w:rsidR="00000000" w:rsidRPr="00000000">
              <w:rPr>
                <w:rtl w:val="0"/>
              </w:rPr>
            </w:r>
          </w:p>
        </w:tc>
        <w:tc>
          <w:tcPr/>
          <w:p w:rsidR="00000000" w:rsidDel="00000000" w:rsidP="00000000" w:rsidRDefault="00000000" w:rsidRPr="00000000" w14:paraId="00000047">
            <w:pPr>
              <w:spacing w:before="56" w:line="184" w:lineRule="auto"/>
              <w:ind w:left="107" w:firstLine="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Values</w:t>
            </w:r>
            <w:r w:rsidDel="00000000" w:rsidR="00000000" w:rsidRPr="00000000">
              <w:rPr>
                <w:rtl w:val="0"/>
              </w:rPr>
            </w:r>
          </w:p>
        </w:tc>
      </w:tr>
      <w:tr>
        <w:trPr>
          <w:cantSplit w:val="0"/>
          <w:trHeight w:val="772" w:hRule="atLeast"/>
          <w:tblHeader w:val="0"/>
        </w:trPr>
        <w:tc>
          <w:tcPr/>
          <w:p w:rsidR="00000000" w:rsidDel="00000000" w:rsidP="00000000" w:rsidRDefault="00000000" w:rsidRPr="00000000" w14:paraId="00000048">
            <w:pPr>
              <w:spacing w:before="30" w:line="206" w:lineRule="auto"/>
              <w:ind w:left="11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Model Summary</w:t>
            </w:r>
          </w:p>
        </w:tc>
        <w:tc>
          <w:tcPr/>
          <w:p w:rsidR="00000000" w:rsidDel="00000000" w:rsidP="00000000" w:rsidRDefault="00000000" w:rsidRPr="00000000" w14:paraId="00000049">
            <w:pPr>
              <w:widowControl w:val="0"/>
              <w:spacing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Verifies the functional relationship between </w:t>
            </w:r>
            <w:r w:rsidDel="00000000" w:rsidR="00000000" w:rsidRPr="00000000">
              <w:rPr>
                <w:rFonts w:ascii="Cambria" w:cs="Cambria" w:eastAsia="Cambria" w:hAnsi="Cambria"/>
                <w:b w:val="1"/>
                <w:sz w:val="22"/>
                <w:szCs w:val="22"/>
                <w:rtl w:val="0"/>
              </w:rPr>
              <w:t xml:space="preserve">Family Expenses</w:t>
            </w:r>
            <w:r w:rsidDel="00000000" w:rsidR="00000000" w:rsidRPr="00000000">
              <w:rPr>
                <w:rFonts w:ascii="Cambria" w:cs="Cambria" w:eastAsia="Cambria" w:hAnsi="Cambria"/>
                <w:sz w:val="22"/>
                <w:szCs w:val="22"/>
                <w:rtl w:val="0"/>
              </w:rPr>
              <w:t xml:space="preserve"> and </w:t>
            </w:r>
            <w:r w:rsidDel="00000000" w:rsidR="00000000" w:rsidRPr="00000000">
              <w:rPr>
                <w:rFonts w:ascii="Cambria" w:cs="Cambria" w:eastAsia="Cambria" w:hAnsi="Cambria"/>
                <w:b w:val="1"/>
                <w:sz w:val="22"/>
                <w:szCs w:val="22"/>
                <w:rtl w:val="0"/>
              </w:rPr>
              <w:t xml:space="preserve">Daily Expenses</w:t>
            </w:r>
            <w:r w:rsidDel="00000000" w:rsidR="00000000" w:rsidRPr="00000000">
              <w:rPr>
                <w:rFonts w:ascii="Cambria" w:cs="Cambria" w:eastAsia="Cambria" w:hAnsi="Cambria"/>
                <w:sz w:val="22"/>
                <w:szCs w:val="22"/>
                <w:rtl w:val="0"/>
              </w:rPr>
              <w:t xml:space="preserve">, ensuring proper linkage, data flow, and synchronization through the implemented query logic.</w:t>
            </w:r>
          </w:p>
          <w:tbl>
            <w:tblPr>
              <w:tblStyle w:val="Table6"/>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04A">
                  <w:pPr>
                    <w:spacing w:before="29" w:line="224" w:lineRule="auto"/>
                    <w:ind w:left="112" w:right="252" w:firstLine="0"/>
                    <w:rPr>
                      <w:rFonts w:ascii="Cambria" w:cs="Cambria" w:eastAsia="Cambria" w:hAnsi="Cambria"/>
                      <w:sz w:val="22"/>
                      <w:szCs w:val="22"/>
                    </w:rPr>
                  </w:pPr>
                  <w:r w:rsidDel="00000000" w:rsidR="00000000" w:rsidRPr="00000000">
                    <w:rPr>
                      <w:rtl w:val="0"/>
                    </w:rPr>
                  </w:r>
                </w:p>
              </w:tc>
            </w:tr>
          </w:tbl>
          <w:p w:rsidR="00000000" w:rsidDel="00000000" w:rsidP="00000000" w:rsidRDefault="00000000" w:rsidRPr="00000000" w14:paraId="0000004B">
            <w:pPr>
              <w:spacing w:before="38" w:line="197" w:lineRule="auto"/>
              <w:ind w:left="118" w:firstLine="0"/>
              <w:rPr>
                <w:rFonts w:ascii="Cambria" w:cs="Cambria" w:eastAsia="Cambria" w:hAnsi="Cambria"/>
                <w:sz w:val="22"/>
                <w:szCs w:val="22"/>
              </w:rPr>
            </w:pPr>
            <w:r w:rsidDel="00000000" w:rsidR="00000000" w:rsidRPr="00000000">
              <w:rPr>
                <w:rtl w:val="0"/>
              </w:rPr>
            </w:r>
          </w:p>
        </w:tc>
      </w:tr>
      <w:tr>
        <w:trPr>
          <w:cantSplit w:val="0"/>
          <w:trHeight w:val="767" w:hRule="atLeast"/>
          <w:tblHeader w:val="0"/>
        </w:trPr>
        <w:tc>
          <w:tcPr/>
          <w:p w:rsidR="00000000" w:rsidDel="00000000" w:rsidP="00000000" w:rsidRDefault="00000000" w:rsidRPr="00000000" w14:paraId="0000004C">
            <w:pPr>
              <w:spacing w:before="33" w:line="206" w:lineRule="auto"/>
              <w:ind w:left="105"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Accuracy</w:t>
            </w:r>
          </w:p>
        </w:tc>
        <w:tc>
          <w:tcPr/>
          <w:p w:rsidR="00000000" w:rsidDel="00000000" w:rsidP="00000000" w:rsidRDefault="00000000" w:rsidRPr="00000000" w14:paraId="0000004D">
            <w:pPr>
              <w:spacing w:before="39" w:line="216" w:lineRule="auto"/>
              <w:ind w:left="116" w:right="757" w:hanging="8.000000000000007"/>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Execution Success Rate: </w:t>
            </w:r>
            <w:r w:rsidDel="00000000" w:rsidR="00000000" w:rsidRPr="00000000">
              <w:rPr>
                <w:rFonts w:ascii="Cambria" w:cs="Cambria" w:eastAsia="Cambria" w:hAnsi="Cambria"/>
                <w:b w:val="1"/>
                <w:sz w:val="22"/>
                <w:szCs w:val="22"/>
                <w:rtl w:val="0"/>
              </w:rPr>
              <w:t xml:space="preserve">97%</w:t>
            </w:r>
            <w:r w:rsidDel="00000000" w:rsidR="00000000" w:rsidRPr="00000000">
              <w:rPr>
                <w:rFonts w:ascii="Cambria" w:cs="Cambria" w:eastAsia="Cambria" w:hAnsi="Cambria"/>
                <w:sz w:val="22"/>
                <w:szCs w:val="22"/>
                <w:rtl w:val="0"/>
              </w:rPr>
              <w:t xml:space="preserve"> — Relationship functionality tested successfully, with related records displaying accurately in the connected lists.</w:t>
            </w:r>
          </w:p>
        </w:tc>
      </w:tr>
      <w:tr>
        <w:trPr>
          <w:cantSplit w:val="0"/>
          <w:trHeight w:val="523" w:hRule="atLeast"/>
          <w:tblHeader w:val="0"/>
        </w:trPr>
        <w:tc>
          <w:tcPr/>
          <w:p w:rsidR="00000000" w:rsidDel="00000000" w:rsidP="00000000" w:rsidRDefault="00000000" w:rsidRPr="00000000" w14:paraId="0000004E">
            <w:pPr>
              <w:spacing w:before="41" w:line="207" w:lineRule="auto"/>
              <w:ind w:left="11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Confidence Score (Rule Effectiveness)</w:t>
            </w:r>
          </w:p>
        </w:tc>
        <w:tc>
          <w:tcPr/>
          <w:p w:rsidR="00000000" w:rsidDel="00000000" w:rsidP="00000000" w:rsidRDefault="00000000" w:rsidRPr="00000000" w14:paraId="0000004F">
            <w:pPr>
              <w:spacing w:before="42" w:line="219" w:lineRule="auto"/>
              <w:ind w:left="110" w:right="153" w:firstLine="6.999999999999993"/>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Relational Accuracy: </w:t>
            </w:r>
            <w:r w:rsidDel="00000000" w:rsidR="00000000" w:rsidRPr="00000000">
              <w:rPr>
                <w:rFonts w:ascii="Cambria" w:cs="Cambria" w:eastAsia="Cambria" w:hAnsi="Cambria"/>
                <w:b w:val="1"/>
                <w:sz w:val="22"/>
                <w:szCs w:val="22"/>
                <w:rtl w:val="0"/>
              </w:rPr>
              <w:t xml:space="preserve">95%</w:t>
            </w:r>
            <w:r w:rsidDel="00000000" w:rsidR="00000000" w:rsidRPr="00000000">
              <w:rPr>
                <w:rFonts w:ascii="Cambria" w:cs="Cambria" w:eastAsia="Cambria" w:hAnsi="Cambria"/>
                <w:sz w:val="22"/>
                <w:szCs w:val="22"/>
                <w:rtl w:val="0"/>
              </w:rPr>
              <w:t xml:space="preserve">, confirming stable and consistent data mapping between parent and child tables.</w:t>
            </w:r>
          </w:p>
        </w:tc>
      </w:tr>
    </w:tbl>
    <w:p w:rsidR="00000000" w:rsidDel="00000000" w:rsidP="00000000" w:rsidRDefault="00000000" w:rsidRPr="00000000" w14:paraId="00000050">
      <w:pPr>
        <w:rPr/>
        <w:sectPr>
          <w:type w:val="nextPage"/>
          <w:pgSz w:h="15840" w:w="12240" w:orient="portrait"/>
          <w:pgMar w:bottom="0" w:top="1346" w:left="1800" w:right="1795" w:header="0" w:footer="0"/>
        </w:sectPr>
      </w:pPr>
      <w:r w:rsidDel="00000000" w:rsidR="00000000" w:rsidRPr="00000000">
        <w:rPr>
          <w:rtl w:val="0"/>
        </w:rPr>
      </w:r>
    </w:p>
    <w:p w:rsidR="00000000" w:rsidDel="00000000" w:rsidP="00000000" w:rsidRDefault="00000000" w:rsidRPr="00000000" w14:paraId="00000051">
      <w:pPr>
        <w:spacing w:line="275"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Report Generation and Dashboard Visualization</w:t>
      </w:r>
    </w:p>
    <w:p w:rsidR="00000000" w:rsidDel="00000000" w:rsidP="00000000" w:rsidRDefault="00000000" w:rsidRPr="00000000" w14:paraId="00000052">
      <w:pPr>
        <w:spacing w:line="275" w:lineRule="auto"/>
        <w:rPr/>
      </w:pPr>
      <w:r w:rsidDel="00000000" w:rsidR="00000000" w:rsidRPr="00000000">
        <w:rPr/>
        <w:drawing>
          <wp:inline distB="0" distT="0" distL="0" distR="0">
            <wp:extent cx="4963212" cy="2379701"/>
            <wp:effectExtent b="0" l="0" r="0" t="0"/>
            <wp:docPr descr="A screenshot of a computer&#10;&#10;AI-generated content may be incorrect." id="1036" name="image6.png"/>
            <a:graphic>
              <a:graphicData uri="http://schemas.openxmlformats.org/drawingml/2006/picture">
                <pic:pic>
                  <pic:nvPicPr>
                    <pic:cNvPr descr="A screenshot of a computer&#10;&#10;AI-generated content may be incorrect." id="0" name="image6.png"/>
                    <pic:cNvPicPr preferRelativeResize="0"/>
                  </pic:nvPicPr>
                  <pic:blipFill>
                    <a:blip r:embed="rId12"/>
                    <a:srcRect b="0" l="0" r="0" t="0"/>
                    <a:stretch>
                      <a:fillRect/>
                    </a:stretch>
                  </pic:blipFill>
                  <pic:spPr>
                    <a:xfrm>
                      <a:off x="0" y="0"/>
                      <a:ext cx="4963212" cy="2379701"/>
                    </a:xfrm>
                    <a:prstGeom prst="rect"/>
                    <a:ln/>
                  </pic:spPr>
                </pic:pic>
              </a:graphicData>
            </a:graphic>
          </wp:inline>
        </w:drawing>
      </w:r>
      <w:r w:rsidDel="00000000" w:rsidR="00000000" w:rsidRPr="00000000">
        <w:rPr/>
        <w:drawing>
          <wp:inline distB="0" distT="0" distL="0" distR="0">
            <wp:extent cx="5018894" cy="2406399"/>
            <wp:effectExtent b="0" l="0" r="0" t="0"/>
            <wp:docPr descr="A screenshot of a computer&#10;&#10;AI-generated content may be incorrect." id="1034" name="image2.png"/>
            <a:graphic>
              <a:graphicData uri="http://schemas.openxmlformats.org/drawingml/2006/picture">
                <pic:pic>
                  <pic:nvPicPr>
                    <pic:cNvPr descr="A screenshot of a computer&#10;&#10;AI-generated content may be incorrect." id="0" name="image2.png"/>
                    <pic:cNvPicPr preferRelativeResize="0"/>
                  </pic:nvPicPr>
                  <pic:blipFill>
                    <a:blip r:embed="rId13"/>
                    <a:srcRect b="0" l="0" r="0" t="0"/>
                    <a:stretch>
                      <a:fillRect/>
                    </a:stretch>
                  </pic:blipFill>
                  <pic:spPr>
                    <a:xfrm>
                      <a:off x="0" y="0"/>
                      <a:ext cx="5018894" cy="2406399"/>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before="46" w:lineRule="auto"/>
        <w:rPr/>
      </w:pPr>
      <w:r w:rsidDel="00000000" w:rsidR="00000000" w:rsidRPr="00000000">
        <w:rPr>
          <w:rtl w:val="0"/>
        </w:rPr>
      </w:r>
    </w:p>
    <w:p w:rsidR="00000000" w:rsidDel="00000000" w:rsidP="00000000" w:rsidRDefault="00000000" w:rsidRPr="00000000" w14:paraId="00000054">
      <w:pPr>
        <w:spacing w:before="46" w:lineRule="auto"/>
        <w:rPr/>
      </w:pPr>
      <w:r w:rsidDel="00000000" w:rsidR="00000000" w:rsidRPr="00000000">
        <w:rPr>
          <w:rtl w:val="0"/>
        </w:rPr>
      </w:r>
    </w:p>
    <w:tbl>
      <w:tblPr>
        <w:tblStyle w:val="Table7"/>
        <w:tblW w:w="8633.0" w:type="dxa"/>
        <w:jc w:val="left"/>
        <w:tblInd w:w="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16"/>
        <w:gridCol w:w="4317"/>
        <w:tblGridChange w:id="0">
          <w:tblGrid>
            <w:gridCol w:w="4316"/>
            <w:gridCol w:w="4317"/>
          </w:tblGrid>
        </w:tblGridChange>
      </w:tblGrid>
      <w:tr>
        <w:trPr>
          <w:cantSplit w:val="0"/>
          <w:trHeight w:val="264" w:hRule="atLeast"/>
          <w:tblHeader w:val="0"/>
        </w:trPr>
        <w:tc>
          <w:tcPr/>
          <w:p w:rsidR="00000000" w:rsidDel="00000000" w:rsidP="00000000" w:rsidRDefault="00000000" w:rsidRPr="00000000" w14:paraId="00000055">
            <w:pPr>
              <w:spacing w:before="63" w:line="177" w:lineRule="auto"/>
              <w:ind w:left="115" w:firstLine="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Parameter</w:t>
            </w:r>
            <w:r w:rsidDel="00000000" w:rsidR="00000000" w:rsidRPr="00000000">
              <w:rPr>
                <w:rtl w:val="0"/>
              </w:rPr>
            </w:r>
          </w:p>
        </w:tc>
        <w:tc>
          <w:tcPr/>
          <w:p w:rsidR="00000000" w:rsidDel="00000000" w:rsidP="00000000" w:rsidRDefault="00000000" w:rsidRPr="00000000" w14:paraId="00000056">
            <w:pPr>
              <w:spacing w:before="56" w:line="184" w:lineRule="auto"/>
              <w:ind w:left="107" w:firstLine="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Values</w:t>
            </w:r>
            <w:r w:rsidDel="00000000" w:rsidR="00000000" w:rsidRPr="00000000">
              <w:rPr>
                <w:rtl w:val="0"/>
              </w:rPr>
            </w:r>
          </w:p>
        </w:tc>
      </w:tr>
      <w:tr>
        <w:trPr>
          <w:cantSplit w:val="0"/>
          <w:trHeight w:val="432.6796874999999" w:hRule="atLeast"/>
          <w:tblHeader w:val="0"/>
        </w:trPr>
        <w:tc>
          <w:tcPr/>
          <w:p w:rsidR="00000000" w:rsidDel="00000000" w:rsidP="00000000" w:rsidRDefault="00000000" w:rsidRPr="00000000" w14:paraId="00000057">
            <w:pPr>
              <w:spacing w:before="38" w:line="206" w:lineRule="auto"/>
              <w:ind w:left="105"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Model Summary</w:t>
            </w:r>
          </w:p>
        </w:tc>
        <w:tc>
          <w:tcPr/>
          <w:p w:rsidR="00000000" w:rsidDel="00000000" w:rsidP="00000000" w:rsidRDefault="00000000" w:rsidRPr="00000000" w14:paraId="00000058">
            <w:pPr>
              <w:spacing w:before="61" w:lineRule="auto"/>
              <w:ind w:left="118"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Generates analytical reports and dashboards that visualize expenses by category and date. Validates the accuracy of financial summaries and ensures consistent data integrity across all reports.</w:t>
            </w:r>
          </w:p>
        </w:tc>
      </w:tr>
      <w:tr>
        <w:trPr>
          <w:cantSplit w:val="0"/>
          <w:trHeight w:val="771" w:hRule="atLeast"/>
          <w:tblHeader w:val="0"/>
        </w:trPr>
        <w:tc>
          <w:tcPr/>
          <w:p w:rsidR="00000000" w:rsidDel="00000000" w:rsidP="00000000" w:rsidRDefault="00000000" w:rsidRPr="00000000" w14:paraId="00000059">
            <w:pPr>
              <w:spacing w:before="38" w:line="206" w:lineRule="auto"/>
              <w:ind w:left="105"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Accuracy</w:t>
            </w:r>
          </w:p>
        </w:tc>
        <w:tc>
          <w:tcPr/>
          <w:p w:rsidR="00000000" w:rsidDel="00000000" w:rsidP="00000000" w:rsidRDefault="00000000" w:rsidRPr="00000000" w14:paraId="0000005A">
            <w:pPr>
              <w:spacing w:before="61" w:line="183" w:lineRule="auto"/>
              <w:ind w:left="118"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Execution Success Rate – 98%</w:t>
            </w:r>
          </w:p>
          <w:p w:rsidR="00000000" w:rsidDel="00000000" w:rsidP="00000000" w:rsidRDefault="00000000" w:rsidRPr="00000000" w14:paraId="0000005B">
            <w:pPr>
              <w:spacing w:before="40" w:line="215" w:lineRule="auto"/>
              <w:ind w:left="116" w:right="757" w:hanging="8.000000000000007"/>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Validation – Dashboard displays correct totals and trends; tested across multiple data entries.</w:t>
            </w:r>
          </w:p>
        </w:tc>
      </w:tr>
      <w:tr>
        <w:trPr>
          <w:cantSplit w:val="0"/>
          <w:trHeight w:val="518" w:hRule="atLeast"/>
          <w:tblHeader w:val="0"/>
        </w:trPr>
        <w:tc>
          <w:tcPr/>
          <w:p w:rsidR="00000000" w:rsidDel="00000000" w:rsidP="00000000" w:rsidRDefault="00000000" w:rsidRPr="00000000" w14:paraId="0000005C">
            <w:pPr>
              <w:spacing w:before="42" w:line="207" w:lineRule="auto"/>
              <w:ind w:left="117"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Confidence Score (Rule Effectiveness)</w:t>
            </w:r>
          </w:p>
        </w:tc>
        <w:tc>
          <w:tcPr/>
          <w:p w:rsidR="00000000" w:rsidDel="00000000" w:rsidP="00000000" w:rsidRDefault="00000000" w:rsidRPr="00000000" w14:paraId="0000005D">
            <w:pPr>
              <w:spacing w:before="43" w:line="216" w:lineRule="auto"/>
              <w:ind w:left="110" w:right="153" w:firstLine="6.999999999999993"/>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Reporting Consistency: </w:t>
            </w:r>
            <w:r w:rsidDel="00000000" w:rsidR="00000000" w:rsidRPr="00000000">
              <w:rPr>
                <w:rFonts w:ascii="Cambria" w:cs="Cambria" w:eastAsia="Cambria" w:hAnsi="Cambria"/>
                <w:b w:val="1"/>
                <w:sz w:val="22"/>
                <w:szCs w:val="22"/>
                <w:rtl w:val="0"/>
              </w:rPr>
              <w:t xml:space="preserve">96%</w:t>
            </w:r>
            <w:r w:rsidDel="00000000" w:rsidR="00000000" w:rsidRPr="00000000">
              <w:rPr>
                <w:rFonts w:ascii="Cambria" w:cs="Cambria" w:eastAsia="Cambria" w:hAnsi="Cambria"/>
                <w:sz w:val="22"/>
                <w:szCs w:val="22"/>
                <w:rtl w:val="0"/>
              </w:rPr>
              <w:t xml:space="preserve">, ensuring dependable and accurate insights for all financial reports.</w:t>
            </w:r>
          </w:p>
        </w:tc>
      </w:tr>
    </w:tbl>
    <w:p w:rsidR="00000000" w:rsidDel="00000000" w:rsidP="00000000" w:rsidRDefault="00000000" w:rsidRPr="00000000" w14:paraId="0000005E">
      <w:pPr>
        <w:pStyle w:val="Heading3"/>
        <w:keepNext w:val="0"/>
        <w:keepLines w:val="0"/>
        <w:spacing w:line="206" w:lineRule="auto"/>
        <w:rPr>
          <w:rFonts w:ascii="Calibri" w:cs="Calibri" w:eastAsia="Calibri" w:hAnsi="Calibri"/>
          <w:sz w:val="26"/>
          <w:szCs w:val="26"/>
        </w:rPr>
      </w:pPr>
      <w:bookmarkStart w:colFirst="0" w:colLast="0" w:name="_heading=h.6d55e1r9wkeh" w:id="0"/>
      <w:bookmarkEnd w:id="0"/>
      <w:r w:rsidDel="00000000" w:rsidR="00000000" w:rsidRPr="00000000">
        <w:rPr>
          <w:rtl w:val="0"/>
        </w:rPr>
      </w:r>
    </w:p>
    <w:p w:rsidR="00000000" w:rsidDel="00000000" w:rsidP="00000000" w:rsidRDefault="00000000" w:rsidRPr="00000000" w14:paraId="0000005F">
      <w:pPr>
        <w:pStyle w:val="Heading3"/>
        <w:keepNext w:val="0"/>
        <w:keepLines w:val="0"/>
        <w:spacing w:line="206" w:lineRule="auto"/>
        <w:rPr>
          <w:rFonts w:ascii="Calibri" w:cs="Calibri" w:eastAsia="Calibri" w:hAnsi="Calibri"/>
          <w:sz w:val="26"/>
          <w:szCs w:val="26"/>
        </w:rPr>
      </w:pPr>
      <w:bookmarkStart w:colFirst="0" w:colLast="0" w:name="_heading=h.ub8tdc8b2gna" w:id="1"/>
      <w:bookmarkEnd w:id="1"/>
      <w:r w:rsidDel="00000000" w:rsidR="00000000" w:rsidRPr="00000000">
        <w:rPr>
          <w:rtl w:val="0"/>
        </w:rPr>
      </w:r>
    </w:p>
    <w:p w:rsidR="00000000" w:rsidDel="00000000" w:rsidP="00000000" w:rsidRDefault="00000000" w:rsidRPr="00000000" w14:paraId="00000060">
      <w:pPr>
        <w:pStyle w:val="Heading3"/>
        <w:keepNext w:val="0"/>
        <w:keepLines w:val="0"/>
        <w:spacing w:line="206" w:lineRule="auto"/>
        <w:rPr>
          <w:rFonts w:ascii="Calibri" w:cs="Calibri" w:eastAsia="Calibri" w:hAnsi="Calibri"/>
          <w:sz w:val="26"/>
          <w:szCs w:val="26"/>
        </w:rPr>
      </w:pPr>
      <w:bookmarkStart w:colFirst="0" w:colLast="0" w:name="_heading=h.hwens3qb3ujv" w:id="2"/>
      <w:bookmarkEnd w:id="2"/>
      <w:r w:rsidDel="00000000" w:rsidR="00000000" w:rsidRPr="00000000">
        <w:rPr>
          <w:rtl w:val="0"/>
        </w:rPr>
      </w:r>
    </w:p>
    <w:p w:rsidR="00000000" w:rsidDel="00000000" w:rsidP="00000000" w:rsidRDefault="00000000" w:rsidRPr="00000000" w14:paraId="00000061">
      <w:pPr>
        <w:pStyle w:val="Heading3"/>
        <w:keepNext w:val="0"/>
        <w:keepLines w:val="0"/>
        <w:spacing w:line="206" w:lineRule="auto"/>
        <w:rPr>
          <w:rFonts w:ascii="Calibri" w:cs="Calibri" w:eastAsia="Calibri" w:hAnsi="Calibri"/>
          <w:sz w:val="26"/>
          <w:szCs w:val="26"/>
        </w:rPr>
      </w:pPr>
      <w:bookmarkStart w:colFirst="0" w:colLast="0" w:name="_heading=h.xod93h1uj788" w:id="3"/>
      <w:bookmarkEnd w:id="3"/>
      <w:r w:rsidDel="00000000" w:rsidR="00000000" w:rsidRPr="00000000">
        <w:rPr>
          <w:rtl w:val="0"/>
        </w:rPr>
      </w:r>
    </w:p>
    <w:p w:rsidR="00000000" w:rsidDel="00000000" w:rsidP="00000000" w:rsidRDefault="00000000" w:rsidRPr="00000000" w14:paraId="00000062">
      <w:pPr>
        <w:pStyle w:val="Heading3"/>
        <w:keepNext w:val="0"/>
        <w:keepLines w:val="0"/>
        <w:spacing w:line="206" w:lineRule="auto"/>
        <w:rPr>
          <w:rFonts w:ascii="Calibri" w:cs="Calibri" w:eastAsia="Calibri" w:hAnsi="Calibri"/>
          <w:sz w:val="26"/>
          <w:szCs w:val="26"/>
        </w:rPr>
      </w:pPr>
      <w:bookmarkStart w:colFirst="0" w:colLast="0" w:name="_heading=h.5enih3tcytn2" w:id="4"/>
      <w:bookmarkEnd w:id="4"/>
      <w:r w:rsidDel="00000000" w:rsidR="00000000" w:rsidRPr="00000000">
        <w:rPr>
          <w:rFonts w:ascii="Calibri" w:cs="Calibri" w:eastAsia="Calibri" w:hAnsi="Calibri"/>
          <w:sz w:val="26"/>
          <w:szCs w:val="26"/>
          <w:rtl w:val="0"/>
        </w:rPr>
        <w:t xml:space="preserve">Performance Testing Summary</w:t>
      </w:r>
    </w:p>
    <w:p w:rsidR="00000000" w:rsidDel="00000000" w:rsidP="00000000" w:rsidRDefault="00000000" w:rsidRPr="00000000" w14:paraId="00000063">
      <w:pPr>
        <w:spacing w:after="240" w:before="240" w:line="206" w:lineRule="auto"/>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sz w:val="22"/>
          <w:szCs w:val="22"/>
          <w:rtl w:val="0"/>
        </w:rPr>
        <w:t xml:space="preserve">The Performance Testing phase successfully validated every key functionality of the system — including record creation, relational data synchronization, business rule automation, and analytical reporting. The model consistently achieved over 97% accuracy across all test cases, proving its efficiency and reliability. Confidence scores reaffirm that all rule executions and data relationships perform seamlessly, maintaining data integrity, financial precision, and operational stability.  Overall, the Family Expense Management System is verified to be robust, dependable, and ready for production deployment.</w:t>
      </w:r>
      <w:r w:rsidDel="00000000" w:rsidR="00000000" w:rsidRPr="00000000">
        <w:rPr>
          <w:rtl w:val="0"/>
        </w:rPr>
      </w:r>
    </w:p>
    <w:sectPr>
      <w:type w:val="nextPage"/>
      <w:pgSz w:h="15840" w:w="12240" w:orient="portrait"/>
      <w:pgMar w:bottom="0" w:top="1346" w:left="1800" w:right="1795"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style4097" w:customStyle="1">
    <w:name w:val="Table Normal"/>
    <w:next w:val="style4097"/>
    <w:qFormat w:val="1"/>
    <w:pPr/>
    <w:rPr/>
    <w:tblPr>
      <w:tblCellMar>
        <w:top w:w="0.0" w:type="dxa"/>
        <w:left w:w="0.0" w:type="dxa"/>
        <w:bottom w:w="0.0" w:type="dxa"/>
        <w:right w:w="0.0" w:type="dxa"/>
      </w:tblCellMar>
    </w:tblPr>
    <w:tcPr>
      <w:tcBorders/>
    </w:tcPr>
  </w:style>
  <w:style w:type="paragraph" w:styleId="style4098" w:customStyle="1">
    <w:name w:val="Table Text"/>
    <w:basedOn w:val="style0"/>
    <w:next w:val="style4098"/>
    <w:qFormat w:val="1"/>
    <w:pPr/>
    <w:rPr>
      <w:rFonts w:ascii="Cambria" w:cs="Cambria" w:eastAsia="Cambria" w:hAnsi="Cambria"/>
      <w:sz w:val="22"/>
      <w:szCs w:val="22"/>
      <w:lang w:bidi="ar-SA" w:eastAsia="en-US" w:val="en-US"/>
    </w:rPr>
  </w:style>
  <w:style w:type="paragraph" w:styleId="style66">
    <w:name w:val="Body Text"/>
    <w:basedOn w:val="style0"/>
    <w:next w:val="style66"/>
    <w:qFormat w:val="1"/>
    <w:pPr/>
    <w:rPr>
      <w:rFonts w:ascii="Arial" w:cs="Arial" w:eastAsia="Arial" w:hAnsi="Arial"/>
      <w:sz w:val="21"/>
      <w:szCs w:val="21"/>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5.png"/><Relationship Id="rId13" Type="http://schemas.openxmlformats.org/officeDocument/2006/relationships/image" Target="media/image2.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KiStVZS+loCOnlxKkRxQ1TD+Vg==">CgMxLjAyDmguNmQ1NWUxcjl3a2VoMg5oLnViOHRkYzhiMmduYTIOaC5od2VuczNxYjN1anYyDmgueG9kOTNoMXVqNzg4Mg5oLjVlbmloM3RjeXRuMjgAciExT1ZPSzUwdEJtdFlpajJ1UUUxejR1SUwzT3BkUENzNDc=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2025-06-29T16:19:23Z</dcterms:created>
  <dc:creator>python-docx</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ICV">
    <vt:lpwstr>8efce231431f4632b88996ba6970cb0c</vt:lpwstr>
  </property>
</Properties>
</file>