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12"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96" w:lineRule="auto"/>
        <w:ind w:left="594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Design Phase-II</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5" w:line="196" w:lineRule="auto"/>
        <w:ind w:left="495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Technology Stack (Architecture &amp; Stack)</w:t>
      </w:r>
      <w:r w:rsidDel="00000000" w:rsidR="00000000" w:rsidRPr="00000000">
        <w:rPr>
          <w:rtl w:val="0"/>
        </w:rPr>
      </w:r>
    </w:p>
    <w:p w:rsidR="00000000" w:rsidDel="00000000" w:rsidP="00000000" w:rsidRDefault="00000000" w:rsidRPr="00000000" w14:paraId="00000004">
      <w:pPr>
        <w:spacing w:before="47" w:lineRule="auto"/>
        <w:rPr/>
      </w:pPr>
      <w:r w:rsidDel="00000000" w:rsidR="00000000" w:rsidRPr="00000000">
        <w:rPr>
          <w:rtl w:val="0"/>
        </w:rPr>
      </w:r>
    </w:p>
    <w:tbl>
      <w:tblPr>
        <w:tblStyle w:val="Table1"/>
        <w:tblW w:w="9840.0" w:type="dxa"/>
        <w:jc w:val="left"/>
        <w:tblInd w:w="2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5"/>
        <w:gridCol w:w="5325"/>
        <w:tblGridChange w:id="0">
          <w:tblGrid>
            <w:gridCol w:w="4515"/>
            <w:gridCol w:w="5325"/>
          </w:tblGrid>
        </w:tblGridChange>
      </w:tblGrid>
      <w:tr>
        <w:trPr>
          <w:cantSplit w:val="0"/>
          <w:trHeight w:val="252" w:hRule="atLeast"/>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185"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187"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January </w:t>
            </w:r>
            <w:r w:rsidDel="00000000" w:rsidR="00000000" w:rsidRPr="00000000">
              <w:rPr>
                <w:sz w:val="22"/>
                <w:szCs w:val="22"/>
                <w:rtl w:val="0"/>
              </w:rPr>
              <w:t xml:space="preserve">202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r>
      <w:tr>
        <w:trPr>
          <w:cantSplit w:val="0"/>
          <w:trHeight w:val="253"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3"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3" w:lineRule="auto"/>
              <w:ind w:left="1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NM2025TMID00377</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3"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81"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Calculating Family Expenses using ServiceNow</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2" w:lineRule="auto"/>
              <w:ind w:left="1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2" w:lineRule="auto"/>
              <w:ind w:left="10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D">
      <w:pPr>
        <w:pStyle w:val="Heading3"/>
        <w:keepNext w:val="0"/>
        <w:keepLines w:val="0"/>
        <w:spacing w:line="196" w:lineRule="auto"/>
        <w:rPr>
          <w:sz w:val="26"/>
          <w:szCs w:val="26"/>
        </w:rPr>
      </w:pPr>
      <w:bookmarkStart w:colFirst="0" w:colLast="0" w:name="_heading=h.qlen755hgnse" w:id="0"/>
      <w:bookmarkEnd w:id="0"/>
      <w:r w:rsidDel="00000000" w:rsidR="00000000" w:rsidRPr="00000000">
        <w:rPr>
          <w:rtl w:val="0"/>
        </w:rPr>
      </w:r>
    </w:p>
    <w:p w:rsidR="00000000" w:rsidDel="00000000" w:rsidP="00000000" w:rsidRDefault="00000000" w:rsidRPr="00000000" w14:paraId="0000000E">
      <w:pPr>
        <w:pStyle w:val="Heading3"/>
        <w:keepNext w:val="0"/>
        <w:keepLines w:val="0"/>
        <w:spacing w:line="196" w:lineRule="auto"/>
        <w:rPr>
          <w:sz w:val="26"/>
          <w:szCs w:val="26"/>
        </w:rPr>
      </w:pPr>
      <w:bookmarkStart w:colFirst="0" w:colLast="0" w:name="_heading=h.kfcdptm9xf92" w:id="1"/>
      <w:bookmarkEnd w:id="1"/>
      <w:r w:rsidDel="00000000" w:rsidR="00000000" w:rsidRPr="00000000">
        <w:rPr>
          <w:sz w:val="26"/>
          <w:szCs w:val="26"/>
          <w:rtl w:val="0"/>
        </w:rPr>
        <w:t xml:space="preserve">Technical Architecture</w:t>
      </w:r>
    </w:p>
    <w:p w:rsidR="00000000" w:rsidDel="00000000" w:rsidP="00000000" w:rsidRDefault="00000000" w:rsidRPr="00000000" w14:paraId="0000000F">
      <w:pPr>
        <w:rPr/>
      </w:pPr>
      <w:r w:rsidDel="00000000" w:rsidR="00000000" w:rsidRPr="00000000">
        <w:rPr>
          <w:rtl w:val="0"/>
        </w:rPr>
        <w:t xml:space="preserve">The technical architecture of the Family Expense Calculation System developed using ServiceNow illustrates how various system components interact to manage, process, and visualize expense data. The architecture is divided into three main layers — User Interface Layer, Application Logic Layer, and Data Storage Layer — ensuring smooth data flow and efficient performance.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User Interface Layer:</w:t>
        <w:br w:type="textWrapping"/>
      </w:r>
      <w:r w:rsidDel="00000000" w:rsidR="00000000" w:rsidRPr="00000000">
        <w:rPr>
          <w:rtl w:val="0"/>
        </w:rPr>
        <w:t xml:space="preserve"> Family members and admins interact with the system through the ServiceNow interface, where they can enter expenses, view dashboards, and manage budgets.</w:t>
        <w:br w:type="textWrapping"/>
      </w:r>
    </w:p>
    <w:p w:rsidR="00000000" w:rsidDel="00000000" w:rsidP="00000000" w:rsidRDefault="00000000" w:rsidRPr="00000000" w14:paraId="00000012">
      <w:pPr>
        <w:numPr>
          <w:ilvl w:val="0"/>
          <w:numId w:val="1"/>
        </w:numPr>
        <w:ind w:left="720" w:hanging="360"/>
      </w:pPr>
      <w:r w:rsidDel="00000000" w:rsidR="00000000" w:rsidRPr="00000000">
        <w:rPr>
          <w:b w:val="1"/>
          <w:rtl w:val="0"/>
        </w:rPr>
        <w:t xml:space="preserve">Application Logic Layer:</w:t>
        <w:br w:type="textWrapping"/>
      </w:r>
      <w:r w:rsidDel="00000000" w:rsidR="00000000" w:rsidRPr="00000000">
        <w:rPr>
          <w:rtl w:val="0"/>
        </w:rPr>
        <w:t xml:space="preserve"> This layer handles the main business logic. It automates expense calculations, updates totals dynamically, triggers budget alerts, and manages report generation based on the user stories (USN-1 to USN-5).</w:t>
        <w:br w:type="textWrapping"/>
      </w:r>
    </w:p>
    <w:p w:rsidR="00000000" w:rsidDel="00000000" w:rsidP="00000000" w:rsidRDefault="00000000" w:rsidRPr="00000000" w14:paraId="00000013">
      <w:pPr>
        <w:numPr>
          <w:ilvl w:val="0"/>
          <w:numId w:val="1"/>
        </w:numPr>
        <w:ind w:left="720" w:hanging="360"/>
      </w:pPr>
      <w:r w:rsidDel="00000000" w:rsidR="00000000" w:rsidRPr="00000000">
        <w:rPr>
          <w:b w:val="1"/>
          <w:rtl w:val="0"/>
        </w:rPr>
        <w:t xml:space="preserve">Data Storage Layer:</w:t>
        <w:br w:type="textWrapping"/>
      </w:r>
      <w:r w:rsidDel="00000000" w:rsidR="00000000" w:rsidRPr="00000000">
        <w:rPr>
          <w:rtl w:val="0"/>
        </w:rPr>
        <w:t xml:space="preserve"> All expense records, user details, and categorized data are stored securely in the ServiceNow database. The system ensures data integrity and consistency during processing.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3" w:line="19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 w:line="196" w:lineRule="auto"/>
        <w:ind w:left="11" w:right="0" w:firstLine="0"/>
        <w:jc w:val="left"/>
        <w:rPr>
          <w:b w:val="1"/>
          <w:sz w:val="22"/>
          <w:szCs w:val="22"/>
        </w:rPr>
      </w:pPr>
      <w:r w:rsidDel="00000000" w:rsidR="00000000" w:rsidRPr="00000000">
        <w:rPr>
          <w:b w:val="1"/>
          <w:sz w:val="22"/>
          <w:szCs w:val="22"/>
          <w:rtl w:val="0"/>
        </w:rPr>
        <w:t xml:space="preserve">Example: Family expense tracking and budget management system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 w:line="196" w:lineRule="auto"/>
        <w:ind w:left="11" w:right="0" w:firstLine="0"/>
        <w:jc w:val="left"/>
        <w:rPr>
          <w:b w:val="1"/>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75" w:line="411" w:lineRule="auto"/>
        <w:ind w:left="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spacing w:before="70" w:lineRule="auto"/>
        <w:rPr/>
      </w:pPr>
      <w:r w:rsidDel="00000000" w:rsidR="00000000" w:rsidRPr="00000000">
        <w:rPr>
          <w:rtl w:val="0"/>
        </w:rPr>
      </w:r>
    </w:p>
    <w:tbl>
      <w:tblPr>
        <w:tblStyle w:val="Table2"/>
        <w:tblpPr w:leftFromText="180" w:rightFromText="180" w:topFromText="180" w:bottomFromText="180" w:vertAnchor="text" w:horzAnchor="text" w:tblpX="9100.000000000002" w:tblpY="128.09655761718886"/>
        <w:tblW w:w="5970.0" w:type="dxa"/>
        <w:jc w:val="left"/>
        <w:tblInd w:w="9020.0" w:type="dxa"/>
        <w:tblBorders>
          <w:top w:color="000000" w:space="0" w:sz="6" w:val="single"/>
          <w:left w:color="000000" w:space="0" w:sz="6" w:val="single"/>
          <w:bottom w:color="000000" w:space="0" w:sz="6" w:val="single"/>
          <w:right w:color="000000" w:space="0" w:sz="6" w:val="single"/>
        </w:tblBorders>
        <w:tblLayout w:type="fixed"/>
        <w:tblLook w:val="0000"/>
      </w:tblPr>
      <w:tblGrid>
        <w:gridCol w:w="5970"/>
        <w:tblGridChange w:id="0">
          <w:tblGrid>
            <w:gridCol w:w="5970"/>
          </w:tblGrid>
        </w:tblGridChange>
      </w:tblGrid>
      <w:tr>
        <w:trPr>
          <w:cantSplit w:val="0"/>
          <w:trHeight w:val="3585" w:hRule="atLeast"/>
          <w:tblHeader w:val="0"/>
        </w:trPr>
        <w:tc>
          <w:tcPr/>
          <w:p w:rsidR="00000000" w:rsidDel="00000000" w:rsidP="00000000" w:rsidRDefault="00000000" w:rsidRPr="00000000" w14:paraId="00000020">
            <w:pPr>
              <w:spacing w:before="134" w:line="18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Guidelines:</w:t>
            </w:r>
          </w:p>
          <w:p w:rsidR="00000000" w:rsidDel="00000000" w:rsidP="00000000" w:rsidRDefault="00000000" w:rsidRPr="00000000" w14:paraId="00000021">
            <w:pPr>
              <w:spacing w:before="238" w:line="217" w:lineRule="auto"/>
              <w:ind w:left="510" w:right="772" w:firstLine="18.999999999999986"/>
              <w:rPr>
                <w:sz w:val="28"/>
                <w:szCs w:val="28"/>
              </w:rPr>
            </w:pPr>
            <w:r w:rsidDel="00000000" w:rsidR="00000000" w:rsidRPr="00000000">
              <w:rPr>
                <w:sz w:val="28"/>
                <w:szCs w:val="28"/>
                <w:rtl w:val="0"/>
              </w:rPr>
              <w:t xml:space="preserve">Include all the processes (As an application logic / Technology Block)</w:t>
            </w:r>
          </w:p>
          <w:p w:rsidR="00000000" w:rsidDel="00000000" w:rsidP="00000000" w:rsidRDefault="00000000" w:rsidRPr="00000000" w14:paraId="00000022">
            <w:pPr>
              <w:spacing w:before="60" w:line="225" w:lineRule="auto"/>
              <w:ind w:left="529" w:right="720" w:hanging="3.999999999999986"/>
              <w:rPr>
                <w:sz w:val="28"/>
                <w:szCs w:val="28"/>
              </w:rPr>
            </w:pPr>
            <w:r w:rsidDel="00000000" w:rsidR="00000000" w:rsidRPr="00000000">
              <w:rPr>
                <w:sz w:val="28"/>
                <w:szCs w:val="28"/>
                <w:rtl w:val="0"/>
              </w:rPr>
              <w:t xml:space="preserve">Provide infrastructural demarcation (Local / Cloud) Indicate external interfaces (third party API’s etc.)  Indicate Data Storage components / services</w:t>
            </w:r>
          </w:p>
          <w:p w:rsidR="00000000" w:rsidDel="00000000" w:rsidP="00000000" w:rsidRDefault="00000000" w:rsidRPr="00000000" w14:paraId="00000023">
            <w:pPr>
              <w:spacing w:before="62" w:line="219" w:lineRule="auto"/>
              <w:ind w:left="514" w:right="1013" w:firstLine="15"/>
              <w:rPr>
                <w:sz w:val="28"/>
                <w:szCs w:val="28"/>
              </w:rPr>
            </w:pPr>
            <w:r w:rsidDel="00000000" w:rsidR="00000000" w:rsidRPr="00000000">
              <w:rPr>
                <w:sz w:val="28"/>
                <w:szCs w:val="28"/>
                <w:rtl w:val="0"/>
              </w:rPr>
              <w:t xml:space="preserve">Indicate interface to machine learning models (if applicable)</w:t>
            </w:r>
          </w:p>
        </w:tc>
      </w:tr>
    </w:tbl>
    <w:p w:rsidR="00000000" w:rsidDel="00000000" w:rsidP="00000000" w:rsidRDefault="00000000" w:rsidRPr="00000000" w14:paraId="00000024">
      <w:pPr>
        <w:spacing w:before="70" w:lineRule="auto"/>
        <w:rPr/>
      </w:pPr>
      <w:r w:rsidDel="00000000" w:rsidR="00000000" w:rsidRPr="00000000">
        <w:rPr/>
        <w:drawing>
          <wp:inline distB="114300" distT="114300" distL="114300" distR="114300">
            <wp:extent cx="5421313" cy="5019675"/>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21313"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70" w:lineRule="auto"/>
        <w:rPr/>
        <w:sectPr>
          <w:pgSz w:h="11905" w:w="16840" w:orient="landscape"/>
          <w:pgMar w:bottom="0" w:top="1011" w:left="1445" w:right="1156" w:header="0" w:footer="0"/>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7"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8"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3" w:line="196" w:lineRule="auto"/>
        <w:ind w:left="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Table-1 : Components &amp; Technologies:</w:t>
      </w:r>
      <w:r w:rsidDel="00000000" w:rsidR="00000000" w:rsidRPr="00000000">
        <w:rPr>
          <w:rtl w:val="0"/>
        </w:rPr>
      </w:r>
    </w:p>
    <w:p w:rsidR="00000000" w:rsidDel="00000000" w:rsidP="00000000" w:rsidRDefault="00000000" w:rsidRPr="00000000" w14:paraId="0000002D">
      <w:pPr>
        <w:spacing w:line="174" w:lineRule="auto"/>
        <w:rPr/>
      </w:pPr>
      <w:r w:rsidDel="00000000" w:rsidR="00000000" w:rsidRPr="00000000">
        <w:rPr>
          <w:rtl w:val="0"/>
        </w:rPr>
      </w:r>
    </w:p>
    <w:tbl>
      <w:tblPr>
        <w:tblStyle w:val="Table3"/>
        <w:tblW w:w="13993.999999999998"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4"/>
        <w:gridCol w:w="3949"/>
        <w:gridCol w:w="5143"/>
        <w:gridCol w:w="4078"/>
        <w:tblGridChange w:id="0">
          <w:tblGrid>
            <w:gridCol w:w="824"/>
            <w:gridCol w:w="3949"/>
            <w:gridCol w:w="5143"/>
            <w:gridCol w:w="4078"/>
          </w:tblGrid>
        </w:tblGridChange>
      </w:tblGrid>
      <w:tr>
        <w:trPr>
          <w:cantSplit w:val="0"/>
          <w:trHeight w:val="404"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6"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S.No</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9"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9" w:lineRule="auto"/>
              <w:ind w:left="1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6"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Technology</w:t>
            </w: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4" w:lineRule="auto"/>
              <w:ind w:left="4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1" w:line="237" w:lineRule="auto"/>
              <w:ind w:left="1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Interface</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227" w:lineRule="auto"/>
              <w:ind w:left="113" w:right="1266" w:firstLine="5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Family members interact via Web dashboard to track expenses and manage budgets in ServiceNow.</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Web UI</w:t>
            </w:r>
          </w:p>
        </w:tc>
      </w:tr>
      <w:tr>
        <w:trPr>
          <w:cantSplit w:val="0"/>
          <w:trHeight w:val="505" w:hRule="atLeast"/>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4" w:lineRule="auto"/>
              <w:ind w:left="39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196"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Logic-1</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1" w:line="215" w:lineRule="auto"/>
              <w:ind w:left="111" w:right="727" w:firstLine="3.000000000000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Categorizes expenses into predefined categories (food, utilities, entertainment, etc.)</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Flow Designer, Script</w:t>
            </w:r>
          </w:p>
        </w:tc>
      </w:tr>
      <w:tr>
        <w:trPr>
          <w:cantSplit w:val="0"/>
          <w:trHeight w:val="469"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4" w:lineRule="auto"/>
              <w:ind w:left="39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196"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Logic-2</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38" w:lineRule="auto"/>
              <w:ind w:left="1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Validates expenses against set budget limits and alerts when thresholds are exceeded</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199"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GlideRecord in Server Script</w:t>
            </w:r>
          </w:p>
        </w:tc>
      </w:tr>
      <w:tr>
        <w:trPr>
          <w:cantSplit w:val="0"/>
          <w:trHeight w:val="465"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94" w:lineRule="auto"/>
              <w:ind w:left="39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3" w:line="196"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Logic-3</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3" w:line="237"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Generates expense reports and sends notifications for budget alerts and spending summaries</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3"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Notifications</w:t>
            </w:r>
          </w:p>
        </w:tc>
      </w:tr>
      <w:tr>
        <w:trPr>
          <w:cantSplit w:val="0"/>
          <w:trHeight w:val="489"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191" w:lineRule="auto"/>
              <w:ind w:left="39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94"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6"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Stores family expense records, budget data, and category information</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10"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ServiceNow CMDB, Expense Tables</w:t>
            </w: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194" w:lineRule="auto"/>
              <w:ind w:left="39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 Database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196" w:lineRule="auto"/>
              <w:ind w:left="1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by ServiceNow cloud backend.</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Cloud Database</w:t>
            </w:r>
          </w:p>
        </w:tc>
      </w:tr>
      <w:tr>
        <w:trPr>
          <w:cantSplit w:val="0"/>
          <w:trHeight w:val="484"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4" w:line="192" w:lineRule="auto"/>
              <w:ind w:left="4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96" w:lineRule="auto"/>
              <w:ind w:left="1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 Storage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96" w:lineRule="auto"/>
              <w:ind w:left="1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Minimal use; logs stored internally</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system logs</w:t>
            </w:r>
          </w:p>
        </w:tc>
      </w:tr>
      <w:tr>
        <w:trPr>
          <w:cantSplit w:val="0"/>
          <w:trHeight w:val="489" w:hRule="atLeast"/>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194" w:lineRule="auto"/>
              <w:ind w:left="39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194" w:lineRule="auto"/>
              <w:ind w:left="1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API-1</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196" w:lineRule="auto"/>
              <w:ind w:left="1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(Optional) Integration with banking APIs for automatic expense import</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37" w:lineRule="auto"/>
              <w:ind w:left="1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 API in ServiceNow</w:t>
            </w:r>
          </w:p>
        </w:tc>
      </w:tr>
      <w:tr>
        <w:trPr>
          <w:cantSplit w:val="0"/>
          <w:trHeight w:val="485"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4" w:line="194" w:lineRule="auto"/>
              <w:ind w:left="39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4" w:lineRule="auto"/>
              <w:ind w:left="11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External API-2</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199" w:lineRule="auto"/>
              <w:ind w:left="1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applicable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1" w:line="113"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4" w:line="194" w:lineRule="auto"/>
              <w:ind w:left="4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6"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Machine Learning Model</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9" w:lineRule="auto"/>
              <w:ind w:left="1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applicable for current use case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6" w:line="113"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tl w:val="0"/>
              </w:rPr>
            </w:r>
          </w:p>
        </w:tc>
      </w:tr>
      <w:tr>
        <w:trPr>
          <w:cantSplit w:val="0"/>
          <w:trHeight w:val="509"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194" w:lineRule="auto"/>
              <w:ind w:left="4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6"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Infrastructure (Server / Cloud)</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7" w:line="214" w:lineRule="auto"/>
              <w:ind w:left="118" w:right="787" w:firstLine="3.00000000000000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Hosted and managed on ServiceNow SaaS platform</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Cloud (SaaS)</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sectPr>
          <w:type w:val="nextPage"/>
          <w:pgSz w:h="11905" w:w="16840" w:orient="landscape"/>
          <w:pgMar w:bottom="0" w:top="1011" w:left="1440" w:right="1395" w:header="0" w:footer="0"/>
        </w:sect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2"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2"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3" w:line="199" w:lineRule="auto"/>
        <w:ind w:left="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Table-2: Application Characteristics:</w:t>
      </w:r>
      <w:r w:rsidDel="00000000" w:rsidR="00000000" w:rsidRPr="00000000">
        <w:rPr>
          <w:rtl w:val="0"/>
        </w:rPr>
      </w:r>
    </w:p>
    <w:p w:rsidR="00000000" w:rsidDel="00000000" w:rsidP="00000000" w:rsidRDefault="00000000" w:rsidRPr="00000000" w14:paraId="00000063">
      <w:pPr>
        <w:spacing w:before="47" w:lineRule="auto"/>
        <w:rPr/>
      </w:pPr>
      <w:r w:rsidDel="00000000" w:rsidR="00000000" w:rsidRPr="00000000">
        <w:rPr>
          <w:rtl w:val="0"/>
        </w:rPr>
      </w:r>
    </w:p>
    <w:p w:rsidR="00000000" w:rsidDel="00000000" w:rsidP="00000000" w:rsidRDefault="00000000" w:rsidRPr="00000000" w14:paraId="00000064">
      <w:pPr>
        <w:spacing w:before="47" w:lineRule="auto"/>
        <w:rPr/>
      </w:pPr>
      <w:r w:rsidDel="00000000" w:rsidR="00000000" w:rsidRPr="00000000">
        <w:rPr>
          <w:rtl w:val="0"/>
        </w:rPr>
      </w:r>
    </w:p>
    <w:p w:rsidR="00000000" w:rsidDel="00000000" w:rsidP="00000000" w:rsidRDefault="00000000" w:rsidRPr="00000000" w14:paraId="00000065">
      <w:pPr>
        <w:spacing w:before="47" w:lineRule="auto"/>
        <w:rPr/>
      </w:pPr>
      <w:r w:rsidDel="00000000" w:rsidR="00000000" w:rsidRPr="00000000">
        <w:rPr>
          <w:rtl w:val="0"/>
        </w:rPr>
      </w:r>
    </w:p>
    <w:tbl>
      <w:tblPr>
        <w:tblStyle w:val="Table4"/>
        <w:tblW w:w="15008.999999999998"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4234"/>
        <w:gridCol w:w="5518"/>
        <w:gridCol w:w="4373"/>
        <w:tblGridChange w:id="0">
          <w:tblGrid>
            <w:gridCol w:w="884"/>
            <w:gridCol w:w="4234"/>
            <w:gridCol w:w="5518"/>
            <w:gridCol w:w="4373"/>
          </w:tblGrid>
        </w:tblGridChange>
      </w:tblGrid>
      <w:tr>
        <w:trPr>
          <w:cantSplit w:val="0"/>
          <w:trHeight w:val="663"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6" w:lineRule="auto"/>
              <w:ind w:left="1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S.No</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Characteristics</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9" w:lineRule="auto"/>
              <w:ind w:left="11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6" w:lineRule="auto"/>
              <w:ind w:left="10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Technology</w:t>
            </w:r>
            <w:r w:rsidDel="00000000" w:rsidR="00000000" w:rsidRPr="00000000">
              <w:rPr>
                <w:rtl w:val="0"/>
              </w:rPr>
            </w:r>
          </w:p>
        </w:tc>
      </w:tr>
      <w:tr>
        <w:trPr>
          <w:cantSplit w:val="0"/>
          <w:trHeight w:val="428"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4" w:lineRule="auto"/>
              <w:ind w:left="4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1" w:line="199"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Open-Source Frameworks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1" w:line="196" w:lineRule="auto"/>
              <w:ind w:left="1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applicable (ServiceNow is proprietary)</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5" w:line="113" w:lineRule="auto"/>
              <w:ind w:left="10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194" w:lineRule="auto"/>
              <w:ind w:left="39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9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Implementations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9" w:lineRule="auto"/>
              <w:ind w:left="1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Family member authentication, role-based access, data privacy controls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9" w:lineRule="auto"/>
              <w:ind w:left="10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ACLs, Scoped Applications</w:t>
            </w:r>
          </w:p>
        </w:tc>
      </w:tr>
      <w:tr>
        <w:trPr>
          <w:cantSplit w:val="0"/>
          <w:trHeight w:val="503"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4" w:lineRule="auto"/>
              <w:ind w:left="39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196"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Scalable Architecture</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212" w:lineRule="auto"/>
              <w:ind w:left="111" w:right="515" w:firstLine="0.999999999999996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Scalable to support multiple families and growing expense data on ServiceNow platform</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196" w:lineRule="auto"/>
              <w:ind w:left="11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ServiceNow Cloud Architecture</w:t>
            </w:r>
          </w:p>
        </w:tc>
      </w:tr>
      <w:tr>
        <w:trPr>
          <w:cantSplit w:val="0"/>
          <w:trHeight w:val="434"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4" w:line="194" w:lineRule="auto"/>
              <w:ind w:left="39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6" w:lineRule="auto"/>
              <w:ind w:left="1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Availability</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196"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24/7 access for family members with ServiceNow cloud reliability</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 w:line="237"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Load-balanced ServiceNow Instances</w:t>
            </w:r>
          </w:p>
        </w:tc>
      </w:tr>
      <w:tr>
        <w:trPr>
          <w:cantSplit w:val="0"/>
          <w:trHeight w:val="433"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91" w:lineRule="auto"/>
              <w:ind w:left="39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6"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6" w:lineRule="auto"/>
              <w:ind w:left="11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Fast expense entry and real-time budget tracking with optimized ServiceNow workflows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6" w:lineRule="auto"/>
              <w:ind w:left="11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GlideRecord, Background Scripts</w:t>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type w:val="nextPage"/>
      <w:pgSz w:h="11905" w:w="16840" w:orient="landscape"/>
      <w:pgMar w:bottom="0" w:top="1011" w:left="1440" w:right="3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style4097" w:customStyle="1">
    <w:name w:val="Table Normal"/>
    <w:next w:val="style4097"/>
    <w:qFormat w:val="1"/>
    <w:pPr/>
    <w:rPr/>
    <w:tblPr>
      <w:tblCellMar>
        <w:top w:w="0.0" w:type="dxa"/>
        <w:left w:w="0.0" w:type="dxa"/>
        <w:bottom w:w="0.0" w:type="dxa"/>
        <w:right w:w="0.0" w:type="dxa"/>
      </w:tblCellMar>
    </w:tblPr>
    <w:tcPr>
      <w:tcBorders/>
    </w:tcPr>
  </w:style>
  <w:style w:type="paragraph" w:styleId="style66">
    <w:name w:val="Body Text"/>
    <w:basedOn w:val="style0"/>
    <w:next w:val="style66"/>
    <w:qFormat w:val="1"/>
    <w:pPr/>
    <w:rPr>
      <w:rFonts w:ascii="Arial" w:cs="Arial" w:eastAsia="Arial" w:hAnsi="Arial"/>
      <w:sz w:val="22"/>
      <w:szCs w:val="22"/>
      <w:lang w:bidi="ar-SA" w:eastAsia="en-US" w:val="en-US"/>
    </w:rPr>
  </w:style>
  <w:style w:type="paragraph" w:styleId="style4098" w:customStyle="1">
    <w:name w:val="Table Text"/>
    <w:basedOn w:val="style0"/>
    <w:next w:val="style4098"/>
    <w:qFormat w:val="1"/>
    <w:pPr/>
    <w:rPr>
      <w:rFonts w:ascii="Arial" w:cs="Arial" w:eastAsia="Arial" w:hAnsi="Arial"/>
      <w:sz w:val="28"/>
      <w:szCs w:val="28"/>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XR1PNvEaXa4lXljT8dsJH+Ljg==">CgMxLjAyDmgucWxlbjc1NWhnbnNlMg5oLmtmY2RwdG05eGY5MjgAciExWEFXSnVCWXlaNlhjdjBubHctTHJyMU42dEZXS1NpWEw=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2025-06-30T10:20:38Z</dcterms:created>
  <dc:creator>Amarender Katkam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692908e5b08c46eab523c774a6b9a157</vt:lpwstr>
  </property>
</Properties>
</file>