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B83" w:rsidRDefault="00E42B83">
      <w:pPr>
        <w:pStyle w:val="BodyText"/>
        <w:spacing w:before="5"/>
        <w:rPr>
          <w:rFonts w:ascii="Times New Roman"/>
          <w:b w:val="0"/>
          <w:sz w:val="21"/>
        </w:rPr>
      </w:pPr>
    </w:p>
    <w:p w:rsidR="00E42B83" w:rsidRDefault="006C3DBF">
      <w:pPr>
        <w:pStyle w:val="Title"/>
        <w:spacing w:line="259" w:lineRule="auto"/>
      </w:pPr>
      <w:r>
        <w:t>Project Design Phase-II Technology Stack (Architecture &amp; Stack)</w:t>
      </w:r>
    </w:p>
    <w:p w:rsidR="00E42B83" w:rsidRDefault="00E42B83">
      <w:pPr>
        <w:spacing w:before="1"/>
        <w:rPr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E42B83">
        <w:trPr>
          <w:trHeight w:val="285"/>
        </w:trPr>
        <w:tc>
          <w:tcPr>
            <w:tcW w:w="4510" w:type="dxa"/>
          </w:tcPr>
          <w:p w:rsidR="00E42B83" w:rsidRDefault="006C3DBF">
            <w:pPr>
              <w:pStyle w:val="TableParagraph"/>
              <w:spacing w:line="251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E42B83" w:rsidRDefault="006C3DBF">
            <w:pPr>
              <w:pStyle w:val="TableParagraph"/>
              <w:spacing w:line="251" w:lineRule="exact"/>
              <w:ind w:left="107"/>
            </w:pPr>
            <w:r>
              <w:t>19</w:t>
            </w:r>
            <w:r>
              <w:t xml:space="preserve"> October 2022</w:t>
            </w:r>
          </w:p>
        </w:tc>
      </w:tr>
      <w:tr w:rsidR="00E42B83">
        <w:trPr>
          <w:trHeight w:val="282"/>
        </w:trPr>
        <w:tc>
          <w:tcPr>
            <w:tcW w:w="4510" w:type="dxa"/>
          </w:tcPr>
          <w:p w:rsidR="00E42B83" w:rsidRDefault="006C3DBF">
            <w:pPr>
              <w:pStyle w:val="TableParagraph"/>
              <w:spacing w:before="12" w:line="251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E42B83" w:rsidRDefault="006C3DBF">
            <w:pPr>
              <w:pStyle w:val="TableParagraph"/>
              <w:spacing w:before="12" w:line="251" w:lineRule="exact"/>
              <w:ind w:left="107"/>
            </w:pPr>
            <w:r>
              <w:t>PNT2022TMID31081</w:t>
            </w:r>
            <w:bookmarkStart w:id="0" w:name="_GoBack"/>
            <w:bookmarkEnd w:id="0"/>
          </w:p>
        </w:tc>
      </w:tr>
      <w:tr w:rsidR="00E42B83">
        <w:trPr>
          <w:trHeight w:val="642"/>
        </w:trPr>
        <w:tc>
          <w:tcPr>
            <w:tcW w:w="4510" w:type="dxa"/>
          </w:tcPr>
          <w:p w:rsidR="00E42B83" w:rsidRDefault="006C3DBF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E42B83" w:rsidRDefault="006C3DBF">
            <w:pPr>
              <w:pStyle w:val="TableParagraph"/>
              <w:spacing w:before="11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Emerging Methods for Early Detection of</w:t>
            </w:r>
          </w:p>
          <w:p w:rsidR="00E42B83" w:rsidRDefault="006C3DBF">
            <w:pPr>
              <w:pStyle w:val="TableParagraph"/>
              <w:spacing w:before="24"/>
              <w:ind w:left="107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Forest Fires</w:t>
            </w:r>
          </w:p>
        </w:tc>
      </w:tr>
      <w:tr w:rsidR="00E42B83">
        <w:trPr>
          <w:trHeight w:val="285"/>
        </w:trPr>
        <w:tc>
          <w:tcPr>
            <w:tcW w:w="4510" w:type="dxa"/>
          </w:tcPr>
          <w:p w:rsidR="00E42B83" w:rsidRDefault="006C3DBF">
            <w:pPr>
              <w:pStyle w:val="TableParagraph"/>
              <w:spacing w:before="15" w:line="251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E42B83" w:rsidRDefault="006C3DBF">
            <w:pPr>
              <w:pStyle w:val="TableParagraph"/>
              <w:spacing w:before="15" w:line="251" w:lineRule="exact"/>
              <w:ind w:left="107"/>
            </w:pPr>
            <w:r>
              <w:t>4 Marks</w:t>
            </w:r>
          </w:p>
        </w:tc>
      </w:tr>
    </w:tbl>
    <w:p w:rsidR="00E42B83" w:rsidRDefault="00E42B83">
      <w:pPr>
        <w:rPr>
          <w:b/>
          <w:sz w:val="26"/>
        </w:rPr>
      </w:pPr>
    </w:p>
    <w:p w:rsidR="00E42B83" w:rsidRDefault="006C3DBF">
      <w:pPr>
        <w:pStyle w:val="BodyText"/>
        <w:spacing w:before="152"/>
        <w:ind w:left="105"/>
      </w:pPr>
      <w:r>
        <w:t>Technical Architecture:</w:t>
      </w:r>
    </w:p>
    <w:p w:rsidR="00E42B83" w:rsidRDefault="006C3DBF">
      <w:pPr>
        <w:pStyle w:val="BodyText"/>
        <w:spacing w:before="179"/>
        <w:ind w:left="105"/>
      </w:pPr>
      <w:r>
        <w:t>Title: Emerging Methods for Early Detection of Forest Fire</w:t>
      </w:r>
    </w:p>
    <w:p w:rsidR="00E42B83" w:rsidRDefault="006C3DBF">
      <w:pPr>
        <w:spacing w:before="2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2641600</wp:posOffset>
            </wp:positionH>
            <wp:positionV relativeFrom="paragraph">
              <wp:posOffset>128497</wp:posOffset>
            </wp:positionV>
            <wp:extent cx="5088879" cy="34004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87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B83" w:rsidRDefault="00E42B83">
      <w:pPr>
        <w:rPr>
          <w:sz w:val="14"/>
        </w:rPr>
        <w:sectPr w:rsidR="00E42B83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E42B83" w:rsidRDefault="00E42B83">
      <w:pPr>
        <w:spacing w:before="6"/>
        <w:rPr>
          <w:b/>
          <w:sz w:val="21"/>
        </w:rPr>
      </w:pPr>
    </w:p>
    <w:p w:rsidR="00E42B83" w:rsidRDefault="006C3DBF">
      <w:pPr>
        <w:pStyle w:val="BodyText"/>
        <w:spacing w:before="93" w:after="19"/>
        <w:ind w:left="12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E42B83">
        <w:trPr>
          <w:trHeight w:val="419"/>
        </w:trPr>
        <w:tc>
          <w:tcPr>
            <w:tcW w:w="838" w:type="dxa"/>
          </w:tcPr>
          <w:p w:rsidR="00E42B83" w:rsidRDefault="006C3DBF">
            <w:pPr>
              <w:pStyle w:val="TableParagraph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B83">
        <w:trPr>
          <w:trHeight w:val="556"/>
        </w:trPr>
        <w:tc>
          <w:tcPr>
            <w:tcW w:w="838" w:type="dxa"/>
          </w:tcPr>
          <w:p w:rsidR="00E42B83" w:rsidRDefault="006C3DBF">
            <w:pPr>
              <w:pStyle w:val="TableParagraph"/>
              <w:spacing w:before="12"/>
              <w:ind w:left="107"/>
            </w:pPr>
            <w:r>
              <w:t>1.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spacing w:before="12"/>
              <w:ind w:left="105"/>
            </w:pPr>
            <w:r>
              <w:t>User Interface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spacing w:before="12"/>
              <w:ind w:left="107"/>
            </w:pPr>
            <w:r>
              <w:t>How user interacts with application e.g. Web</w:t>
            </w:r>
          </w:p>
          <w:p w:rsidR="00E42B83" w:rsidRDefault="006C3DBF">
            <w:pPr>
              <w:pStyle w:val="TableParagraph"/>
              <w:spacing w:before="20" w:line="251" w:lineRule="exact"/>
              <w:ind w:left="107"/>
            </w:pPr>
            <w:r>
              <w:t xml:space="preserve">UI, Mobile App, </w:t>
            </w:r>
            <w:proofErr w:type="spellStart"/>
            <w:r>
              <w:t>Chatbot</w:t>
            </w:r>
            <w:proofErr w:type="spellEnd"/>
            <w:r>
              <w:t xml:space="preserve"> etc.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  <w:spacing w:before="12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</w:p>
          <w:p w:rsidR="00E42B83" w:rsidRDefault="006C3DBF">
            <w:pPr>
              <w:pStyle w:val="TableParagraph"/>
              <w:spacing w:before="20" w:line="251" w:lineRule="exact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42B83">
        <w:trPr>
          <w:trHeight w:val="491"/>
        </w:trPr>
        <w:tc>
          <w:tcPr>
            <w:tcW w:w="838" w:type="dxa"/>
          </w:tcPr>
          <w:p w:rsidR="00E42B83" w:rsidRDefault="006C3DBF">
            <w:pPr>
              <w:pStyle w:val="TableParagraph"/>
              <w:ind w:left="107"/>
            </w:pPr>
            <w:r>
              <w:t>2.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</w:pPr>
            <w:r>
              <w:t>Application Logic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ind w:left="107"/>
            </w:pPr>
            <w:r>
              <w:t>Logic for a process in the application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</w:pPr>
            <w:r>
              <w:t>Java / Python</w:t>
            </w:r>
          </w:p>
        </w:tc>
      </w:tr>
      <w:tr w:rsidR="00E42B83">
        <w:trPr>
          <w:trHeight w:val="556"/>
        </w:trPr>
        <w:tc>
          <w:tcPr>
            <w:tcW w:w="838" w:type="dxa"/>
          </w:tcPr>
          <w:p w:rsidR="00E42B83" w:rsidRDefault="00E42B83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E42B83" w:rsidRDefault="006C3DBF">
            <w:pPr>
              <w:pStyle w:val="TableParagraph"/>
              <w:spacing w:before="0" w:line="251" w:lineRule="exact"/>
              <w:ind w:left="249"/>
            </w:pPr>
            <w:r>
              <w:t>3.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spacing w:before="12"/>
              <w:ind w:left="105"/>
            </w:pPr>
            <w:r>
              <w:t>Video Feed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spacing w:before="12"/>
              <w:ind w:left="107"/>
            </w:pPr>
            <w:r>
              <w:t>Extract video by the camera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  <w:spacing w:before="12"/>
            </w:pPr>
            <w:r>
              <w:t>Surveillance Camera</w:t>
            </w:r>
          </w:p>
        </w:tc>
      </w:tr>
      <w:tr w:rsidR="00E42B83">
        <w:trPr>
          <w:trHeight w:val="556"/>
        </w:trPr>
        <w:tc>
          <w:tcPr>
            <w:tcW w:w="838" w:type="dxa"/>
          </w:tcPr>
          <w:p w:rsidR="00E42B83" w:rsidRDefault="006C3DBF">
            <w:pPr>
              <w:pStyle w:val="TableParagraph"/>
              <w:ind w:left="0" w:right="272"/>
              <w:jc w:val="right"/>
            </w:pPr>
            <w:r>
              <w:t>4.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</w:pPr>
            <w:r>
              <w:t>Image Pre-Processing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spacing w:before="3" w:line="272" w:lineRule="exact"/>
              <w:ind w:left="107" w:right="691"/>
            </w:pPr>
            <w:r>
              <w:t>To classify millions of feeds which have been extracted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</w:pP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</w:p>
        </w:tc>
      </w:tr>
      <w:tr w:rsidR="00E42B83">
        <w:trPr>
          <w:trHeight w:val="527"/>
        </w:trPr>
        <w:tc>
          <w:tcPr>
            <w:tcW w:w="838" w:type="dxa"/>
          </w:tcPr>
          <w:p w:rsidR="00E42B83" w:rsidRDefault="006C3DBF">
            <w:pPr>
              <w:pStyle w:val="TableParagraph"/>
              <w:ind w:left="0" w:right="251"/>
              <w:jc w:val="right"/>
            </w:pPr>
            <w:r>
              <w:t>5.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ind w:left="107"/>
            </w:pPr>
            <w:r>
              <w:t>Database Service on Cloud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</w:pPr>
            <w:r>
              <w:t>IBM Cloud Watson</w:t>
            </w:r>
          </w:p>
        </w:tc>
      </w:tr>
      <w:tr w:rsidR="00E42B83">
        <w:trPr>
          <w:trHeight w:val="556"/>
        </w:trPr>
        <w:tc>
          <w:tcPr>
            <w:tcW w:w="838" w:type="dxa"/>
          </w:tcPr>
          <w:p w:rsidR="00E42B83" w:rsidRDefault="006C3DBF">
            <w:pPr>
              <w:pStyle w:val="TableParagraph"/>
              <w:ind w:left="0" w:right="251"/>
              <w:jc w:val="right"/>
            </w:pPr>
            <w:r>
              <w:t>6.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</w:pPr>
            <w:r>
              <w:t>Training &amp; Testing the Model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spacing w:before="3" w:line="272" w:lineRule="exact"/>
              <w:ind w:left="107" w:right="323"/>
            </w:pPr>
            <w:r>
              <w:t>Training the model continuously to determine the fire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</w:pPr>
            <w:r>
              <w:t>CNN</w:t>
            </w:r>
          </w:p>
        </w:tc>
      </w:tr>
      <w:tr w:rsidR="00E42B83">
        <w:trPr>
          <w:trHeight w:val="510"/>
        </w:trPr>
        <w:tc>
          <w:tcPr>
            <w:tcW w:w="838" w:type="dxa"/>
          </w:tcPr>
          <w:p w:rsidR="00E42B83" w:rsidRDefault="006C3DBF">
            <w:pPr>
              <w:pStyle w:val="TableParagraph"/>
              <w:ind w:left="0" w:right="248"/>
              <w:jc w:val="right"/>
            </w:pPr>
            <w:r>
              <w:t>7.</w:t>
            </w:r>
          </w:p>
        </w:tc>
        <w:tc>
          <w:tcPr>
            <w:tcW w:w="4006" w:type="dxa"/>
          </w:tcPr>
          <w:p w:rsidR="00E42B83" w:rsidRDefault="006C3DBF">
            <w:pPr>
              <w:pStyle w:val="TableParagraph"/>
              <w:ind w:left="105"/>
            </w:pPr>
            <w:r>
              <w:t>External API</w:t>
            </w:r>
          </w:p>
        </w:tc>
        <w:tc>
          <w:tcPr>
            <w:tcW w:w="5218" w:type="dxa"/>
          </w:tcPr>
          <w:p w:rsidR="00E42B83" w:rsidRDefault="006C3DBF">
            <w:pPr>
              <w:pStyle w:val="TableParagraph"/>
              <w:ind w:left="107"/>
            </w:pPr>
            <w:r>
              <w:t>To alert the user by messages</w:t>
            </w:r>
          </w:p>
        </w:tc>
        <w:tc>
          <w:tcPr>
            <w:tcW w:w="4136" w:type="dxa"/>
          </w:tcPr>
          <w:p w:rsidR="00E42B83" w:rsidRDefault="006C3DBF">
            <w:pPr>
              <w:pStyle w:val="TableParagraph"/>
            </w:pPr>
            <w:proofErr w:type="spellStart"/>
            <w:r>
              <w:t>Twilio</w:t>
            </w:r>
            <w:proofErr w:type="spellEnd"/>
            <w:r>
              <w:t xml:space="preserve"> API, Open CV</w:t>
            </w:r>
          </w:p>
        </w:tc>
      </w:tr>
    </w:tbl>
    <w:p w:rsidR="00E42B83" w:rsidRDefault="00E42B83">
      <w:pPr>
        <w:rPr>
          <w:b/>
          <w:sz w:val="24"/>
        </w:rPr>
      </w:pPr>
    </w:p>
    <w:p w:rsidR="00E42B83" w:rsidRDefault="006C3DBF">
      <w:pPr>
        <w:pStyle w:val="BodyText"/>
        <w:spacing w:before="175" w:after="16"/>
        <w:ind w:left="105"/>
      </w:pPr>
      <w:r>
        <w:t>Table-2: Application 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7"/>
      </w:tblGrid>
      <w:tr w:rsidR="00E42B83">
        <w:trPr>
          <w:trHeight w:val="561"/>
        </w:trPr>
        <w:tc>
          <w:tcPr>
            <w:tcW w:w="828" w:type="dxa"/>
          </w:tcPr>
          <w:p w:rsidR="00E42B83" w:rsidRDefault="006C3DBF">
            <w:pPr>
              <w:pStyle w:val="TableParagraph"/>
              <w:ind w:left="0" w:right="20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42B83">
        <w:trPr>
          <w:trHeight w:val="285"/>
        </w:trPr>
        <w:tc>
          <w:tcPr>
            <w:tcW w:w="828" w:type="dxa"/>
          </w:tcPr>
          <w:p w:rsidR="00E42B83" w:rsidRDefault="006C3DBF">
            <w:pPr>
              <w:pStyle w:val="TableParagraph"/>
              <w:spacing w:line="251" w:lineRule="exact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42B83" w:rsidRDefault="006C3DBF">
            <w:pPr>
              <w:pStyle w:val="TableParagraph"/>
              <w:spacing w:line="251" w:lineRule="exact"/>
            </w:pPr>
            <w:r>
              <w:t>Open-Source Frameworks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spacing w:line="251" w:lineRule="exact"/>
            </w:pPr>
            <w:r>
              <w:t>Python open-source frameworks used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  <w:spacing w:line="251" w:lineRule="exact"/>
            </w:pPr>
            <w:r>
              <w:t xml:space="preserve">Technology of </w:t>
            </w:r>
            <w:proofErr w:type="spellStart"/>
            <w:r>
              <w:t>Opensource</w:t>
            </w:r>
            <w:proofErr w:type="spellEnd"/>
            <w:r>
              <w:t xml:space="preserve"> framework</w:t>
            </w:r>
          </w:p>
        </w:tc>
      </w:tr>
      <w:tr w:rsidR="00E42B83">
        <w:trPr>
          <w:trHeight w:val="556"/>
        </w:trPr>
        <w:tc>
          <w:tcPr>
            <w:tcW w:w="828" w:type="dxa"/>
          </w:tcPr>
          <w:p w:rsidR="00E42B83" w:rsidRDefault="006C3DBF">
            <w:pPr>
              <w:pStyle w:val="TableParagraph"/>
              <w:spacing w:before="12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42B83" w:rsidRDefault="006C3DBF">
            <w:pPr>
              <w:pStyle w:val="TableParagraph"/>
              <w:spacing w:before="12"/>
            </w:pPr>
            <w:r>
              <w:t>Security Implementations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spacing w:before="12"/>
            </w:pPr>
            <w:r>
              <w:t>List all the security / access controls implemented,</w:t>
            </w:r>
          </w:p>
          <w:p w:rsidR="00E42B83" w:rsidRDefault="006C3DBF">
            <w:pPr>
              <w:pStyle w:val="TableParagraph"/>
              <w:spacing w:before="20" w:line="251" w:lineRule="exact"/>
            </w:pPr>
            <w:r>
              <w:t>use of firewalls etc.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  <w:spacing w:before="12"/>
            </w:pPr>
            <w:r>
              <w:t>SHA-256, Encryptions, IAM Controls</w:t>
            </w:r>
          </w:p>
        </w:tc>
      </w:tr>
      <w:tr w:rsidR="00E42B83">
        <w:trPr>
          <w:trHeight w:val="1104"/>
        </w:trPr>
        <w:tc>
          <w:tcPr>
            <w:tcW w:w="828" w:type="dxa"/>
          </w:tcPr>
          <w:p w:rsidR="00E42B83" w:rsidRDefault="006C3DBF">
            <w:pPr>
              <w:pStyle w:val="TableParagraph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42B83" w:rsidRDefault="006C3DBF">
            <w:pPr>
              <w:pStyle w:val="TableParagraph"/>
            </w:pPr>
            <w:r>
              <w:t>Scalable Architecture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spacing w:line="256" w:lineRule="auto"/>
              <w:ind w:right="31"/>
            </w:pPr>
            <w:r>
              <w:t>Justify the scalability of architecture (3 – tier, Micro- services)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  <w:spacing w:line="259" w:lineRule="auto"/>
              <w:ind w:right="45"/>
            </w:pPr>
            <w:r>
              <w:t>Web Services- HTML, CSS, JS Application Services- Python, Anaconda Database Services – IBM DB</w:t>
            </w:r>
          </w:p>
        </w:tc>
      </w:tr>
      <w:tr w:rsidR="00E42B83">
        <w:trPr>
          <w:trHeight w:val="525"/>
        </w:trPr>
        <w:tc>
          <w:tcPr>
            <w:tcW w:w="828" w:type="dxa"/>
          </w:tcPr>
          <w:p w:rsidR="00E42B83" w:rsidRDefault="006C3DBF">
            <w:pPr>
              <w:pStyle w:val="TableParagraph"/>
              <w:spacing w:before="12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42B83" w:rsidRDefault="006C3DBF">
            <w:pPr>
              <w:pStyle w:val="TableParagraph"/>
              <w:spacing w:before="12"/>
            </w:pPr>
            <w:r>
              <w:t>Availability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spacing w:before="12"/>
            </w:pPr>
            <w:r>
              <w:t>Justify the availability of application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  <w:spacing w:before="12"/>
            </w:pPr>
            <w:r>
              <w:t>IBM Load Balancer</w:t>
            </w:r>
          </w:p>
        </w:tc>
      </w:tr>
      <w:tr w:rsidR="00E42B83">
        <w:trPr>
          <w:trHeight w:val="779"/>
        </w:trPr>
        <w:tc>
          <w:tcPr>
            <w:tcW w:w="828" w:type="dxa"/>
          </w:tcPr>
          <w:p w:rsidR="00E42B83" w:rsidRDefault="006C3DBF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42B83" w:rsidRDefault="006C3DBF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E42B83" w:rsidRDefault="006C3DBF">
            <w:pPr>
              <w:pStyle w:val="TableParagraph"/>
              <w:spacing w:line="259" w:lineRule="auto"/>
              <w:ind w:right="384"/>
            </w:pPr>
            <w:r>
              <w:t>Design consideration for the performance of the application</w:t>
            </w:r>
          </w:p>
        </w:tc>
        <w:tc>
          <w:tcPr>
            <w:tcW w:w="4097" w:type="dxa"/>
          </w:tcPr>
          <w:p w:rsidR="00E42B83" w:rsidRDefault="006C3DBF">
            <w:pPr>
              <w:pStyle w:val="TableParagraph"/>
            </w:pPr>
            <w:r>
              <w:t>IBM Content Delivery Network</w:t>
            </w:r>
          </w:p>
        </w:tc>
      </w:tr>
    </w:tbl>
    <w:p w:rsidR="00E42B83" w:rsidRDefault="00E42B83">
      <w:pPr>
        <w:sectPr w:rsidR="00E42B83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E42B83" w:rsidRDefault="00E42B83">
      <w:pPr>
        <w:spacing w:before="4"/>
        <w:rPr>
          <w:b/>
          <w:sz w:val="17"/>
        </w:rPr>
      </w:pPr>
    </w:p>
    <w:sectPr w:rsidR="00E42B83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E42B83"/>
    <w:rsid w:val="006C3DBF"/>
    <w:rsid w:val="00E4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72" w:right="4706" w:firstLine="98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>aefw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cf</cp:lastModifiedBy>
  <cp:revision>3</cp:revision>
  <dcterms:created xsi:type="dcterms:W3CDTF">2022-10-19T05:35:00Z</dcterms:created>
  <dcterms:modified xsi:type="dcterms:W3CDTF">2022-10-19T06:33:00Z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