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Кафедра информатики и прикладной математики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Выполнила: </w:t>
      </w:r>
    </w:p>
    <w:p w:rsidR="00000000" w:rsidDel="00000000" w:rsidP="00000000" w:rsidRDefault="00000000" w:rsidRPr="00000000" w14:paraId="00000020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Бриль Марина P4217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240" w:lineRule="auto"/>
        <w:rPr>
          <w:b w:val="1"/>
          <w:sz w:val="39"/>
          <w:szCs w:val="39"/>
        </w:rPr>
      </w:pPr>
      <w:bookmarkStart w:colFirst="0" w:colLast="0" w:name="_df0z5214scl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240" w:lineRule="auto"/>
        <w:rPr>
          <w:b w:val="1"/>
          <w:sz w:val="39"/>
          <w:szCs w:val="39"/>
        </w:rPr>
      </w:pPr>
      <w:bookmarkStart w:colFirst="0" w:colLast="0" w:name="_vjxpk0yyknp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rPr/>
      </w:pPr>
      <w:bookmarkStart w:colFirst="0" w:colLast="0" w:name="_yhb143kctp0k" w:id="2"/>
      <w:bookmarkEnd w:id="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Входные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rPr>
          <w:color w:val="0088cc"/>
          <w:sz w:val="21"/>
          <w:szCs w:val="21"/>
          <w:u w:val="single"/>
        </w:rPr>
      </w:pPr>
      <w:bookmarkStart w:colFirst="0" w:colLast="0" w:name="_obqlhtjv2gwx" w:id="3"/>
      <w:bookmarkEnd w:id="3"/>
      <w:r w:rsidDel="00000000" w:rsidR="00000000" w:rsidRPr="00000000">
        <w:fldChar w:fldCharType="begin"/>
        <w:instrText xml:space="preserve"> HYPERLINK "https://archive.ics.uci.edu/ml/datasets/Image+Segmentation" </w:instrText>
        <w:fldChar w:fldCharType="separate"/>
      </w:r>
      <w:r w:rsidDel="00000000" w:rsidR="00000000" w:rsidRPr="00000000">
        <w:rPr>
          <w:color w:val="0088cc"/>
          <w:sz w:val="21"/>
          <w:szCs w:val="21"/>
          <w:u w:val="single"/>
          <w:rtl w:val="0"/>
        </w:rPr>
        <w:t xml:space="preserve">https://archive.ics.uci.edu/ml/datasets/Image+Segmentation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Rule="auto"/>
        <w:jc w:val="both"/>
        <w:rPr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sz w:val="21"/>
          <w:szCs w:val="21"/>
          <w:rtl w:val="0"/>
        </w:rPr>
        <w:t xml:space="preserve">Данные отражают характеристики сегментов 7 разных изображений - листвы, кирпича, тропинки, окна, неба, цемента и травы. Подробнее о данных можно прочитать в файле data/segmentation.names.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6fxqgvfyn9oq" w:id="4"/>
      <w:bookmarkEnd w:id="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Ход работы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Загрузим данные:</w:t>
      </w:r>
    </w:p>
    <w:p w:rsidR="00000000" w:rsidDel="00000000" w:rsidP="00000000" w:rsidRDefault="00000000" w:rsidRPr="00000000" w14:paraId="0000002E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data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load_data()</w:t>
      </w:r>
    </w:p>
    <w:p w:rsidR="00000000" w:rsidDel="00000000" w:rsidP="00000000" w:rsidRDefault="00000000" w:rsidRPr="00000000" w14:paraId="0000002F">
      <w:pPr>
        <w:spacing w:after="80" w:before="80" w:line="291.42960000000005" w:lineRule="auto"/>
        <w:ind w:left="80" w:right="8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Сравним следующие ядра: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40"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SVC with linear kernel,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LinearSVC,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SVC with rbf kernel,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SVC with sigmoid kernel,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SVC with poly kernel,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00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Accuracy for SVC with linear kernel: 84.13%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Accuracy for LinearSVC (linear kernel): 53.97%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Accuracy for SVC with rbf kernel: 69.84%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Accuracy for SVC with sigmoid kernel: 12.70%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Accuracy for SVC with poly kernel: 87.30%</w:t>
      </w:r>
    </w:p>
    <w:p w:rsidR="00000000" w:rsidDel="00000000" w:rsidP="00000000" w:rsidRDefault="00000000" w:rsidRPr="00000000" w14:paraId="0000003C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Из результатов сравнения видно, что лучше всего показало себя полиномиальное ядро. Полиномиальное ядро имеет следующий вид:</w:t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1028700" cy="19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где: </w:t>
      </w:r>
      <w:r w:rsidDel="00000000" w:rsidR="00000000" w:rsidRPr="00000000">
        <w:rPr>
          <w:i w:val="1"/>
          <w:sz w:val="21"/>
          <w:szCs w:val="21"/>
          <w:rtl w:val="0"/>
        </w:rPr>
        <w:t xml:space="preserve">d</w:t>
      </w:r>
      <w:r w:rsidDel="00000000" w:rsidR="00000000" w:rsidRPr="00000000">
        <w:rPr>
          <w:sz w:val="21"/>
          <w:szCs w:val="21"/>
          <w:rtl w:val="0"/>
        </w:rPr>
        <w:t xml:space="preserve"> - degree, </w:t>
      </w:r>
      <w:r w:rsidDel="00000000" w:rsidR="00000000" w:rsidRPr="00000000">
        <w:rPr>
          <w:i w:val="1"/>
          <w:sz w:val="21"/>
          <w:szCs w:val="21"/>
          <w:rtl w:val="0"/>
        </w:rPr>
        <w:t xml:space="preserve">r</w:t>
      </w:r>
      <w:r w:rsidDel="00000000" w:rsidR="00000000" w:rsidRPr="00000000">
        <w:rPr>
          <w:sz w:val="21"/>
          <w:szCs w:val="21"/>
          <w:rtl w:val="0"/>
        </w:rPr>
        <w:t xml:space="preserve"> - coef0, </w:t>
      </w:r>
      <w:r w:rsidDel="00000000" w:rsidR="00000000" w:rsidRPr="00000000">
        <w:rPr>
          <w:i w:val="1"/>
          <w:sz w:val="21"/>
          <w:szCs w:val="21"/>
          <w:rtl w:val="0"/>
        </w:rPr>
        <w:t xml:space="preserve">y</w:t>
      </w:r>
      <w:r w:rsidDel="00000000" w:rsidR="00000000" w:rsidRPr="00000000">
        <w:rPr>
          <w:sz w:val="21"/>
          <w:szCs w:val="21"/>
          <w:rtl w:val="0"/>
        </w:rPr>
        <w:t xml:space="preserve"> - gamma,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Есть ещё параметр </w:t>
      </w:r>
      <w:r w:rsidDel="00000000" w:rsidR="00000000" w:rsidRPr="00000000">
        <w:rPr>
          <w:i w:val="1"/>
          <w:sz w:val="21"/>
          <w:szCs w:val="21"/>
          <w:rtl w:val="0"/>
        </w:rPr>
        <w:t xml:space="preserve">С</w:t>
      </w:r>
      <w:r w:rsidDel="00000000" w:rsidR="00000000" w:rsidRPr="00000000">
        <w:rPr>
          <w:sz w:val="21"/>
          <w:szCs w:val="21"/>
          <w:rtl w:val="0"/>
        </w:rPr>
        <w:t xml:space="preserve"> общий для всех ядер SVM. Является регулирующей константой, разрешающей конфликт между двумя задачами: максимизацией зазора и минимизацией потерь.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Посмотрим, как влияют изменения </w:t>
      </w:r>
      <w:r w:rsidDel="00000000" w:rsidR="00000000" w:rsidRPr="00000000">
        <w:rPr>
          <w:i w:val="1"/>
          <w:sz w:val="21"/>
          <w:szCs w:val="21"/>
          <w:rtl w:val="0"/>
        </w:rPr>
        <w:t xml:space="preserve">С</w:t>
      </w:r>
      <w:r w:rsidDel="00000000" w:rsidR="00000000" w:rsidRPr="00000000">
        <w:rPr>
          <w:sz w:val="21"/>
          <w:szCs w:val="21"/>
          <w:rtl w:val="0"/>
        </w:rPr>
        <w:t xml:space="preserve"> и </w:t>
      </w:r>
      <w:r w:rsidDel="00000000" w:rsidR="00000000" w:rsidRPr="00000000">
        <w:rPr>
          <w:i w:val="1"/>
          <w:sz w:val="21"/>
          <w:szCs w:val="21"/>
          <w:rtl w:val="0"/>
        </w:rPr>
        <w:t xml:space="preserve">y</w:t>
      </w:r>
      <w:r w:rsidDel="00000000" w:rsidR="00000000" w:rsidRPr="00000000">
        <w:rPr>
          <w:sz w:val="21"/>
          <w:szCs w:val="21"/>
          <w:rtl w:val="0"/>
        </w:rPr>
        <w:t xml:space="preserve"> на способность предсказания классов:</w:t>
      </w:r>
    </w:p>
    <w:p w:rsidR="00000000" w:rsidDel="00000000" w:rsidP="00000000" w:rsidRDefault="00000000" w:rsidRPr="00000000" w14:paraId="00000041">
      <w:pPr>
        <w:spacing w:line="291.42960000000005" w:lineRule="auto"/>
        <w:jc w:val="right"/>
        <w:rPr>
          <w:rFonts w:ascii="Courier New" w:cs="Courier New" w:eastAsia="Courier New" w:hAnsi="Courier New"/>
          <w:color w:val="000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poly_c_gamma_test(data)</w:t>
      </w:r>
    </w:p>
    <w:p w:rsidR="00000000" w:rsidDel="00000000" w:rsidP="00000000" w:rsidRDefault="00000000" w:rsidRPr="00000000" w14:paraId="00000043">
      <w:pPr>
        <w:spacing w:after="80" w:before="80" w:line="291.42960000000005" w:lineRule="auto"/>
        <w:ind w:left="80" w:right="8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</w:rPr>
        <w:drawing>
          <wp:inline distB="114300" distT="114300" distL="114300" distR="114300">
            <wp:extent cx="4791075" cy="4076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Теперь, как влияют изменения </w:t>
      </w:r>
      <w:r w:rsidDel="00000000" w:rsidR="00000000" w:rsidRPr="00000000">
        <w:rPr>
          <w:i w:val="1"/>
          <w:sz w:val="21"/>
          <w:szCs w:val="21"/>
          <w:rtl w:val="0"/>
        </w:rPr>
        <w:t xml:space="preserve">С</w:t>
      </w:r>
      <w:r w:rsidDel="00000000" w:rsidR="00000000" w:rsidRPr="00000000">
        <w:rPr>
          <w:sz w:val="21"/>
          <w:szCs w:val="21"/>
          <w:rtl w:val="0"/>
        </w:rPr>
        <w:t xml:space="preserve"> и </w:t>
      </w:r>
      <w:r w:rsidDel="00000000" w:rsidR="00000000" w:rsidRPr="00000000">
        <w:rPr>
          <w:i w:val="1"/>
          <w:sz w:val="21"/>
          <w:szCs w:val="21"/>
          <w:rtl w:val="0"/>
        </w:rPr>
        <w:t xml:space="preserve">y</w:t>
      </w:r>
      <w:r w:rsidDel="00000000" w:rsidR="00000000" w:rsidRPr="00000000">
        <w:rPr>
          <w:sz w:val="21"/>
          <w:szCs w:val="21"/>
          <w:rtl w:val="0"/>
        </w:rPr>
        <w:t xml:space="preserve"> на способность предсказания классов:</w:t>
      </w:r>
    </w:p>
    <w:p w:rsidR="00000000" w:rsidDel="00000000" w:rsidP="00000000" w:rsidRDefault="00000000" w:rsidRPr="00000000" w14:paraId="00000046">
      <w:pPr>
        <w:spacing w:line="291.42960000000005" w:lineRule="auto"/>
        <w:jc w:val="right"/>
        <w:rPr>
          <w:rFonts w:ascii="Courier New" w:cs="Courier New" w:eastAsia="Courier New" w:hAnsi="Courier New"/>
          <w:color w:val="000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rtl w:val="0"/>
        </w:rPr>
        <w:t xml:space="preserve">In [10]:</w:t>
      </w:r>
    </w:p>
    <w:p w:rsidR="00000000" w:rsidDel="00000000" w:rsidP="00000000" w:rsidRDefault="00000000" w:rsidRPr="00000000" w14:paraId="00000047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poly_c_coef_test(data)</w:t>
      </w:r>
    </w:p>
    <w:p w:rsidR="00000000" w:rsidDel="00000000" w:rsidP="00000000" w:rsidRDefault="00000000" w:rsidRPr="00000000" w14:paraId="00000048">
      <w:pPr>
        <w:spacing w:after="80" w:before="80" w:line="291.42960000000005" w:lineRule="auto"/>
        <w:ind w:left="80" w:right="8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</w:rPr>
        <w:drawing>
          <wp:inline distB="114300" distT="114300" distL="114300" distR="114300">
            <wp:extent cx="4610100" cy="407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Теперь, как влияют изменения </w:t>
      </w:r>
      <w:r w:rsidDel="00000000" w:rsidR="00000000" w:rsidRPr="00000000">
        <w:rPr>
          <w:i w:val="1"/>
          <w:sz w:val="21"/>
          <w:szCs w:val="21"/>
          <w:rtl w:val="0"/>
        </w:rPr>
        <w:t xml:space="preserve">С</w:t>
      </w:r>
      <w:r w:rsidDel="00000000" w:rsidR="00000000" w:rsidRPr="00000000">
        <w:rPr>
          <w:sz w:val="21"/>
          <w:szCs w:val="21"/>
          <w:rtl w:val="0"/>
        </w:rPr>
        <w:t xml:space="preserve"> и </w:t>
      </w:r>
      <w:r w:rsidDel="00000000" w:rsidR="00000000" w:rsidRPr="00000000">
        <w:rPr>
          <w:i w:val="1"/>
          <w:sz w:val="21"/>
          <w:szCs w:val="21"/>
          <w:rtl w:val="0"/>
        </w:rPr>
        <w:t xml:space="preserve">d</w:t>
      </w:r>
      <w:r w:rsidDel="00000000" w:rsidR="00000000" w:rsidRPr="00000000">
        <w:rPr>
          <w:sz w:val="21"/>
          <w:szCs w:val="21"/>
          <w:rtl w:val="0"/>
        </w:rPr>
        <w:t xml:space="preserve"> на способность предсказания классов:</w:t>
      </w:r>
    </w:p>
    <w:p w:rsidR="00000000" w:rsidDel="00000000" w:rsidP="00000000" w:rsidRDefault="00000000" w:rsidRPr="00000000" w14:paraId="0000004B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poly_c_degre_test(data)</w:t>
      </w:r>
    </w:p>
    <w:p w:rsidR="00000000" w:rsidDel="00000000" w:rsidP="00000000" w:rsidRDefault="00000000" w:rsidRPr="00000000" w14:paraId="0000004C">
      <w:pPr>
        <w:spacing w:after="80" w:before="80" w:line="291.42960000000005" w:lineRule="auto"/>
        <w:ind w:left="80" w:right="8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</w:rPr>
        <w:drawing>
          <wp:inline distB="114300" distT="114300" distL="114300" distR="114300">
            <wp:extent cx="4667250" cy="3952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Посмотрим на влияние коэффициентов </w:t>
      </w:r>
      <w:r w:rsidDel="00000000" w:rsidR="00000000" w:rsidRPr="00000000">
        <w:rPr>
          <w:i w:val="1"/>
          <w:sz w:val="21"/>
          <w:szCs w:val="21"/>
          <w:rtl w:val="0"/>
        </w:rPr>
        <w:t xml:space="preserve">d</w:t>
      </w:r>
      <w:r w:rsidDel="00000000" w:rsidR="00000000" w:rsidRPr="00000000">
        <w:rPr>
          <w:sz w:val="21"/>
          <w:szCs w:val="21"/>
          <w:rtl w:val="0"/>
        </w:rPr>
        <w:t xml:space="preserve"> и </w:t>
      </w:r>
      <w:r w:rsidDel="00000000" w:rsidR="00000000" w:rsidRPr="00000000">
        <w:rPr>
          <w:i w:val="1"/>
          <w:sz w:val="21"/>
          <w:szCs w:val="21"/>
          <w:rtl w:val="0"/>
        </w:rPr>
        <w:t xml:space="preserve">y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degree_range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np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linspace(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4.5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8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gamma_range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np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logspace(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-6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8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param_grid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dict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(gamma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gamma_range, degree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degree_range)</w:t>
      </w:r>
    </w:p>
    <w:p w:rsidR="00000000" w:rsidDel="00000000" w:rsidP="00000000" w:rsidRDefault="00000000" w:rsidRPr="00000000" w14:paraId="00000052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scores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get_svc_accuracy(param_grid, </w:t>
      </w: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len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(gamma_range), </w:t>
      </w: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len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(degree_range))</w:t>
      </w:r>
    </w:p>
    <w:p w:rsidR="00000000" w:rsidDel="00000000" w:rsidP="00000000" w:rsidRDefault="00000000" w:rsidRPr="00000000" w14:paraId="00000054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draw(scores, gamma_range, degree_range, 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'gamma'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'degree'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pacing w:after="80" w:before="80" w:line="291.42960000000005" w:lineRule="auto"/>
        <w:ind w:left="80" w:right="8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</w:rPr>
        <w:drawing>
          <wp:inline distB="114300" distT="114300" distL="114300" distR="114300">
            <wp:extent cx="4362450" cy="4076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Теперь проверим показатели полиномиального ядра с наилучшими показателями коэффициентов:</w:t>
      </w:r>
    </w:p>
    <w:p w:rsidR="00000000" w:rsidDel="00000000" w:rsidP="00000000" w:rsidRDefault="00000000" w:rsidRPr="00000000" w14:paraId="00000058">
      <w:pPr>
        <w:spacing w:line="291.42960000000005" w:lineRule="auto"/>
        <w:jc w:val="right"/>
        <w:rPr>
          <w:rFonts w:ascii="Courier New" w:cs="Courier New" w:eastAsia="Courier New" w:hAnsi="Courier New"/>
          <w:color w:val="000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rtl w:val="0"/>
        </w:rPr>
        <w:t xml:space="preserve">In [25]:</w:t>
      </w:r>
    </w:p>
    <w:p w:rsidR="00000000" w:rsidDel="00000000" w:rsidP="00000000" w:rsidRDefault="00000000" w:rsidRPr="00000000" w14:paraId="00000059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poly_svc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svm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SVC(kernel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'poly'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, coef0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=0.5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, degree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=2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, C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=1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, gamma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=1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)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fit(data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train_x, data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train_y)</w:t>
      </w:r>
    </w:p>
    <w:p w:rsidR="00000000" w:rsidDel="00000000" w:rsidP="00000000" w:rsidRDefault="00000000" w:rsidRPr="00000000" w14:paraId="0000005A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pred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poly_svc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predict(data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test_x)</w:t>
      </w:r>
    </w:p>
    <w:p w:rsidR="00000000" w:rsidDel="00000000" w:rsidP="00000000" w:rsidRDefault="00000000" w:rsidRPr="00000000" w14:paraId="0000005B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'Accuracy: {:.2%}'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format(metrics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accuracy_score(data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test_y, pred)))</w:t>
      </w:r>
    </w:p>
    <w:p w:rsidR="00000000" w:rsidDel="00000000" w:rsidP="00000000" w:rsidRDefault="00000000" w:rsidRPr="00000000" w14:paraId="0000005D">
      <w:pPr>
        <w:spacing w:after="80" w:before="80" w:line="291.42960000000005" w:lineRule="auto"/>
        <w:ind w:left="80" w:right="8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Accuracy: 87.30%</w:t>
      </w:r>
    </w:p>
    <w:p w:rsidR="00000000" w:rsidDel="00000000" w:rsidP="00000000" w:rsidRDefault="00000000" w:rsidRPr="00000000" w14:paraId="0000005F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8ecn835rjlra" w:id="5"/>
      <w:bookmarkEnd w:id="5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Вывод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Rule="auto"/>
        <w:jc w:val="both"/>
        <w:rPr/>
      </w:pPr>
      <w:r w:rsidDel="00000000" w:rsidR="00000000" w:rsidRPr="00000000">
        <w:rPr>
          <w:sz w:val="21"/>
          <w:szCs w:val="21"/>
          <w:rtl w:val="0"/>
        </w:rPr>
        <w:t xml:space="preserve">Для данного набора данных наиболее оптимальным будет использование полиномиального ядра SVC с </w:t>
      </w:r>
      <w:r w:rsidDel="00000000" w:rsidR="00000000" w:rsidRPr="00000000">
        <w:rPr>
          <w:i w:val="1"/>
          <w:sz w:val="21"/>
          <w:szCs w:val="21"/>
          <w:rtl w:val="0"/>
        </w:rPr>
        <w:t xml:space="preserve">gamma</w:t>
      </w:r>
      <w:r w:rsidDel="00000000" w:rsidR="00000000" w:rsidRPr="00000000">
        <w:rPr>
          <w:sz w:val="21"/>
          <w:szCs w:val="21"/>
          <w:rtl w:val="0"/>
        </w:rPr>
        <w:t xml:space="preserve">=1, </w:t>
      </w:r>
      <w:r w:rsidDel="00000000" w:rsidR="00000000" w:rsidRPr="00000000">
        <w:rPr>
          <w:i w:val="1"/>
          <w:sz w:val="21"/>
          <w:szCs w:val="21"/>
          <w:rtl w:val="0"/>
        </w:rPr>
        <w:t xml:space="preserve">C</w:t>
      </w:r>
      <w:r w:rsidDel="00000000" w:rsidR="00000000" w:rsidRPr="00000000">
        <w:rPr>
          <w:sz w:val="21"/>
          <w:szCs w:val="21"/>
          <w:rtl w:val="0"/>
        </w:rPr>
        <w:t xml:space="preserve">=1, degree=2 и </w:t>
      </w:r>
      <w:r w:rsidDel="00000000" w:rsidR="00000000" w:rsidRPr="00000000">
        <w:rPr>
          <w:i w:val="1"/>
          <w:sz w:val="21"/>
          <w:szCs w:val="21"/>
          <w:rtl w:val="0"/>
        </w:rPr>
        <w:t xml:space="preserve">coef0</w:t>
      </w:r>
      <w:r w:rsidDel="00000000" w:rsidR="00000000" w:rsidRPr="00000000">
        <w:rPr>
          <w:sz w:val="21"/>
          <w:szCs w:val="21"/>
          <w:rtl w:val="0"/>
        </w:rPr>
        <w:t xml:space="preserve">=0.5, хотя все манипуляции с параметрами не смогли особо увеличить точность классификатора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