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76B0" w14:textId="11AC064A" w:rsidR="001367A8" w:rsidRPr="001367A8" w:rsidRDefault="001367A8" w:rsidP="001367A8">
      <w:pPr>
        <w:pStyle w:val="ListParagraph"/>
        <w:numPr>
          <w:ilvl w:val="0"/>
          <w:numId w:val="13"/>
        </w:num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36"/>
          <w:szCs w:val="36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36"/>
          <w:szCs w:val="36"/>
        </w:rPr>
        <w:t>Motivation &amp; Contribution</w:t>
      </w:r>
    </w:p>
    <w:p w14:paraId="2695BFF4" w14:textId="6981504F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59F1AF22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动机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：</w:t>
      </w:r>
    </w:p>
    <w:p w14:paraId="27D88DBC" w14:textId="77777777" w:rsidR="001367A8" w:rsidRPr="001367A8" w:rsidRDefault="001367A8" w:rsidP="00136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当前环视场景的感知，大多基于单帧单目检测网络，通过后处理将最终的结果进行融合。该方案无法进行跨相机的信息融合，精度和效率较低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。</w:t>
      </w:r>
    </w:p>
    <w:p w14:paraId="39C22BBB" w14:textId="77777777" w:rsidR="001367A8" w:rsidRPr="001367A8" w:rsidRDefault="001367A8" w:rsidP="00136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当前已有的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方案，需要首先预测离散的深度，如果深度预测不准，则导致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feature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的误差较大，影响最终的检测结果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z w:val="21"/>
          <w:szCs w:val="21"/>
        </w:rPr>
        <w:t>。</w:t>
      </w: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BEVFormer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z w:val="21"/>
          <w:szCs w:val="21"/>
        </w:rPr>
        <w:t>则提出了一种不依赖</w:t>
      </w: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depth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z w:val="21"/>
          <w:szCs w:val="21"/>
        </w:rPr>
        <w:t>预测，生成</w:t>
      </w: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BEV feature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z w:val="21"/>
          <w:szCs w:val="21"/>
        </w:rPr>
        <w:t>的方法</w:t>
      </w:r>
      <w:r w:rsidRPr="001367A8">
        <w:rPr>
          <w:rFonts w:ascii="Microsoft YaHei" w:eastAsia="Microsoft YaHei" w:hAnsi="Microsoft YaHei" w:cs="Microsoft YaHei"/>
          <w:b/>
          <w:bCs/>
          <w:color w:val="172B4D"/>
          <w:sz w:val="21"/>
          <w:szCs w:val="21"/>
        </w:rPr>
        <w:t>。</w:t>
      </w:r>
    </w:p>
    <w:p w14:paraId="691474E1" w14:textId="77777777" w:rsidR="001367A8" w:rsidRPr="001367A8" w:rsidRDefault="001367A8" w:rsidP="001367A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方案中显示的生成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feature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对于时空的融合具有天然的优势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。</w:t>
      </w:r>
    </w:p>
    <w:p w14:paraId="50D4D4AC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贡献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：</w:t>
      </w:r>
    </w:p>
    <w:p w14:paraId="0FEFAAC5" w14:textId="77777777" w:rsidR="001367A8" w:rsidRPr="001367A8" w:rsidRDefault="001367A8" w:rsidP="001367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提出了一种时空的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Transformer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结构，能够实现多相机以及时序上的融合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。</w:t>
      </w:r>
    </w:p>
    <w:p w14:paraId="78770AB3" w14:textId="77777777" w:rsidR="001367A8" w:rsidRPr="001367A8" w:rsidRDefault="001367A8" w:rsidP="001367A8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设计了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queries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，通过上述的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Transformer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结构，查询空间与时序特征，可以得到最终的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feature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。</w:t>
      </w:r>
    </w:p>
    <w:p w14:paraId="09E26BA4" w14:textId="77777777" w:rsidR="001367A8" w:rsidRPr="001367A8" w:rsidRDefault="001367A8" w:rsidP="001367A8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36"/>
          <w:szCs w:val="36"/>
        </w:rPr>
        <w:t>2. Method</w:t>
      </w:r>
    </w:p>
    <w:p w14:paraId="4E483ABC" w14:textId="77777777" w:rsidR="001367A8" w:rsidRPr="001367A8" w:rsidRDefault="001367A8" w:rsidP="001367A8">
      <w:pPr>
        <w:shd w:val="clear" w:color="auto" w:fill="FFFFFF"/>
        <w:spacing w:before="150" w:after="0" w:line="240" w:lineRule="auto"/>
        <w:outlineLvl w:val="1"/>
        <w:rPr>
          <w:rFonts w:ascii="Segoe UI" w:eastAsia="Times New Roman" w:hAnsi="Segoe UI" w:cs="Segoe UI" w:hint="eastAsia"/>
          <w:color w:val="172B4D"/>
          <w:spacing w:val="-2"/>
          <w:sz w:val="30"/>
          <w:szCs w:val="30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 xml:space="preserve">2.1 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pacing w:val="-2"/>
          <w:sz w:val="30"/>
          <w:szCs w:val="30"/>
        </w:rPr>
        <w:t>框</w:t>
      </w:r>
      <w:r w:rsidRPr="001367A8">
        <w:rPr>
          <w:rFonts w:ascii="Microsoft YaHei" w:eastAsia="Microsoft YaHei" w:hAnsi="Microsoft YaHei" w:cs="Microsoft YaHei"/>
          <w:b/>
          <w:bCs/>
          <w:color w:val="172B4D"/>
          <w:spacing w:val="-2"/>
          <w:sz w:val="30"/>
          <w:szCs w:val="30"/>
        </w:rPr>
        <w:t>架</w:t>
      </w:r>
    </w:p>
    <w:p w14:paraId="44021510" w14:textId="6FFAF568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1EEEEDB1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z w:val="21"/>
          <w:szCs w:val="21"/>
        </w:rPr>
        <w:t>网络输入</w:t>
      </w:r>
      <w:r w:rsidRPr="001367A8">
        <w:rPr>
          <w:rFonts w:ascii="Microsoft YaHei" w:eastAsia="Microsoft YaHei" w:hAnsi="Microsoft YaHei" w:cs="Microsoft YaHei"/>
          <w:b/>
          <w:bCs/>
          <w:color w:val="172B4D"/>
          <w:sz w:val="21"/>
          <w:szCs w:val="21"/>
        </w:rPr>
        <w:t>：</w:t>
      </w:r>
    </w:p>
    <w:p w14:paraId="4F2161D6" w14:textId="77777777" w:rsidR="001367A8" w:rsidRPr="001367A8" w:rsidRDefault="001367A8" w:rsidP="001367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环视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6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张相机图像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。</w:t>
      </w:r>
    </w:p>
    <w:p w14:paraId="4EB333F8" w14:textId="77777777" w:rsidR="001367A8" w:rsidRPr="001367A8" w:rsidRDefault="001367A8" w:rsidP="001367A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前一帧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feature</w:t>
      </w:r>
    </w:p>
    <w:p w14:paraId="4BDD9A25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z w:val="21"/>
          <w:szCs w:val="21"/>
        </w:rPr>
        <w:t>网络结构</w:t>
      </w:r>
      <w:r w:rsidRPr="001367A8">
        <w:rPr>
          <w:rFonts w:ascii="Microsoft YaHei" w:eastAsia="Microsoft YaHei" w:hAnsi="Microsoft YaHei" w:cs="Microsoft YaHei"/>
          <w:b/>
          <w:bCs/>
          <w:color w:val="172B4D"/>
          <w:sz w:val="21"/>
          <w:szCs w:val="21"/>
        </w:rPr>
        <w:t>：</w:t>
      </w:r>
    </w:p>
    <w:p w14:paraId="0F6F4A3F" w14:textId="77777777" w:rsidR="001367A8" w:rsidRPr="001367A8" w:rsidRDefault="001367A8" w:rsidP="001367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用于提取图像特征的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backbone</w:t>
      </w:r>
    </w:p>
    <w:p w14:paraId="3B800D55" w14:textId="77777777" w:rsidR="001367A8" w:rsidRPr="001367A8" w:rsidRDefault="001367A8" w:rsidP="001367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基于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Transformer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的时空编码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器</w:t>
      </w:r>
    </w:p>
    <w:p w14:paraId="3A8C436E" w14:textId="77777777" w:rsidR="001367A8" w:rsidRPr="001367A8" w:rsidRDefault="001367A8" w:rsidP="001367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用于查询并生成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feature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queries</w:t>
      </w:r>
    </w:p>
    <w:p w14:paraId="3203ACBA" w14:textId="77777777" w:rsidR="001367A8" w:rsidRPr="001367A8" w:rsidRDefault="001367A8" w:rsidP="001367A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与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Deformable DETR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类型的检测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头</w:t>
      </w:r>
    </w:p>
    <w:p w14:paraId="52062646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z w:val="21"/>
          <w:szCs w:val="21"/>
        </w:rPr>
        <w:t>网络前向</w:t>
      </w:r>
      <w:r w:rsidRPr="001367A8">
        <w:rPr>
          <w:rFonts w:ascii="Microsoft YaHei" w:eastAsia="Microsoft YaHei" w:hAnsi="Microsoft YaHei" w:cs="Microsoft YaHei"/>
          <w:b/>
          <w:bCs/>
          <w:color w:val="172B4D"/>
          <w:sz w:val="21"/>
          <w:szCs w:val="21"/>
        </w:rPr>
        <w:t>：</w:t>
      </w:r>
    </w:p>
    <w:p w14:paraId="50F728F1" w14:textId="77777777" w:rsidR="001367A8" w:rsidRPr="001367A8" w:rsidRDefault="001367A8" w:rsidP="001367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lastRenderedPageBreak/>
        <w:t>环视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6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张相机图像通过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backbone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，得到各自的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image feature</w:t>
      </w:r>
    </w:p>
    <w:p w14:paraId="34EA7367" w14:textId="77777777" w:rsidR="001367A8" w:rsidRPr="001367A8" w:rsidRDefault="001367A8" w:rsidP="001367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queries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与前一帧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feature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经过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Temporal self-attention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得到新的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queries</w:t>
      </w:r>
    </w:p>
    <w:p w14:paraId="215A05B2" w14:textId="77777777" w:rsidR="001367A8" w:rsidRPr="001367A8" w:rsidRDefault="001367A8" w:rsidP="001367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新的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queries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与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6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相机的特征做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spatial cross-attention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，并经过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feed forward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得到最终的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feature</w:t>
      </w:r>
    </w:p>
    <w:p w14:paraId="159937E3" w14:textId="77777777" w:rsidR="001367A8" w:rsidRPr="001367A8" w:rsidRDefault="001367A8" w:rsidP="001367A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feature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经过与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DETR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类似的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decoder head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得到最终的检测结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果</w:t>
      </w:r>
    </w:p>
    <w:p w14:paraId="3201B81D" w14:textId="77777777" w:rsidR="001367A8" w:rsidRPr="001367A8" w:rsidRDefault="001367A8" w:rsidP="001367A8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>2.2 Deformable Attention Module</w:t>
      </w:r>
    </w:p>
    <w:p w14:paraId="0700F04E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BEVFormer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z w:val="21"/>
          <w:szCs w:val="21"/>
        </w:rPr>
        <w:t>中的</w:t>
      </w: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attention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z w:val="21"/>
          <w:szCs w:val="21"/>
        </w:rPr>
        <w:t>模块使用了</w:t>
      </w: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Deformable Attention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z w:val="21"/>
          <w:szCs w:val="21"/>
        </w:rPr>
        <w:t>模</w:t>
      </w:r>
      <w:r w:rsidRPr="001367A8">
        <w:rPr>
          <w:rFonts w:ascii="Microsoft YaHei" w:eastAsia="Microsoft YaHei" w:hAnsi="Microsoft YaHei" w:cs="Microsoft YaHei"/>
          <w:b/>
          <w:bCs/>
          <w:color w:val="172B4D"/>
          <w:sz w:val="21"/>
          <w:szCs w:val="21"/>
        </w:rPr>
        <w:t>块</w:t>
      </w:r>
    </w:p>
    <w:p w14:paraId="4A0F838D" w14:textId="09A580A9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5036A04C" w14:textId="2D4579D6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5AB068E9" w14:textId="77777777" w:rsidR="001367A8" w:rsidRPr="001367A8" w:rsidRDefault="001367A8" w:rsidP="00136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z w:val="21"/>
          <w:szCs w:val="21"/>
        </w:rPr>
        <w:t>输入：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query  </w:t>
      </w: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z</w:t>
      </w:r>
      <w:r w:rsidRPr="001367A8">
        <w:rPr>
          <w:rFonts w:ascii="MathJax_Math-italic" w:eastAsia="Times New Roman" w:hAnsi="MathJax_Math-italic" w:cs="Segoe UI"/>
          <w:color w:val="172B4D"/>
          <w:sz w:val="18"/>
          <w:szCs w:val="18"/>
          <w:bdr w:val="none" w:sz="0" w:space="0" w:color="auto" w:frame="1"/>
        </w:rPr>
        <w:t>q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，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query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ref. point </w:t>
      </w: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p</w:t>
      </w:r>
      <w:r w:rsidRPr="001367A8">
        <w:rPr>
          <w:rFonts w:ascii="MathJax_Math-italic" w:eastAsia="Times New Roman" w:hAnsi="MathJax_Math-italic" w:cs="Segoe UI"/>
          <w:color w:val="172B4D"/>
          <w:sz w:val="18"/>
          <w:szCs w:val="18"/>
          <w:bdr w:val="none" w:sz="0" w:space="0" w:color="auto" w:frame="1"/>
        </w:rPr>
        <w:t>q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，以及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context feature  </w:t>
      </w: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x</w:t>
      </w:r>
    </w:p>
    <w:p w14:paraId="3CB5A2AA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z w:val="21"/>
          <w:szCs w:val="21"/>
        </w:rPr>
        <w:t>前向</w:t>
      </w:r>
      <w:r w:rsidRPr="001367A8">
        <w:rPr>
          <w:rFonts w:ascii="Microsoft YaHei" w:eastAsia="Microsoft YaHei" w:hAnsi="Microsoft YaHei" w:cs="Microsoft YaHei"/>
          <w:b/>
          <w:bCs/>
          <w:color w:val="172B4D"/>
          <w:sz w:val="21"/>
          <w:szCs w:val="21"/>
        </w:rPr>
        <w:t>：</w:t>
      </w:r>
    </w:p>
    <w:p w14:paraId="1F2E1C71" w14:textId="77777777" w:rsidR="001367A8" w:rsidRPr="001367A8" w:rsidRDefault="001367A8" w:rsidP="001367A8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query </w:t>
      </w: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z</w:t>
      </w:r>
      <w:r w:rsidRPr="001367A8">
        <w:rPr>
          <w:rFonts w:ascii="MathJax_Math-italic" w:eastAsia="Times New Roman" w:hAnsi="MathJax_Math-italic" w:cs="Segoe UI"/>
          <w:color w:val="172B4D"/>
          <w:sz w:val="18"/>
          <w:szCs w:val="18"/>
          <w:bdr w:val="none" w:sz="0" w:space="0" w:color="auto" w:frame="1"/>
        </w:rPr>
        <w:t>q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分别经过一个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Linear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层，生成相对于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ref. point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的偏差和特征聚合使用的权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重</w:t>
      </w:r>
    </w:p>
    <w:p w14:paraId="4705D5DF" w14:textId="77777777" w:rsidR="001367A8" w:rsidRPr="001367A8" w:rsidRDefault="001367A8" w:rsidP="001367A8">
      <w:pPr>
        <w:numPr>
          <w:ilvl w:val="0"/>
          <w:numId w:val="6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利用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ref. point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以及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offset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，通过插值的方式在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feature </w:t>
      </w: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x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获取对应的特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征</w:t>
      </w:r>
    </w:p>
    <w:p w14:paraId="45EA960A" w14:textId="77777777" w:rsidR="001367A8" w:rsidRPr="001367A8" w:rsidRDefault="001367A8" w:rsidP="001367A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使用生成的权重对特征进行加权求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和</w:t>
      </w:r>
    </w:p>
    <w:p w14:paraId="538AE927" w14:textId="77777777" w:rsidR="001367A8" w:rsidRPr="001367A8" w:rsidRDefault="001367A8" w:rsidP="001367A8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>2.3 Temporal Self-Attention</w:t>
      </w:r>
    </w:p>
    <w:p w14:paraId="131F701C" w14:textId="5D5FC12F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381CAE13" w14:textId="3D831BFD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3F4EE8D1" w14:textId="77777777" w:rsidR="001367A8" w:rsidRPr="001367A8" w:rsidRDefault="001367A8" w:rsidP="00136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Q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: BEV queries   </w:t>
      </w:r>
    </w:p>
    <w:p w14:paraId="51467291" w14:textId="77777777" w:rsidR="001367A8" w:rsidRPr="001367A8" w:rsidRDefault="001367A8" w:rsidP="00136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Q</w:t>
      </w:r>
      <w:r w:rsidRPr="001367A8">
        <w:rPr>
          <w:rFonts w:ascii="MathJax_Math-italic" w:eastAsia="Times New Roman" w:hAnsi="MathJax_Math-italic" w:cs="Segoe UI"/>
          <w:color w:val="172B4D"/>
          <w:sz w:val="18"/>
          <w:szCs w:val="18"/>
          <w:bdr w:val="none" w:sz="0" w:space="0" w:color="auto" w:frame="1"/>
        </w:rPr>
        <w:t>p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 xml:space="preserve">: 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位于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p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位置的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query</w:t>
      </w:r>
    </w:p>
    <w:p w14:paraId="16A5F9F2" w14:textId="77777777" w:rsidR="001367A8" w:rsidRPr="001367A8" w:rsidRDefault="001367A8" w:rsidP="00136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p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: BEV grid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上的位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置</w:t>
      </w:r>
    </w:p>
    <w:p w14:paraId="78728783" w14:textId="77777777" w:rsidR="001367A8" w:rsidRPr="001367A8" w:rsidRDefault="001367A8" w:rsidP="00136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V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: context feature</w:t>
      </w:r>
    </w:p>
    <w:p w14:paraId="5CC59B2F" w14:textId="77777777" w:rsidR="001367A8" w:rsidRPr="001367A8" w:rsidRDefault="001367A8" w:rsidP="00136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B</w:t>
      </w:r>
      <w:r w:rsidRPr="001367A8">
        <w:rPr>
          <w:rFonts w:ascii="MathJax_Math-italic" w:eastAsia="Times New Roman" w:hAnsi="MathJax_Math-italic" w:cs="Segoe UI"/>
          <w:color w:val="172B4D"/>
          <w:sz w:val="18"/>
          <w:szCs w:val="18"/>
          <w:bdr w:val="none" w:sz="0" w:space="0" w:color="auto" w:frame="1"/>
        </w:rPr>
        <w:t>t</w:t>
      </w:r>
      <w:r w:rsidRPr="001367A8">
        <w:rPr>
          <w:rFonts w:ascii="MathJax_Main" w:eastAsia="Times New Roman" w:hAnsi="MathJax_Main" w:cs="Segoe UI"/>
          <w:color w:val="172B4D"/>
          <w:sz w:val="18"/>
          <w:szCs w:val="18"/>
          <w:bdr w:val="none" w:sz="0" w:space="0" w:color="auto" w:frame="1"/>
        </w:rPr>
        <w:t>−1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 xml:space="preserve">: 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前一帧的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feature</w:t>
      </w:r>
    </w:p>
    <w:p w14:paraId="23DF37D0" w14:textId="77777777" w:rsidR="001367A8" w:rsidRPr="001367A8" w:rsidRDefault="001367A8" w:rsidP="00136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B</w:t>
      </w:r>
      <w:r w:rsidRPr="001367A8">
        <w:rPr>
          <w:rFonts w:ascii="MathJax_Main" w:eastAsia="Times New Roman" w:hAnsi="MathJax_Main" w:cs="Segoe UI"/>
          <w:color w:val="172B4D"/>
          <w:sz w:val="18"/>
          <w:szCs w:val="18"/>
          <w:bdr w:val="none" w:sz="0" w:space="0" w:color="auto" w:frame="1"/>
        </w:rPr>
        <w:t>′</w:t>
      </w:r>
      <w:r w:rsidRPr="001367A8">
        <w:rPr>
          <w:rFonts w:ascii="MathJax_Math-italic" w:eastAsia="Times New Roman" w:hAnsi="MathJax_Math-italic" w:cs="Segoe UI"/>
          <w:color w:val="172B4D"/>
          <w:sz w:val="18"/>
          <w:szCs w:val="18"/>
          <w:bdr w:val="none" w:sz="0" w:space="0" w:color="auto" w:frame="1"/>
        </w:rPr>
        <w:t>t</w:t>
      </w:r>
      <w:r w:rsidRPr="001367A8">
        <w:rPr>
          <w:rFonts w:ascii="MathJax_Main" w:eastAsia="Times New Roman" w:hAnsi="MathJax_Main" w:cs="Segoe UI"/>
          <w:color w:val="172B4D"/>
          <w:sz w:val="18"/>
          <w:szCs w:val="18"/>
          <w:bdr w:val="none" w:sz="0" w:space="0" w:color="auto" w:frame="1"/>
        </w:rPr>
        <w:t>−1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 xml:space="preserve">: 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利用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ego-motion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将前一帧对齐到当前帧之后的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feature</w:t>
      </w:r>
    </w:p>
    <w:p w14:paraId="456CE2F4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Querise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不仅会与自身做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self-attention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，还会与前一帧的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feature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做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cross-attention</w:t>
      </w:r>
    </w:p>
    <w:p w14:paraId="7D4B93E9" w14:textId="77777777" w:rsidR="001367A8" w:rsidRPr="001367A8" w:rsidRDefault="001367A8" w:rsidP="00136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与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deformable attention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不同，这里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offset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是使用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Q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与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B</w:t>
      </w:r>
      <w:r w:rsidRPr="001367A8">
        <w:rPr>
          <w:rFonts w:ascii="MathJax_Main" w:eastAsia="Times New Roman" w:hAnsi="MathJax_Main" w:cs="Segoe UI"/>
          <w:color w:val="172B4D"/>
          <w:sz w:val="18"/>
          <w:szCs w:val="18"/>
          <w:bdr w:val="none" w:sz="0" w:space="0" w:color="auto" w:frame="1"/>
        </w:rPr>
        <w:t>′</w:t>
      </w:r>
      <w:r w:rsidRPr="001367A8">
        <w:rPr>
          <w:rFonts w:ascii="MathJax_Math-italic" w:eastAsia="Times New Roman" w:hAnsi="MathJax_Math-italic" w:cs="Segoe UI"/>
          <w:color w:val="172B4D"/>
          <w:sz w:val="18"/>
          <w:szCs w:val="18"/>
          <w:bdr w:val="none" w:sz="0" w:space="0" w:color="auto" w:frame="1"/>
        </w:rPr>
        <w:t>t</w:t>
      </w:r>
      <w:r w:rsidRPr="001367A8">
        <w:rPr>
          <w:rFonts w:ascii="MathJax_Main" w:eastAsia="Times New Roman" w:hAnsi="MathJax_Main" w:cs="Segoe UI"/>
          <w:color w:val="172B4D"/>
          <w:sz w:val="18"/>
          <w:szCs w:val="18"/>
          <w:bdr w:val="none" w:sz="0" w:space="0" w:color="auto" w:frame="1"/>
        </w:rPr>
        <w:t>−1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concat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之后的特征进行预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测</w:t>
      </w:r>
    </w:p>
    <w:p w14:paraId="577659B7" w14:textId="77777777" w:rsidR="001367A8" w:rsidRPr="001367A8" w:rsidRDefault="001367A8" w:rsidP="001367A8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>2.4 Spatial Cross-Attention</w:t>
      </w:r>
    </w:p>
    <w:p w14:paraId="725C95EC" w14:textId="69D592AC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64F073C5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lastRenderedPageBreak/>
        <w:fldChar w:fldCharType="begin"/>
      </w: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instrText xml:space="preserve"> INCLUDEPICTURE "https://inside-docupedia.bosch.com/confluence/download/attachments/2603019860/image2022-12-20_21-51-18.png?version=1&amp;modificationDate=1671544278000&amp;api=v2" \* MERGEFORMATINET </w:instrText>
      </w: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fldChar w:fldCharType="separate"/>
      </w: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pict w14:anchorId="57B3EF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" style="width:77.4pt;height:77.4pt"/>
        </w:pict>
      </w: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fldChar w:fldCharType="end"/>
      </w:r>
    </w:p>
    <w:p w14:paraId="77964247" w14:textId="77777777" w:rsidR="001367A8" w:rsidRPr="001367A8" w:rsidRDefault="001367A8" w:rsidP="00136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F</w:t>
      </w:r>
      <w:r w:rsidRPr="001367A8">
        <w:rPr>
          <w:rFonts w:ascii="MathJax_Math-italic" w:eastAsia="Times New Roman" w:hAnsi="MathJax_Math-italic" w:cs="Segoe UI"/>
          <w:color w:val="172B4D"/>
          <w:sz w:val="18"/>
          <w:szCs w:val="18"/>
          <w:bdr w:val="none" w:sz="0" w:space="0" w:color="auto" w:frame="1"/>
        </w:rPr>
        <w:t>t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: t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时刻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6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相机的图像特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征</w:t>
      </w:r>
    </w:p>
    <w:p w14:paraId="5A798558" w14:textId="77777777" w:rsidR="001367A8" w:rsidRPr="001367A8" w:rsidRDefault="001367A8" w:rsidP="00136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F</w:t>
      </w:r>
      <w:r w:rsidRPr="001367A8">
        <w:rPr>
          <w:rFonts w:ascii="MathJax_Math-italic" w:eastAsia="Times New Roman" w:hAnsi="MathJax_Math-italic" w:cs="Segoe UI"/>
          <w:color w:val="172B4D"/>
          <w:sz w:val="18"/>
          <w:szCs w:val="18"/>
          <w:bdr w:val="none" w:sz="0" w:space="0" w:color="auto" w:frame="1"/>
        </w:rPr>
        <w:t>it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: t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时刻第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i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个相机的图像特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征</w:t>
      </w:r>
    </w:p>
    <w:p w14:paraId="02FD5C03" w14:textId="77777777" w:rsidR="001367A8" w:rsidRPr="001367A8" w:rsidRDefault="001367A8" w:rsidP="00136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N</w:t>
      </w:r>
      <w:r w:rsidRPr="001367A8">
        <w:rPr>
          <w:rFonts w:ascii="MathJax_Math-italic" w:eastAsia="Times New Roman" w:hAnsi="MathJax_Math-italic" w:cs="Segoe UI"/>
          <w:color w:val="172B4D"/>
          <w:sz w:val="18"/>
          <w:szCs w:val="18"/>
          <w:bdr w:val="none" w:sz="0" w:space="0" w:color="auto" w:frame="1"/>
        </w:rPr>
        <w:t>ref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 xml:space="preserve">: 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参考点数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目</w:t>
      </w:r>
    </w:p>
    <w:p w14:paraId="4CBF86CD" w14:textId="77777777" w:rsidR="001367A8" w:rsidRPr="001367A8" w:rsidRDefault="001367A8" w:rsidP="00136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ν</w:t>
      </w:r>
      <w:r w:rsidRPr="001367A8">
        <w:rPr>
          <w:rFonts w:ascii="MathJax_Math-italic" w:eastAsia="Times New Roman" w:hAnsi="MathJax_Math-italic" w:cs="Segoe UI"/>
          <w:color w:val="172B4D"/>
          <w:sz w:val="18"/>
          <w:szCs w:val="18"/>
          <w:bdr w:val="none" w:sz="0" w:space="0" w:color="auto" w:frame="1"/>
        </w:rPr>
        <w:t>hit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 xml:space="preserve">: 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投影点所在相机视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角</w:t>
      </w:r>
    </w:p>
    <w:p w14:paraId="6AA34AA7" w14:textId="77777777" w:rsidR="001367A8" w:rsidRPr="001367A8" w:rsidRDefault="001367A8" w:rsidP="001367A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P</w:t>
      </w:r>
      <w:r w:rsidRPr="001367A8">
        <w:rPr>
          <w:rFonts w:ascii="MathJax_Main" w:eastAsia="Times New Roman" w:hAnsi="MathJax_Main" w:cs="Segoe UI"/>
          <w:color w:val="172B4D"/>
          <w:sz w:val="24"/>
          <w:szCs w:val="24"/>
          <w:bdr w:val="none" w:sz="0" w:space="0" w:color="auto" w:frame="1"/>
        </w:rPr>
        <w:t>(</w:t>
      </w: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p</w:t>
      </w:r>
      <w:r w:rsidRPr="001367A8">
        <w:rPr>
          <w:rFonts w:ascii="MathJax_Main" w:eastAsia="Times New Roman" w:hAnsi="MathJax_Main" w:cs="Segoe UI"/>
          <w:color w:val="172B4D"/>
          <w:sz w:val="24"/>
          <w:szCs w:val="24"/>
          <w:bdr w:val="none" w:sz="0" w:space="0" w:color="auto" w:frame="1"/>
        </w:rPr>
        <w:t>,</w:t>
      </w: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i</w:t>
      </w:r>
      <w:r w:rsidRPr="001367A8">
        <w:rPr>
          <w:rFonts w:ascii="MathJax_Main" w:eastAsia="Times New Roman" w:hAnsi="MathJax_Main" w:cs="Segoe UI"/>
          <w:color w:val="172B4D"/>
          <w:sz w:val="24"/>
          <w:szCs w:val="24"/>
          <w:bdr w:val="none" w:sz="0" w:space="0" w:color="auto" w:frame="1"/>
        </w:rPr>
        <w:t>,</w:t>
      </w: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j</w:t>
      </w:r>
      <w:r w:rsidRPr="001367A8">
        <w:rPr>
          <w:rFonts w:ascii="MathJax_Main" w:eastAsia="Times New Roman" w:hAnsi="MathJax_Main" w:cs="Segoe UI"/>
          <w:color w:val="172B4D"/>
          <w:sz w:val="24"/>
          <w:szCs w:val="24"/>
          <w:bdr w:val="none" w:sz="0" w:space="0" w:color="auto" w:frame="1"/>
        </w:rPr>
        <w:t>)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 xml:space="preserve">: 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将参考点投影到图像的投影函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数</w:t>
      </w:r>
    </w:p>
    <w:p w14:paraId="1573D3E5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z w:val="21"/>
          <w:szCs w:val="21"/>
        </w:rPr>
        <w:t>前向</w:t>
      </w:r>
      <w:r w:rsidRPr="001367A8">
        <w:rPr>
          <w:rFonts w:ascii="Microsoft YaHei" w:eastAsia="Microsoft YaHei" w:hAnsi="Microsoft YaHei" w:cs="Microsoft YaHei"/>
          <w:b/>
          <w:bCs/>
          <w:color w:val="172B4D"/>
          <w:sz w:val="21"/>
          <w:szCs w:val="21"/>
        </w:rPr>
        <w:t>：</w:t>
      </w:r>
    </w:p>
    <w:p w14:paraId="1794A8E6" w14:textId="77777777" w:rsidR="001367A8" w:rsidRPr="001367A8" w:rsidRDefault="001367A8" w:rsidP="001367A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首先将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grid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在高度方向采样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N</w:t>
      </w:r>
      <w:r w:rsidRPr="001367A8">
        <w:rPr>
          <w:rFonts w:ascii="MathJax_Math-italic" w:eastAsia="Times New Roman" w:hAnsi="MathJax_Math-italic" w:cs="Segoe UI"/>
          <w:color w:val="172B4D"/>
          <w:sz w:val="18"/>
          <w:szCs w:val="18"/>
          <w:bdr w:val="none" w:sz="0" w:space="0" w:color="auto" w:frame="1"/>
        </w:rPr>
        <w:t>ref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个点，高度方向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-5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米到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3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米，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N</w:t>
      </w:r>
      <w:r w:rsidRPr="001367A8">
        <w:rPr>
          <w:rFonts w:ascii="MathJax_Math-italic" w:eastAsia="Times New Roman" w:hAnsi="MathJax_Math-italic" w:cs="Segoe UI"/>
          <w:color w:val="172B4D"/>
          <w:sz w:val="18"/>
          <w:szCs w:val="18"/>
          <w:bdr w:val="none" w:sz="0" w:space="0" w:color="auto" w:frame="1"/>
        </w:rPr>
        <w:t>ref</w:t>
      </w:r>
      <w:r w:rsidRPr="001367A8">
        <w:rPr>
          <w:rFonts w:ascii="MathJax_Main" w:eastAsia="Times New Roman" w:hAnsi="MathJax_Main" w:cs="Segoe UI"/>
          <w:color w:val="172B4D"/>
          <w:sz w:val="24"/>
          <w:szCs w:val="24"/>
          <w:bdr w:val="none" w:sz="0" w:space="0" w:color="auto" w:frame="1"/>
        </w:rPr>
        <w:t>=4</w:t>
      </w:r>
    </w:p>
    <w:p w14:paraId="3D203594" w14:textId="77777777" w:rsidR="001367A8" w:rsidRPr="001367A8" w:rsidRDefault="001367A8" w:rsidP="001367A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有了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坐标的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x, y, z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，通过内外参将该点投影到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6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个相机图像上，得到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ref. points</w:t>
      </w:r>
    </w:p>
    <w:p w14:paraId="17B4472F" w14:textId="77777777" w:rsidR="001367A8" w:rsidRPr="001367A8" w:rsidRDefault="001367A8" w:rsidP="001367A8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query </w:t>
      </w: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Q</w:t>
      </w:r>
      <w:r w:rsidRPr="001367A8">
        <w:rPr>
          <w:rFonts w:ascii="MathJax_Math-italic" w:eastAsia="Times New Roman" w:hAnsi="MathJax_Math-italic" w:cs="Segoe UI"/>
          <w:color w:val="172B4D"/>
          <w:sz w:val="18"/>
          <w:szCs w:val="18"/>
          <w:bdr w:val="none" w:sz="0" w:space="0" w:color="auto" w:frame="1"/>
        </w:rPr>
        <w:t>p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分别与投影点所在的相机特征做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cross-attention</w:t>
      </w:r>
    </w:p>
    <w:p w14:paraId="7A1B966F" w14:textId="77777777" w:rsidR="001367A8" w:rsidRPr="001367A8" w:rsidRDefault="001367A8" w:rsidP="001367A8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36"/>
          <w:szCs w:val="36"/>
        </w:rPr>
        <w:t>3. Experiment</w:t>
      </w:r>
    </w:p>
    <w:p w14:paraId="0F6721A7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z w:val="21"/>
          <w:szCs w:val="21"/>
        </w:rPr>
        <w:t>实验设置</w:t>
      </w:r>
      <w:r w:rsidRPr="001367A8">
        <w:rPr>
          <w:rFonts w:ascii="Microsoft YaHei" w:eastAsia="Microsoft YaHei" w:hAnsi="Microsoft YaHei" w:cs="Microsoft YaHei"/>
          <w:b/>
          <w:bCs/>
          <w:color w:val="172B4D"/>
          <w:sz w:val="21"/>
          <w:szCs w:val="21"/>
        </w:rPr>
        <w:t>：</w:t>
      </w:r>
    </w:p>
    <w:p w14:paraId="0282CAEE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backbone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z w:val="21"/>
          <w:szCs w:val="21"/>
        </w:rPr>
        <w:t>：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ResNet101-DCN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与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VoVNet-99</w:t>
      </w:r>
    </w:p>
    <w:p w14:paraId="6EAFB5F8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bev grid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z w:val="21"/>
          <w:szCs w:val="21"/>
        </w:rPr>
        <w:t>设置</w:t>
      </w:r>
      <w:r w:rsidRPr="001367A8">
        <w:rPr>
          <w:rFonts w:ascii="Microsoft YaHei" w:eastAsia="Microsoft YaHei" w:hAnsi="Microsoft YaHei" w:cs="Microsoft YaHei"/>
          <w:b/>
          <w:bCs/>
          <w:color w:val="172B4D"/>
          <w:sz w:val="21"/>
          <w:szCs w:val="21"/>
        </w:rPr>
        <w:t>：</w:t>
      </w:r>
    </w:p>
    <w:p w14:paraId="65E4DD0F" w14:textId="77777777" w:rsidR="001367A8" w:rsidRPr="001367A8" w:rsidRDefault="001367A8" w:rsidP="001367A8">
      <w:pPr>
        <w:shd w:val="clear" w:color="auto" w:fill="FFFFFF"/>
        <w:spacing w:before="150" w:after="0" w:line="240" w:lineRule="auto"/>
        <w:ind w:left="600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nusc: 200 x 200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，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 xml:space="preserve"> [-51.2m, 51.2m]</w:t>
      </w:r>
    </w:p>
    <w:p w14:paraId="180183DC" w14:textId="77777777" w:rsidR="001367A8" w:rsidRPr="001367A8" w:rsidRDefault="001367A8" w:rsidP="001367A8">
      <w:pPr>
        <w:shd w:val="clear" w:color="auto" w:fill="FFFFFF"/>
        <w:spacing w:before="150" w:after="0" w:line="240" w:lineRule="auto"/>
        <w:ind w:left="600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waymo: 300 x 220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，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 xml:space="preserve"> [-35m, 75m]</w:t>
      </w:r>
    </w:p>
    <w:p w14:paraId="0D2C489F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BEVFormer-S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z w:val="21"/>
          <w:szCs w:val="21"/>
        </w:rPr>
        <w:t>指不使用前一帧的</w:t>
      </w: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BEV feature</w:t>
      </w:r>
    </w:p>
    <w:p w14:paraId="76EAA9FD" w14:textId="77777777" w:rsidR="001367A8" w:rsidRPr="001367A8" w:rsidRDefault="001367A8" w:rsidP="001367A8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 xml:space="preserve">3.1 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pacing w:val="-2"/>
          <w:sz w:val="30"/>
          <w:szCs w:val="30"/>
        </w:rPr>
        <w:t>与</w:t>
      </w:r>
      <w:r w:rsidRPr="001367A8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>SOTA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pacing w:val="-2"/>
          <w:sz w:val="30"/>
          <w:szCs w:val="30"/>
        </w:rPr>
        <w:t>的比</w:t>
      </w:r>
      <w:r w:rsidRPr="001367A8">
        <w:rPr>
          <w:rFonts w:ascii="Microsoft YaHei" w:eastAsia="Microsoft YaHei" w:hAnsi="Microsoft YaHei" w:cs="Microsoft YaHei"/>
          <w:b/>
          <w:bCs/>
          <w:color w:val="172B4D"/>
          <w:spacing w:val="-2"/>
          <w:sz w:val="30"/>
          <w:szCs w:val="30"/>
        </w:rPr>
        <w:t>较</w:t>
      </w:r>
    </w:p>
    <w:p w14:paraId="238851E3" w14:textId="4168C18D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3FBA386C" w14:textId="6AD61BBB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66136199" w14:textId="32F2C926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109406AC" w14:textId="77777777" w:rsidR="001367A8" w:rsidRPr="001367A8" w:rsidRDefault="001367A8" w:rsidP="001367A8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 xml:space="preserve">3.2 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pacing w:val="-2"/>
          <w:sz w:val="30"/>
          <w:szCs w:val="30"/>
        </w:rPr>
        <w:t>多任务实</w:t>
      </w:r>
      <w:r w:rsidRPr="001367A8">
        <w:rPr>
          <w:rFonts w:ascii="Microsoft YaHei" w:eastAsia="Microsoft YaHei" w:hAnsi="Microsoft YaHei" w:cs="Microsoft YaHei"/>
          <w:b/>
          <w:bCs/>
          <w:color w:val="172B4D"/>
          <w:spacing w:val="-2"/>
          <w:sz w:val="30"/>
          <w:szCs w:val="30"/>
        </w:rPr>
        <w:t>验</w:t>
      </w:r>
    </w:p>
    <w:p w14:paraId="19D0B107" w14:textId="271B8628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76242A63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lastRenderedPageBreak/>
        <w:t>多任务训练相较于单任务，在精度上并没有落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后</w:t>
      </w:r>
    </w:p>
    <w:p w14:paraId="647B17CA" w14:textId="77777777" w:rsidR="001367A8" w:rsidRPr="001367A8" w:rsidRDefault="001367A8" w:rsidP="001367A8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>3.3 Spatial Cross-Attention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pacing w:val="-2"/>
          <w:sz w:val="30"/>
          <w:szCs w:val="30"/>
        </w:rPr>
        <w:t>实</w:t>
      </w:r>
      <w:r w:rsidRPr="001367A8">
        <w:rPr>
          <w:rFonts w:ascii="Microsoft YaHei" w:eastAsia="Microsoft YaHei" w:hAnsi="Microsoft YaHei" w:cs="Microsoft YaHei"/>
          <w:b/>
          <w:bCs/>
          <w:color w:val="172B4D"/>
          <w:spacing w:val="-2"/>
          <w:sz w:val="30"/>
          <w:szCs w:val="30"/>
        </w:rPr>
        <w:t>验</w:t>
      </w:r>
    </w:p>
    <w:p w14:paraId="614C9C16" w14:textId="65F66DB8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530CF3EC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使用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deformable attention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local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相较于全局的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attention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精度有提高，同时更节省显存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。</w:t>
      </w:r>
    </w:p>
    <w:p w14:paraId="32F68F35" w14:textId="77777777" w:rsidR="001367A8" w:rsidRPr="001367A8" w:rsidRDefault="001367A8" w:rsidP="001367A8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>3.4 Temporal Self-Attention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pacing w:val="-2"/>
          <w:sz w:val="30"/>
          <w:szCs w:val="30"/>
        </w:rPr>
        <w:t>实</w:t>
      </w:r>
      <w:r w:rsidRPr="001367A8">
        <w:rPr>
          <w:rFonts w:ascii="Microsoft YaHei" w:eastAsia="Microsoft YaHei" w:hAnsi="Microsoft YaHei" w:cs="Microsoft YaHei"/>
          <w:b/>
          <w:bCs/>
          <w:color w:val="172B4D"/>
          <w:spacing w:val="-2"/>
          <w:sz w:val="30"/>
          <w:szCs w:val="30"/>
        </w:rPr>
        <w:t>验</w:t>
      </w:r>
    </w:p>
    <w:p w14:paraId="37E0C25D" w14:textId="39DC06BC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448D4905" w14:textId="77777777" w:rsidR="001367A8" w:rsidRPr="001367A8" w:rsidRDefault="001367A8" w:rsidP="001367A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使用时序信息能够有效提升速度、位置以及朝向的精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度</w:t>
      </w:r>
    </w:p>
    <w:p w14:paraId="7B37197B" w14:textId="77777777" w:rsidR="001367A8" w:rsidRPr="001367A8" w:rsidRDefault="001367A8" w:rsidP="001367A8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使用时序信息能够提高遮挡目标的召回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率</w:t>
      </w:r>
    </w:p>
    <w:p w14:paraId="0BD98DA1" w14:textId="77777777" w:rsidR="001367A8" w:rsidRPr="001367A8" w:rsidRDefault="001367A8" w:rsidP="001367A8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 xml:space="preserve">3.5 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pacing w:val="-2"/>
          <w:sz w:val="30"/>
          <w:szCs w:val="30"/>
        </w:rPr>
        <w:t>时延与精度评</w:t>
      </w:r>
      <w:r w:rsidRPr="001367A8">
        <w:rPr>
          <w:rFonts w:ascii="Microsoft YaHei" w:eastAsia="Microsoft YaHei" w:hAnsi="Microsoft YaHei" w:cs="Microsoft YaHei"/>
          <w:b/>
          <w:bCs/>
          <w:color w:val="172B4D"/>
          <w:spacing w:val="-2"/>
          <w:sz w:val="30"/>
          <w:szCs w:val="30"/>
        </w:rPr>
        <w:t>估</w:t>
      </w:r>
    </w:p>
    <w:p w14:paraId="341B1C66" w14:textId="48FB1A6F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0F1D56C4" w14:textId="77777777" w:rsidR="001367A8" w:rsidRPr="001367A8" w:rsidRDefault="001367A8" w:rsidP="001367A8">
      <w:pPr>
        <w:shd w:val="clear" w:color="auto" w:fill="FFFFFF"/>
        <w:spacing w:before="450" w:after="0" w:line="240" w:lineRule="auto"/>
        <w:outlineLvl w:val="0"/>
        <w:rPr>
          <w:rFonts w:ascii="Segoe UI" w:eastAsia="Times New Roman" w:hAnsi="Segoe UI" w:cs="Segoe UI"/>
          <w:color w:val="172B4D"/>
          <w:spacing w:val="-2"/>
          <w:kern w:val="36"/>
          <w:sz w:val="36"/>
          <w:szCs w:val="36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2"/>
          <w:kern w:val="36"/>
          <w:sz w:val="36"/>
          <w:szCs w:val="36"/>
        </w:rPr>
        <w:t>4. BEVFormer V2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15"/>
        <w:gridCol w:w="7720"/>
      </w:tblGrid>
      <w:tr w:rsidR="001367A8" w:rsidRPr="001367A8" w14:paraId="246E9384" w14:textId="77777777" w:rsidTr="001367A8">
        <w:trPr>
          <w:tblHeader/>
        </w:trPr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73964B48" w14:textId="77777777" w:rsidR="001367A8" w:rsidRPr="001367A8" w:rsidRDefault="001367A8" w:rsidP="001367A8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1367A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BEVFormer  v2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shd w:val="clear" w:color="auto" w:fill="F4F5F7"/>
            <w:tcMar>
              <w:top w:w="105" w:type="dxa"/>
              <w:left w:w="150" w:type="dxa"/>
              <w:bottom w:w="105" w:type="dxa"/>
              <w:right w:w="225" w:type="dxa"/>
            </w:tcMar>
            <w:hideMark/>
          </w:tcPr>
          <w:p w14:paraId="67D2FE31" w14:textId="77777777" w:rsidR="001367A8" w:rsidRPr="001367A8" w:rsidRDefault="001367A8" w:rsidP="001367A8">
            <w:pPr>
              <w:spacing w:before="3"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</w:pPr>
            <w:r w:rsidRPr="001367A8">
              <w:rPr>
                <w:rFonts w:ascii="Times New Roman" w:eastAsia="Times New Roman" w:hAnsi="Times New Roman" w:cs="Times New Roman"/>
                <w:b/>
                <w:bCs/>
                <w:color w:val="172B4D"/>
                <w:sz w:val="24"/>
                <w:szCs w:val="24"/>
              </w:rPr>
              <w:t>BEVFormer v2: Adapting Modern Image Backbones to Bird’s-Eye-View Recognition via Perspective Supervision</w:t>
            </w:r>
          </w:p>
        </w:tc>
      </w:tr>
      <w:tr w:rsidR="001367A8" w:rsidRPr="001367A8" w14:paraId="70DE3D3B" w14:textId="77777777" w:rsidTr="001367A8"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11DF024" w14:textId="77777777" w:rsidR="001367A8" w:rsidRPr="001367A8" w:rsidRDefault="001367A8" w:rsidP="0013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367A8">
              <w:rPr>
                <w:rFonts w:ascii="Times New Roman" w:eastAsia="Times New Roman" w:hAnsi="Times New Roman" w:cs="Times New Roman"/>
                <w:sz w:val="24"/>
                <w:szCs w:val="24"/>
              </w:rPr>
              <w:t>paper</w:t>
            </w:r>
          </w:p>
        </w:tc>
        <w:tc>
          <w:tcPr>
            <w:tcW w:w="0" w:type="auto"/>
            <w:tcBorders>
              <w:top w:val="single" w:sz="6" w:space="0" w:color="C1C7D0"/>
              <w:left w:val="single" w:sz="6" w:space="0" w:color="C1C7D0"/>
              <w:bottom w:val="single" w:sz="6" w:space="0" w:color="C1C7D0"/>
              <w:right w:val="single" w:sz="6" w:space="0" w:color="C1C7D0"/>
            </w:tcBorders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4926FF8" w14:textId="77777777" w:rsidR="001367A8" w:rsidRPr="001367A8" w:rsidRDefault="001367A8" w:rsidP="001367A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tgtFrame="_blank" w:history="1">
              <w:r w:rsidRPr="001367A8">
                <w:rPr>
                  <w:rFonts w:ascii="Times New Roman" w:eastAsia="Times New Roman" w:hAnsi="Times New Roman" w:cs="Times New Roman"/>
                  <w:color w:val="0052CC"/>
                  <w:sz w:val="24"/>
                  <w:szCs w:val="24"/>
                  <w:u w:val="single"/>
                </w:rPr>
                <w:t>[2211.10439] BEVFormer v2: Adapting Modern Image Backbones to Bird's-Eye-View Recognition via Perspective Supervision (arxiv.org)</w:t>
              </w:r>
            </w:hyperlink>
          </w:p>
        </w:tc>
      </w:tr>
    </w:tbl>
    <w:p w14:paraId="18DFECDC" w14:textId="77777777" w:rsidR="001367A8" w:rsidRPr="001367A8" w:rsidRDefault="001367A8" w:rsidP="001367A8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>4.1 V2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pacing w:val="-2"/>
          <w:sz w:val="30"/>
          <w:szCs w:val="30"/>
        </w:rPr>
        <w:t>相较于</w:t>
      </w:r>
      <w:r w:rsidRPr="001367A8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>V1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pacing w:val="-2"/>
          <w:sz w:val="30"/>
          <w:szCs w:val="30"/>
        </w:rPr>
        <w:t>的主要改</w:t>
      </w:r>
      <w:r w:rsidRPr="001367A8">
        <w:rPr>
          <w:rFonts w:ascii="Microsoft YaHei" w:eastAsia="Microsoft YaHei" w:hAnsi="Microsoft YaHei" w:cs="Microsoft YaHei"/>
          <w:b/>
          <w:bCs/>
          <w:color w:val="172B4D"/>
          <w:spacing w:val="-2"/>
          <w:sz w:val="30"/>
          <w:szCs w:val="30"/>
        </w:rPr>
        <w:t>进</w:t>
      </w:r>
    </w:p>
    <w:p w14:paraId="618E611A" w14:textId="643200BE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2E301097" w14:textId="77777777" w:rsidR="001367A8" w:rsidRPr="001367A8" w:rsidRDefault="001367A8" w:rsidP="001367A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在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image backbone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的基础上，添加了一个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perspective 3d head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，与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head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是并行关系。对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backbone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而言，相当于添加了一个额外的监督，使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backbone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更快的学习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3D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任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务</w:t>
      </w:r>
    </w:p>
    <w:p w14:paraId="04F94B26" w14:textId="77777777" w:rsidR="001367A8" w:rsidRPr="001367A8" w:rsidRDefault="001367A8" w:rsidP="001367A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在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encoder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中，调换了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spatial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与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temporal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的位置，先进行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spatial encoder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再进行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temporal encoder</w:t>
      </w:r>
    </w:p>
    <w:p w14:paraId="6AC49F8F" w14:textId="77777777" w:rsidR="001367A8" w:rsidRPr="001367A8" w:rsidRDefault="001367A8" w:rsidP="001367A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改进了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temporal encoder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，使用了前多帧的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feature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，而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V1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只使用了前一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帧</w:t>
      </w:r>
    </w:p>
    <w:p w14:paraId="142A17FB" w14:textId="77777777" w:rsidR="001367A8" w:rsidRPr="001367A8" w:rsidRDefault="001367A8" w:rsidP="001367A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设计了一种两阶段方式，使用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PV 3D head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的检测结果，作为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head decoder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中的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ref. point</w:t>
      </w:r>
    </w:p>
    <w:p w14:paraId="2DE6A25F" w14:textId="77777777" w:rsidR="001367A8" w:rsidRPr="001367A8" w:rsidRDefault="001367A8" w:rsidP="001367A8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lastRenderedPageBreak/>
        <w:t>4.2 PV Loss</w:t>
      </w:r>
    </w:p>
    <w:p w14:paraId="03EFD41B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PV 3D head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z w:val="21"/>
          <w:szCs w:val="21"/>
        </w:rPr>
        <w:t>使用</w:t>
      </w: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t>FCOS3D head</w:t>
      </w:r>
    </w:p>
    <w:p w14:paraId="22A8CF20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fldChar w:fldCharType="begin"/>
      </w: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instrText xml:space="preserve"> INCLUDEPICTURE "https://inside-docupedia.bosch.com/confluence/download/attachments/2603019860/image2022-12-21_10-16-43.png?version=1&amp;modificationDate=1671589003000&amp;api=v2" \* MERGEFORMATINET </w:instrText>
      </w: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fldChar w:fldCharType="separate"/>
      </w: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pict w14:anchorId="4528F039">
          <v:shape id="_x0000_i1041" type="#_x0000_t75" alt="" style="width:36pt;height:36pt"/>
        </w:pict>
      </w: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fldChar w:fldCharType="end"/>
      </w:r>
    </w:p>
    <w:p w14:paraId="411EC4C2" w14:textId="77777777" w:rsidR="001367A8" w:rsidRPr="001367A8" w:rsidRDefault="001367A8" w:rsidP="001367A8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>4.3 Ravamped Temporal Encoder</w:t>
      </w:r>
    </w:p>
    <w:p w14:paraId="546F20EA" w14:textId="77777777" w:rsidR="001367A8" w:rsidRPr="001367A8" w:rsidRDefault="001367A8" w:rsidP="001367A8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首先获取不同时刻的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feature  </w:t>
      </w: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B</w:t>
      </w:r>
      <w:r w:rsidRPr="001367A8">
        <w:rPr>
          <w:rFonts w:ascii="MathJax_Math-italic" w:eastAsia="Times New Roman" w:hAnsi="MathJax_Math-italic" w:cs="Segoe UI"/>
          <w:color w:val="172B4D"/>
          <w:sz w:val="18"/>
          <w:szCs w:val="18"/>
          <w:bdr w:val="none" w:sz="0" w:space="0" w:color="auto" w:frame="1"/>
        </w:rPr>
        <w:t>k</w:t>
      </w:r>
    </w:p>
    <w:p w14:paraId="464E9410" w14:textId="77777777" w:rsidR="001367A8" w:rsidRPr="001367A8" w:rsidRDefault="001367A8" w:rsidP="001367A8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将不同时刻的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B</w:t>
      </w:r>
      <w:r w:rsidRPr="001367A8">
        <w:rPr>
          <w:rFonts w:ascii="MathJax_Math-italic" w:eastAsia="Times New Roman" w:hAnsi="MathJax_Math-italic" w:cs="Segoe UI"/>
          <w:color w:val="172B4D"/>
          <w:sz w:val="18"/>
          <w:szCs w:val="18"/>
          <w:bdr w:val="none" w:sz="0" w:space="0" w:color="auto" w:frame="1"/>
        </w:rPr>
        <w:t>k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对齐到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t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时刻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 </w:t>
      </w:r>
      <w:r w:rsidRPr="001367A8">
        <w:rPr>
          <w:rFonts w:ascii="MathJax_Math-italic" w:eastAsia="Times New Roman" w:hAnsi="MathJax_Math-italic" w:cs="Segoe UI"/>
          <w:color w:val="172B4D"/>
          <w:sz w:val="24"/>
          <w:szCs w:val="24"/>
          <w:bdr w:val="none" w:sz="0" w:space="0" w:color="auto" w:frame="1"/>
        </w:rPr>
        <w:t>B</w:t>
      </w:r>
      <w:r w:rsidRPr="001367A8">
        <w:rPr>
          <w:rFonts w:ascii="MathJax_Math-italic" w:eastAsia="Times New Roman" w:hAnsi="MathJax_Math-italic" w:cs="Segoe UI"/>
          <w:color w:val="172B4D"/>
          <w:sz w:val="18"/>
          <w:szCs w:val="18"/>
          <w:bdr w:val="none" w:sz="0" w:space="0" w:color="auto" w:frame="1"/>
        </w:rPr>
        <w:t>tk</w:t>
      </w:r>
    </w:p>
    <w:p w14:paraId="4F930899" w14:textId="77777777" w:rsidR="001367A8" w:rsidRPr="001367A8" w:rsidRDefault="001367A8" w:rsidP="001367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将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feature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在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channel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维度上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concat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，并使用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residual block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进行降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维</w:t>
      </w:r>
    </w:p>
    <w:p w14:paraId="56BDA6CE" w14:textId="77777777" w:rsidR="001367A8" w:rsidRPr="001367A8" w:rsidRDefault="001367A8" w:rsidP="001367A8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降维之后的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feature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输入到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temporal encoder</w:t>
      </w:r>
    </w:p>
    <w:p w14:paraId="44B502C7" w14:textId="77777777" w:rsidR="001367A8" w:rsidRPr="001367A8" w:rsidRDefault="001367A8" w:rsidP="001367A8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>4.4 Two-stage BEV Detector</w:t>
      </w:r>
    </w:p>
    <w:p w14:paraId="6F38733E" w14:textId="6D5372DB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63AA0164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head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使用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Deformable DETR Decoder layer</w:t>
      </w:r>
    </w:p>
    <w:p w14:paraId="0C043A83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主要包含以下几个部分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：</w:t>
      </w:r>
    </w:p>
    <w:p w14:paraId="19457D9F" w14:textId="77777777" w:rsidR="001367A8" w:rsidRPr="001367A8" w:rsidRDefault="001367A8" w:rsidP="001367A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输入的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feature</w:t>
      </w:r>
    </w:p>
    <w:p w14:paraId="19F101EC" w14:textId="77777777" w:rsidR="001367A8" w:rsidRPr="001367A8" w:rsidRDefault="001367A8" w:rsidP="001367A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positional embeddings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用于生成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 xml:space="preserve">ref. point, 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一个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query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对应一个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positional embedding</w:t>
      </w:r>
    </w:p>
    <w:p w14:paraId="4DE38750" w14:textId="77777777" w:rsidR="001367A8" w:rsidRPr="001367A8" w:rsidRDefault="001367A8" w:rsidP="001367A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query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用于查询目标，一个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query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对应一个位置中的目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标</w:t>
      </w:r>
    </w:p>
    <w:p w14:paraId="2CCAD3F7" w14:textId="77777777" w:rsidR="001367A8" w:rsidRPr="001367A8" w:rsidRDefault="001367A8" w:rsidP="001367A8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使用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PV head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检测出的结果，经过后处理过滤并投影到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 xml:space="preserve">bev 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平面上得到额外的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ref. point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，辅助训练。</w:t>
      </w:r>
      <w:r w:rsidRPr="001367A8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此时一个</w:t>
      </w:r>
      <w:r w:rsidRPr="001367A8">
        <w:rPr>
          <w:rFonts w:ascii="Segoe UI" w:eastAsia="Times New Roman" w:hAnsi="Segoe UI" w:cs="Segoe UI"/>
          <w:color w:val="FF0000"/>
          <w:sz w:val="21"/>
          <w:szCs w:val="21"/>
        </w:rPr>
        <w:t>query</w:t>
      </w:r>
      <w:r w:rsidRPr="001367A8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怎么与</w:t>
      </w:r>
      <w:r w:rsidRPr="001367A8">
        <w:rPr>
          <w:rFonts w:ascii="Segoe UI" w:eastAsia="Times New Roman" w:hAnsi="Segoe UI" w:cs="Segoe UI"/>
          <w:color w:val="FF0000"/>
          <w:sz w:val="21"/>
          <w:szCs w:val="21"/>
        </w:rPr>
        <w:t>ref. point</w:t>
      </w:r>
      <w:r w:rsidRPr="001367A8">
        <w:rPr>
          <w:rFonts w:ascii="Microsoft YaHei" w:eastAsia="Microsoft YaHei" w:hAnsi="Microsoft YaHei" w:cs="Microsoft YaHei" w:hint="eastAsia"/>
          <w:color w:val="FF0000"/>
          <w:sz w:val="21"/>
          <w:szCs w:val="21"/>
        </w:rPr>
        <w:t>匹配</w:t>
      </w:r>
      <w:r w:rsidRPr="001367A8">
        <w:rPr>
          <w:rFonts w:ascii="Microsoft YaHei" w:eastAsia="Microsoft YaHei" w:hAnsi="Microsoft YaHei" w:cs="Microsoft YaHei"/>
          <w:color w:val="FF0000"/>
          <w:sz w:val="21"/>
          <w:szCs w:val="21"/>
        </w:rPr>
        <w:t>？</w:t>
      </w:r>
    </w:p>
    <w:p w14:paraId="7C3284A4" w14:textId="77777777" w:rsidR="001367A8" w:rsidRPr="001367A8" w:rsidRDefault="001367A8" w:rsidP="001367A8">
      <w:pPr>
        <w:shd w:val="clear" w:color="auto" w:fill="FFFFFF"/>
        <w:spacing w:before="450" w:after="0" w:line="240" w:lineRule="auto"/>
        <w:outlineLvl w:val="1"/>
        <w:rPr>
          <w:rFonts w:ascii="Segoe UI" w:eastAsia="Times New Roman" w:hAnsi="Segoe UI" w:cs="Segoe UI"/>
          <w:color w:val="172B4D"/>
          <w:spacing w:val="-2"/>
          <w:sz w:val="30"/>
          <w:szCs w:val="30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2"/>
          <w:sz w:val="30"/>
          <w:szCs w:val="30"/>
        </w:rPr>
        <w:t xml:space="preserve">4.5 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pacing w:val="-2"/>
          <w:sz w:val="30"/>
          <w:szCs w:val="30"/>
        </w:rPr>
        <w:t>实</w:t>
      </w:r>
      <w:r w:rsidRPr="001367A8">
        <w:rPr>
          <w:rFonts w:ascii="Microsoft YaHei" w:eastAsia="Microsoft YaHei" w:hAnsi="Microsoft YaHei" w:cs="Microsoft YaHei"/>
          <w:b/>
          <w:bCs/>
          <w:color w:val="172B4D"/>
          <w:spacing w:val="-2"/>
          <w:sz w:val="30"/>
          <w:szCs w:val="30"/>
        </w:rPr>
        <w:t>验</w:t>
      </w:r>
    </w:p>
    <w:p w14:paraId="39178695" w14:textId="77777777" w:rsidR="001367A8" w:rsidRPr="001367A8" w:rsidRDefault="001367A8" w:rsidP="001367A8">
      <w:pPr>
        <w:shd w:val="clear" w:color="auto" w:fill="FFFFFF"/>
        <w:spacing w:before="1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4.5.1 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pacing w:val="-1"/>
          <w:sz w:val="24"/>
          <w:szCs w:val="24"/>
        </w:rPr>
        <w:t>与</w:t>
      </w:r>
      <w:r w:rsidRPr="001367A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SOTA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pacing w:val="-1"/>
          <w:sz w:val="24"/>
          <w:szCs w:val="24"/>
        </w:rPr>
        <w:t>的比</w:t>
      </w:r>
      <w:r w:rsidRPr="001367A8">
        <w:rPr>
          <w:rFonts w:ascii="Microsoft YaHei" w:eastAsia="Microsoft YaHei" w:hAnsi="Microsoft YaHei" w:cs="Microsoft YaHei"/>
          <w:b/>
          <w:bCs/>
          <w:color w:val="172B4D"/>
          <w:spacing w:val="-1"/>
          <w:sz w:val="24"/>
          <w:szCs w:val="24"/>
        </w:rPr>
        <w:t>较</w:t>
      </w:r>
    </w:p>
    <w:p w14:paraId="5692D779" w14:textId="356A22BC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5A611286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InternImage-B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与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V2-99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参数量大致相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同</w:t>
      </w:r>
    </w:p>
    <w:p w14:paraId="59108927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InternImage-B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是在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COCO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数据上经过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2D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检测任务预训练，而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V2-99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是经过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depth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预训练的，并在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nusc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上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fine-tuning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之后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的</w:t>
      </w:r>
    </w:p>
    <w:p w14:paraId="6A6A7B47" w14:textId="77777777" w:rsidR="001367A8" w:rsidRPr="001367A8" w:rsidRDefault="001367A8" w:rsidP="001367A8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4.5.2 PV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pacing w:val="-1"/>
          <w:sz w:val="24"/>
          <w:szCs w:val="24"/>
        </w:rPr>
        <w:t>监督消融实</w:t>
      </w:r>
      <w:r w:rsidRPr="001367A8">
        <w:rPr>
          <w:rFonts w:ascii="Microsoft YaHei" w:eastAsia="Microsoft YaHei" w:hAnsi="Microsoft YaHei" w:cs="Microsoft YaHei"/>
          <w:b/>
          <w:bCs/>
          <w:color w:val="172B4D"/>
          <w:spacing w:val="-1"/>
          <w:sz w:val="24"/>
          <w:szCs w:val="24"/>
        </w:rPr>
        <w:t>验</w:t>
      </w:r>
    </w:p>
    <w:p w14:paraId="12083208" w14:textId="43C364C8" w:rsidR="001367A8" w:rsidRPr="001367A8" w:rsidRDefault="001367A8" w:rsidP="001367A8">
      <w:pPr>
        <w:shd w:val="clear" w:color="auto" w:fill="FFFFFF"/>
        <w:spacing w:before="1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</w:p>
    <w:p w14:paraId="5F740B36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优于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PV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，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PV+BEV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的两阶段精度更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优</w:t>
      </w:r>
    </w:p>
    <w:p w14:paraId="01DEFA33" w14:textId="77777777" w:rsidR="001367A8" w:rsidRPr="001367A8" w:rsidRDefault="001367A8" w:rsidP="001367A8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4.5.3 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pacing w:val="-1"/>
          <w:sz w:val="24"/>
          <w:szCs w:val="24"/>
        </w:rPr>
        <w:t>采用不同</w:t>
      </w:r>
      <w:r w:rsidRPr="001367A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backbone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pacing w:val="-1"/>
          <w:sz w:val="24"/>
          <w:szCs w:val="24"/>
        </w:rPr>
        <w:t>的效</w:t>
      </w:r>
      <w:r w:rsidRPr="001367A8">
        <w:rPr>
          <w:rFonts w:ascii="Microsoft YaHei" w:eastAsia="Microsoft YaHei" w:hAnsi="Microsoft YaHei" w:cs="Microsoft YaHei"/>
          <w:b/>
          <w:bCs/>
          <w:color w:val="172B4D"/>
          <w:spacing w:val="-1"/>
          <w:sz w:val="24"/>
          <w:szCs w:val="24"/>
        </w:rPr>
        <w:t>果</w:t>
      </w:r>
    </w:p>
    <w:p w14:paraId="6231395D" w14:textId="39FE285F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15727F87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对于不同的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backbone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都能有效提升精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度</w:t>
      </w:r>
    </w:p>
    <w:p w14:paraId="6493273F" w14:textId="77777777" w:rsidR="001367A8" w:rsidRPr="001367A8" w:rsidRDefault="001367A8" w:rsidP="001367A8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4.5.4 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pacing w:val="-1"/>
          <w:sz w:val="24"/>
          <w:szCs w:val="24"/>
        </w:rPr>
        <w:t>使用</w:t>
      </w:r>
      <w:r w:rsidRPr="001367A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PV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pacing w:val="-1"/>
          <w:sz w:val="24"/>
          <w:szCs w:val="24"/>
        </w:rPr>
        <w:t>监督对于收敛速度的影</w:t>
      </w:r>
      <w:r w:rsidRPr="001367A8">
        <w:rPr>
          <w:rFonts w:ascii="Microsoft YaHei" w:eastAsia="Microsoft YaHei" w:hAnsi="Microsoft YaHei" w:cs="Microsoft YaHei"/>
          <w:b/>
          <w:bCs/>
          <w:color w:val="172B4D"/>
          <w:spacing w:val="-1"/>
          <w:sz w:val="24"/>
          <w:szCs w:val="24"/>
        </w:rPr>
        <w:t>响</w:t>
      </w:r>
    </w:p>
    <w:p w14:paraId="7C55877B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fldChar w:fldCharType="begin"/>
      </w: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instrText xml:space="preserve"> INCLUDEPICTURE "https://inside-docupedia.bosch.com/confluence/download/attachments/2603019860/image2022-12-21_11-10-51.png?version=1&amp;modificationDate=1671592251000&amp;api=v2" \* MERGEFORMATINET </w:instrText>
      </w: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fldChar w:fldCharType="separate"/>
      </w: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pict w14:anchorId="3DAFD18E">
          <v:shape id="_x0000_i1046" type="#_x0000_t75" alt="" style="width:187.2pt;height:187.2pt"/>
        </w:pict>
      </w:r>
      <w:r w:rsidRPr="001367A8">
        <w:rPr>
          <w:rFonts w:ascii="Segoe UI" w:eastAsia="Times New Roman" w:hAnsi="Segoe UI" w:cs="Segoe UI"/>
          <w:b/>
          <w:bCs/>
          <w:color w:val="172B4D"/>
          <w:sz w:val="21"/>
          <w:szCs w:val="21"/>
        </w:rPr>
        <w:fldChar w:fldCharType="end"/>
      </w:r>
    </w:p>
    <w:p w14:paraId="783B7397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使用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PV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监督在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48epoch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时即可收敛，同时精度更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高</w:t>
      </w:r>
    </w:p>
    <w:p w14:paraId="1BCE5614" w14:textId="77777777" w:rsidR="001367A8" w:rsidRPr="001367A8" w:rsidRDefault="001367A8" w:rsidP="001367A8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4.5.5 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pacing w:val="-1"/>
          <w:sz w:val="24"/>
          <w:szCs w:val="24"/>
        </w:rPr>
        <w:t>不同</w:t>
      </w:r>
      <w:r w:rsidRPr="001367A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head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pacing w:val="-1"/>
          <w:sz w:val="24"/>
          <w:szCs w:val="24"/>
        </w:rPr>
        <w:t>的影</w:t>
      </w:r>
      <w:r w:rsidRPr="001367A8">
        <w:rPr>
          <w:rFonts w:ascii="Microsoft YaHei" w:eastAsia="Microsoft YaHei" w:hAnsi="Microsoft YaHei" w:cs="Microsoft YaHei"/>
          <w:b/>
          <w:bCs/>
          <w:color w:val="172B4D"/>
          <w:spacing w:val="-1"/>
          <w:sz w:val="24"/>
          <w:szCs w:val="24"/>
        </w:rPr>
        <w:t>响</w:t>
      </w:r>
    </w:p>
    <w:p w14:paraId="55C8F83C" w14:textId="665F8493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19E7EDC4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DD3D head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相对于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DETR3D head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是一种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dense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的预测，对于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backbone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更有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利</w:t>
      </w:r>
    </w:p>
    <w:p w14:paraId="7199351E" w14:textId="77777777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group detr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优于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group detr</w:t>
      </w:r>
    </w:p>
    <w:p w14:paraId="1D97B397" w14:textId="77777777" w:rsidR="001367A8" w:rsidRPr="001367A8" w:rsidRDefault="001367A8" w:rsidP="001367A8">
      <w:pPr>
        <w:shd w:val="clear" w:color="auto" w:fill="FFFFFF"/>
        <w:spacing w:before="450" w:after="0" w:line="240" w:lineRule="auto"/>
        <w:outlineLvl w:val="2"/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</w:pPr>
      <w:r w:rsidRPr="001367A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 xml:space="preserve">4.5.5 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pacing w:val="-1"/>
          <w:sz w:val="24"/>
          <w:szCs w:val="24"/>
        </w:rPr>
        <w:t>不同</w:t>
      </w:r>
      <w:r w:rsidRPr="001367A8">
        <w:rPr>
          <w:rFonts w:ascii="Segoe UI" w:eastAsia="Times New Roman" w:hAnsi="Segoe UI" w:cs="Segoe UI"/>
          <w:b/>
          <w:bCs/>
          <w:color w:val="172B4D"/>
          <w:spacing w:val="-1"/>
          <w:sz w:val="24"/>
          <w:szCs w:val="24"/>
        </w:rPr>
        <w:t>trick</w:t>
      </w:r>
      <w:r w:rsidRPr="001367A8">
        <w:rPr>
          <w:rFonts w:ascii="Microsoft YaHei" w:eastAsia="Microsoft YaHei" w:hAnsi="Microsoft YaHei" w:cs="Microsoft YaHei" w:hint="eastAsia"/>
          <w:b/>
          <w:bCs/>
          <w:color w:val="172B4D"/>
          <w:spacing w:val="-1"/>
          <w:sz w:val="24"/>
          <w:szCs w:val="24"/>
        </w:rPr>
        <w:t>的影</w:t>
      </w:r>
      <w:r w:rsidRPr="001367A8">
        <w:rPr>
          <w:rFonts w:ascii="Microsoft YaHei" w:eastAsia="Microsoft YaHei" w:hAnsi="Microsoft YaHei" w:cs="Microsoft YaHei"/>
          <w:b/>
          <w:bCs/>
          <w:color w:val="172B4D"/>
          <w:spacing w:val="-1"/>
          <w:sz w:val="24"/>
          <w:szCs w:val="24"/>
        </w:rPr>
        <w:t>响</w:t>
      </w:r>
    </w:p>
    <w:p w14:paraId="5FD16CB7" w14:textId="796DE0DA" w:rsidR="001367A8" w:rsidRPr="001367A8" w:rsidRDefault="001367A8" w:rsidP="001367A8">
      <w:pPr>
        <w:shd w:val="clear" w:color="auto" w:fill="FFFFFF"/>
        <w:spacing w:before="150" w:after="0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</w:p>
    <w:p w14:paraId="00447F8D" w14:textId="77777777" w:rsidR="001367A8" w:rsidRPr="001367A8" w:rsidRDefault="001367A8" w:rsidP="001367A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image-level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数据增强：图像的水平翻</w:t>
      </w:r>
      <w:r w:rsidRPr="001367A8">
        <w:rPr>
          <w:rFonts w:ascii="Microsoft YaHei" w:eastAsia="Microsoft YaHei" w:hAnsi="Microsoft YaHei" w:cs="Microsoft YaHei"/>
          <w:color w:val="172B4D"/>
          <w:sz w:val="21"/>
          <w:szCs w:val="21"/>
        </w:rPr>
        <w:t>转</w:t>
      </w:r>
    </w:p>
    <w:p w14:paraId="5EDDFA3F" w14:textId="77777777" w:rsidR="001367A8" w:rsidRPr="001367A8" w:rsidRDefault="001367A8" w:rsidP="001367A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更长的时间间隔，由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v1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0.5s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增大到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2s</w:t>
      </w:r>
    </w:p>
    <w:p w14:paraId="04D61B4F" w14:textId="77777777" w:rsidR="001367A8" w:rsidRPr="001367A8" w:rsidRDefault="001367A8" w:rsidP="001367A8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72B4D"/>
          <w:sz w:val="21"/>
          <w:szCs w:val="21"/>
        </w:rPr>
      </w:pP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双向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temporal encoder</w:t>
      </w:r>
      <w:r w:rsidRPr="001367A8">
        <w:rPr>
          <w:rFonts w:ascii="Microsoft YaHei" w:eastAsia="Microsoft YaHei" w:hAnsi="Microsoft YaHei" w:cs="Microsoft YaHei" w:hint="eastAsia"/>
          <w:color w:val="172B4D"/>
          <w:sz w:val="21"/>
          <w:szCs w:val="21"/>
        </w:rPr>
        <w:t>，使用后几帧的</w:t>
      </w:r>
      <w:r w:rsidRPr="001367A8">
        <w:rPr>
          <w:rFonts w:ascii="Segoe UI" w:eastAsia="Times New Roman" w:hAnsi="Segoe UI" w:cs="Segoe UI"/>
          <w:color w:val="172B4D"/>
          <w:sz w:val="21"/>
          <w:szCs w:val="21"/>
        </w:rPr>
        <w:t>bev feature</w:t>
      </w:r>
    </w:p>
    <w:p w14:paraId="64F161A2" w14:textId="77777777" w:rsidR="00A768AE" w:rsidRDefault="00A768AE"/>
    <w:sectPr w:rsidR="00A768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CA9"/>
    <w:multiLevelType w:val="multilevel"/>
    <w:tmpl w:val="05780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B10265"/>
    <w:multiLevelType w:val="multilevel"/>
    <w:tmpl w:val="25A20A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50436A"/>
    <w:multiLevelType w:val="multilevel"/>
    <w:tmpl w:val="FD54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4E47AE"/>
    <w:multiLevelType w:val="multilevel"/>
    <w:tmpl w:val="62361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7263B3"/>
    <w:multiLevelType w:val="multilevel"/>
    <w:tmpl w:val="0912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615B5B"/>
    <w:multiLevelType w:val="multilevel"/>
    <w:tmpl w:val="010CA9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5C207C"/>
    <w:multiLevelType w:val="hybridMultilevel"/>
    <w:tmpl w:val="42DC5DAA"/>
    <w:lvl w:ilvl="0" w:tplc="9E3E2066">
      <w:start w:val="1"/>
      <w:numFmt w:val="decimal"/>
      <w:lvlText w:val="%1."/>
      <w:lvlJc w:val="left"/>
      <w:pPr>
        <w:ind w:left="756" w:hanging="39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171DA8"/>
    <w:multiLevelType w:val="multilevel"/>
    <w:tmpl w:val="EC284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49D7561"/>
    <w:multiLevelType w:val="multilevel"/>
    <w:tmpl w:val="D4263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695B30"/>
    <w:multiLevelType w:val="multilevel"/>
    <w:tmpl w:val="2BACE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073339"/>
    <w:multiLevelType w:val="multilevel"/>
    <w:tmpl w:val="A4144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8832530"/>
    <w:multiLevelType w:val="multilevel"/>
    <w:tmpl w:val="93C0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CD1C83"/>
    <w:multiLevelType w:val="multilevel"/>
    <w:tmpl w:val="0D84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8797274">
    <w:abstractNumId w:val="0"/>
  </w:num>
  <w:num w:numId="2" w16cid:durableId="272635964">
    <w:abstractNumId w:val="9"/>
  </w:num>
  <w:num w:numId="3" w16cid:durableId="1847749340">
    <w:abstractNumId w:val="11"/>
  </w:num>
  <w:num w:numId="4" w16cid:durableId="918757499">
    <w:abstractNumId w:val="8"/>
  </w:num>
  <w:num w:numId="5" w16cid:durableId="1445006098">
    <w:abstractNumId w:val="3"/>
  </w:num>
  <w:num w:numId="6" w16cid:durableId="1555386843">
    <w:abstractNumId w:val="2"/>
  </w:num>
  <w:num w:numId="7" w16cid:durableId="381835341">
    <w:abstractNumId w:val="5"/>
  </w:num>
  <w:num w:numId="8" w16cid:durableId="1125807577">
    <w:abstractNumId w:val="10"/>
  </w:num>
  <w:num w:numId="9" w16cid:durableId="1272392927">
    <w:abstractNumId w:val="7"/>
  </w:num>
  <w:num w:numId="10" w16cid:durableId="849295684">
    <w:abstractNumId w:val="12"/>
  </w:num>
  <w:num w:numId="11" w16cid:durableId="932858286">
    <w:abstractNumId w:val="1"/>
  </w:num>
  <w:num w:numId="12" w16cid:durableId="1736514732">
    <w:abstractNumId w:val="4"/>
  </w:num>
  <w:num w:numId="13" w16cid:durableId="211328059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33C"/>
    <w:rsid w:val="001367A8"/>
    <w:rsid w:val="003B533C"/>
    <w:rsid w:val="00A7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73AAD"/>
  <w15:chartTrackingRefBased/>
  <w15:docId w15:val="{25A45B78-CC28-4D88-808B-F7196AA9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367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367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367A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67A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367A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67A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367A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367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1367A8"/>
  </w:style>
  <w:style w:type="character" w:customStyle="1" w:styleId="mo">
    <w:name w:val="mo"/>
    <w:basedOn w:val="DefaultParagraphFont"/>
    <w:rsid w:val="001367A8"/>
  </w:style>
  <w:style w:type="character" w:customStyle="1" w:styleId="mn">
    <w:name w:val="mn"/>
    <w:basedOn w:val="DefaultParagraphFont"/>
    <w:rsid w:val="001367A8"/>
  </w:style>
  <w:style w:type="character" w:styleId="Hyperlink">
    <w:name w:val="Hyperlink"/>
    <w:basedOn w:val="DefaultParagraphFont"/>
    <w:uiPriority w:val="99"/>
    <w:semiHidden/>
    <w:unhideWhenUsed/>
    <w:rsid w:val="001367A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367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8137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xiv.org/abs/2211.104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605</Words>
  <Characters>3449</Characters>
  <Application>Microsoft Office Word</Application>
  <DocSecurity>0</DocSecurity>
  <Lines>28</Lines>
  <Paragraphs>8</Paragraphs>
  <ScaleCrop>false</ScaleCrop>
  <Company>Bosch Group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LIU Jiacheng (XC-DX/PJ-W3-PER2)</dc:creator>
  <cp:keywords/>
  <dc:description/>
  <cp:lastModifiedBy>FIXED-TERM LIU Jiacheng (XC-DX/PJ-W3-PER2)</cp:lastModifiedBy>
  <cp:revision>2</cp:revision>
  <dcterms:created xsi:type="dcterms:W3CDTF">2023-03-21T08:28:00Z</dcterms:created>
  <dcterms:modified xsi:type="dcterms:W3CDTF">2023-03-21T08:31:00Z</dcterms:modified>
</cp:coreProperties>
</file>