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F3CCA4" w14:textId="5D488D01" w:rsidR="00E5233B" w:rsidRDefault="00000000">
      <w:pPr>
        <w:pStyle w:val="Heading1"/>
        <w:rPr>
          <w:sz w:val="96"/>
          <w:szCs w:val="96"/>
        </w:rPr>
      </w:pPr>
      <w:r w:rsidRPr="00DE317B">
        <w:rPr>
          <w:sz w:val="96"/>
          <w:szCs w:val="96"/>
        </w:rPr>
        <w:t xml:space="preserve">Pipeline CPU Project </w:t>
      </w:r>
      <w:r w:rsidR="00DE317B">
        <w:rPr>
          <w:sz w:val="96"/>
          <w:szCs w:val="96"/>
        </w:rPr>
        <w:t>-</w:t>
      </w:r>
      <w:r w:rsidRPr="00DE317B">
        <w:rPr>
          <w:sz w:val="96"/>
          <w:szCs w:val="96"/>
        </w:rPr>
        <w:t xml:space="preserve"> Project Proposal</w:t>
      </w:r>
    </w:p>
    <w:p w14:paraId="5D5077E6" w14:textId="77CD9FAD" w:rsidR="00DE317B" w:rsidRPr="00DE317B" w:rsidRDefault="00DE317B" w:rsidP="00DE317B"/>
    <w:p w14:paraId="6AFEB3A3" w14:textId="77777777" w:rsidR="00E5233B" w:rsidRDefault="00000000">
      <w:pPr>
        <w:spacing w:after="40"/>
      </w:pPr>
      <w:r>
        <w:rPr>
          <w:b/>
        </w:rPr>
        <w:t>Course:</w:t>
      </w:r>
      <w:r>
        <w:t xml:space="preserve"> Computer Organization</w:t>
      </w:r>
    </w:p>
    <w:p w14:paraId="483E66A1" w14:textId="77777777" w:rsidR="00E5233B" w:rsidRDefault="00000000">
      <w:pPr>
        <w:spacing w:after="40"/>
      </w:pPr>
      <w:r>
        <w:rPr>
          <w:b/>
        </w:rPr>
        <w:t>Project:</w:t>
      </w:r>
      <w:r>
        <w:t xml:space="preserve"> RISC-V RV32I 5-Stage Pipelined CPU in Verilog</w:t>
      </w:r>
    </w:p>
    <w:p w14:paraId="1CF4166B" w14:textId="316AE035" w:rsidR="00E5233B" w:rsidRDefault="00000000">
      <w:pPr>
        <w:spacing w:after="40"/>
      </w:pPr>
      <w:r>
        <w:rPr>
          <w:b/>
        </w:rPr>
        <w:t>Team:</w:t>
      </w:r>
      <w:r>
        <w:t xml:space="preserve"> </w:t>
      </w:r>
      <w:r>
        <w:t>杨辉宗</w:t>
      </w:r>
      <w:r>
        <w:t xml:space="preserve"> 1820232064 (Design), </w:t>
      </w:r>
      <w:r>
        <w:t>吴宏庆</w:t>
      </w:r>
      <w:r>
        <w:t xml:space="preserve"> 1820232044 (Coding), </w:t>
      </w:r>
      <w:r>
        <w:t>王伟成</w:t>
      </w:r>
      <w:r>
        <w:t xml:space="preserve"> 1820232061 </w:t>
      </w:r>
    </w:p>
    <w:p w14:paraId="11F6DE46" w14:textId="77777777" w:rsidR="00E5233B" w:rsidRDefault="00000000">
      <w:pPr>
        <w:pStyle w:val="Heading1"/>
        <w:pageBreakBefore/>
      </w:pPr>
      <w:r>
        <w:lastRenderedPageBreak/>
        <w:t>1. Objective and success criteria</w:t>
      </w:r>
    </w:p>
    <w:p w14:paraId="46B9EB5C" w14:textId="77777777" w:rsidR="00E5233B" w:rsidRDefault="00000000">
      <w:pPr>
        <w:pStyle w:val="Heading2"/>
      </w:pPr>
      <w:r>
        <w:t>1.1 The task</w:t>
      </w:r>
    </w:p>
    <w:p w14:paraId="658710A5" w14:textId="77777777" w:rsidR="00E5233B" w:rsidRDefault="00000000">
      <w:r>
        <w:t>The course task is to design a pipelined CPU supporting an instruction subset of more than 16 instructions, implement it in Verilog HDL, and use simulation tools to demonstrate both the function and the performance of the CPU. Bonus items are offered for interrupt support, cache, and branch prediction.</w:t>
      </w:r>
    </w:p>
    <w:p w14:paraId="09967D2F" w14:textId="77777777" w:rsidR="00E5233B" w:rsidRDefault="00000000">
      <w:pPr>
        <w:pStyle w:val="Heading2"/>
      </w:pPr>
      <w:r>
        <w:t>1.2 What we propose to deliver</w:t>
      </w:r>
    </w:p>
    <w:p w14:paraId="6D4D357C" w14:textId="77777777" w:rsidR="00E5233B" w:rsidRDefault="00000000">
      <w:pPr>
        <w:keepNext/>
      </w:pPr>
      <w:r>
        <w:t>We propose a RISC-V RV32I subset: a classic 5-stage in-order pipeline (IF, ID, EX, MEM, WB) with full data-hazard forwarding, a load-use interlock, EX-stage branch resolution, and a flush-based recovery for control hazards. The design supports 46 instruction encodings (37 core RV32I instructions plus 9 system encodings: CSR operations, ecall/ebreak, mret), well above the 16-instruction minimum.</w:t>
      </w:r>
    </w:p>
    <w:tbl>
      <w:tblPr>
        <w:tblStyle w:val="TableGrid"/>
        <w:tblW w:w="0" w:type="auto"/>
        <w:tblLook w:val="04A0" w:firstRow="1" w:lastRow="0" w:firstColumn="1" w:lastColumn="0" w:noHBand="0" w:noVBand="1"/>
      </w:tblPr>
      <w:tblGrid>
        <w:gridCol w:w="4536"/>
        <w:gridCol w:w="4536"/>
      </w:tblGrid>
      <w:tr w:rsidR="00E5233B" w14:paraId="5A3E6F11" w14:textId="77777777">
        <w:trPr>
          <w:cantSplit/>
          <w:tblHeader/>
        </w:trPr>
        <w:tc>
          <w:tcPr>
            <w:tcW w:w="4536" w:type="dxa"/>
          </w:tcPr>
          <w:p w14:paraId="4609C5D7" w14:textId="77777777" w:rsidR="00E5233B" w:rsidRDefault="00000000">
            <w:pPr>
              <w:keepNext/>
              <w:spacing w:before="40" w:after="40"/>
            </w:pPr>
            <w:r>
              <w:rPr>
                <w:b/>
                <w:sz w:val="18"/>
              </w:rPr>
              <w:t>Deliverable</w:t>
            </w:r>
          </w:p>
        </w:tc>
        <w:tc>
          <w:tcPr>
            <w:tcW w:w="4536" w:type="dxa"/>
          </w:tcPr>
          <w:p w14:paraId="7FF7A33E" w14:textId="77777777" w:rsidR="00E5233B" w:rsidRDefault="00000000">
            <w:pPr>
              <w:keepNext/>
              <w:spacing w:before="40" w:after="40"/>
            </w:pPr>
            <w:r>
              <w:rPr>
                <w:b/>
                <w:sz w:val="18"/>
              </w:rPr>
              <w:t>Commitment</w:t>
            </w:r>
          </w:p>
        </w:tc>
      </w:tr>
      <w:tr w:rsidR="00E5233B" w14:paraId="5DD311BE" w14:textId="77777777">
        <w:trPr>
          <w:cantSplit/>
        </w:trPr>
        <w:tc>
          <w:tcPr>
            <w:tcW w:w="4536" w:type="dxa"/>
          </w:tcPr>
          <w:p w14:paraId="2837CE72" w14:textId="77777777" w:rsidR="00E5233B" w:rsidRDefault="00000000">
            <w:pPr>
              <w:keepNext/>
              <w:spacing w:before="40" w:after="40"/>
            </w:pPr>
            <w:r>
              <w:rPr>
                <w:sz w:val="18"/>
              </w:rPr>
              <w:t>Machine</w:t>
            </w:r>
          </w:p>
        </w:tc>
        <w:tc>
          <w:tcPr>
            <w:tcW w:w="4536" w:type="dxa"/>
          </w:tcPr>
          <w:p w14:paraId="7FF7BB22" w14:textId="77777777" w:rsidR="00E5233B" w:rsidRDefault="00000000">
            <w:pPr>
              <w:keepNext/>
              <w:spacing w:before="40" w:after="40"/>
            </w:pPr>
            <w:r>
              <w:rPr>
                <w:sz w:val="18"/>
              </w:rPr>
              <w:t>A 5-stage in-order RV32I pipeline, 46 encodings, full forwarding, a load-use interlock and flush-based control recovery</w:t>
            </w:r>
          </w:p>
        </w:tc>
      </w:tr>
      <w:tr w:rsidR="00E5233B" w14:paraId="1A0E56D8" w14:textId="77777777">
        <w:trPr>
          <w:cantSplit/>
        </w:trPr>
        <w:tc>
          <w:tcPr>
            <w:tcW w:w="4536" w:type="dxa"/>
          </w:tcPr>
          <w:p w14:paraId="055C92C0" w14:textId="77777777" w:rsidR="00E5233B" w:rsidRDefault="00000000">
            <w:pPr>
              <w:keepNext/>
              <w:spacing w:before="40" w:after="40"/>
            </w:pPr>
            <w:r>
              <w:rPr>
                <w:sz w:val="18"/>
              </w:rPr>
              <w:t>Bonus ×2</w:t>
            </w:r>
          </w:p>
        </w:tc>
        <w:tc>
          <w:tcPr>
            <w:tcW w:w="4536" w:type="dxa"/>
          </w:tcPr>
          <w:p w14:paraId="4B76725E" w14:textId="77777777" w:rsidR="00E5233B" w:rsidRDefault="00000000">
            <w:pPr>
              <w:keepNext/>
              <w:spacing w:before="40" w:after="40"/>
            </w:pPr>
            <w:r>
              <w:rPr>
                <w:sz w:val="18"/>
              </w:rPr>
              <w:t>A 2-bit branch predictor and machine-mode interrupts, each built so it can be switched off, because a feature that cannot be disabled cannot be measured</w:t>
            </w:r>
          </w:p>
        </w:tc>
      </w:tr>
      <w:tr w:rsidR="00E5233B" w14:paraId="0BC47D07" w14:textId="77777777">
        <w:trPr>
          <w:cantSplit/>
        </w:trPr>
        <w:tc>
          <w:tcPr>
            <w:tcW w:w="4536" w:type="dxa"/>
          </w:tcPr>
          <w:p w14:paraId="33265604" w14:textId="77777777" w:rsidR="00E5233B" w:rsidRDefault="00000000">
            <w:pPr>
              <w:keepNext/>
              <w:spacing w:before="40" w:after="40"/>
            </w:pPr>
            <w:r>
              <w:rPr>
                <w:sz w:val="18"/>
              </w:rPr>
              <w:t>Toolchain</w:t>
            </w:r>
          </w:p>
        </w:tc>
        <w:tc>
          <w:tcPr>
            <w:tcW w:w="4536" w:type="dxa"/>
          </w:tcPr>
          <w:p w14:paraId="60BE9E1C" w14:textId="77777777" w:rsidR="00E5233B" w:rsidRDefault="00000000">
            <w:pPr>
              <w:keepNext/>
              <w:spacing w:before="40" w:after="40"/>
            </w:pPr>
            <w:r>
              <w:rPr>
                <w:sz w:val="18"/>
              </w:rPr>
              <w:t>An assembler and an independent reference model, because the tool named in the brief cannot execute this instruction set</w:t>
            </w:r>
          </w:p>
        </w:tc>
      </w:tr>
      <w:tr w:rsidR="00E5233B" w14:paraId="0B60DB78" w14:textId="77777777">
        <w:trPr>
          <w:cantSplit/>
        </w:trPr>
        <w:tc>
          <w:tcPr>
            <w:tcW w:w="4536" w:type="dxa"/>
          </w:tcPr>
          <w:p w14:paraId="0BFD3BC1" w14:textId="77777777" w:rsidR="00E5233B" w:rsidRDefault="00000000">
            <w:pPr>
              <w:spacing w:before="40" w:after="40"/>
            </w:pPr>
            <w:r>
              <w:rPr>
                <w:sz w:val="18"/>
              </w:rPr>
              <w:t>Evidence</w:t>
            </w:r>
          </w:p>
        </w:tc>
        <w:tc>
          <w:tcPr>
            <w:tcW w:w="4536" w:type="dxa"/>
          </w:tcPr>
          <w:p w14:paraId="0CEA1629" w14:textId="77777777" w:rsidR="00E5233B" w:rsidRDefault="00000000">
            <w:pPr>
              <w:spacing w:before="40" w:after="40"/>
            </w:pPr>
            <w:r>
              <w:rPr>
                <w:sz w:val="18"/>
              </w:rPr>
              <w:t xml:space="preserve">A self-checking test suite, a design document, and a synthesis report for </w:t>
            </w:r>
            <w:r>
              <w:rPr>
                <w:rFonts w:ascii="Consolas" w:hAnsi="Consolas"/>
                <w:sz w:val="18"/>
              </w:rPr>
              <w:t>xc7a35tcpg236-1</w:t>
            </w:r>
          </w:p>
        </w:tc>
      </w:tr>
    </w:tbl>
    <w:p w14:paraId="1DD04364" w14:textId="77777777" w:rsidR="00E5233B" w:rsidRDefault="00E5233B"/>
    <w:p w14:paraId="59B62107" w14:textId="77777777" w:rsidR="00E5233B" w:rsidRDefault="00000000">
      <w:pPr>
        <w:pStyle w:val="Heading2"/>
      </w:pPr>
      <w:r>
        <w:t>1.3 Success criteria — how we will know it is done</w:t>
      </w:r>
    </w:p>
    <w:p w14:paraId="3B1DF13F" w14:textId="77777777" w:rsidR="00E5233B" w:rsidRDefault="00000000">
      <w:pPr>
        <w:keepNext/>
      </w:pPr>
      <w:r>
        <w:t>These four criteria are the acceptance test for the proposal. Every later section is written to answer one of them.</w:t>
      </w:r>
    </w:p>
    <w:tbl>
      <w:tblPr>
        <w:tblStyle w:val="TableGrid"/>
        <w:tblW w:w="0" w:type="auto"/>
        <w:tblLook w:val="04A0" w:firstRow="1" w:lastRow="0" w:firstColumn="1" w:lastColumn="0" w:noHBand="0" w:noVBand="1"/>
      </w:tblPr>
      <w:tblGrid>
        <w:gridCol w:w="3024"/>
        <w:gridCol w:w="3024"/>
        <w:gridCol w:w="3024"/>
      </w:tblGrid>
      <w:tr w:rsidR="00E5233B" w14:paraId="01B302F9" w14:textId="77777777">
        <w:trPr>
          <w:cantSplit/>
          <w:tblHeader/>
        </w:trPr>
        <w:tc>
          <w:tcPr>
            <w:tcW w:w="3024" w:type="dxa"/>
          </w:tcPr>
          <w:p w14:paraId="06BCC05A" w14:textId="77777777" w:rsidR="00E5233B" w:rsidRDefault="00000000">
            <w:pPr>
              <w:keepNext/>
              <w:spacing w:before="40" w:after="40"/>
            </w:pPr>
            <w:r>
              <w:rPr>
                <w:b/>
                <w:sz w:val="18"/>
              </w:rPr>
              <w:t>#</w:t>
            </w:r>
          </w:p>
        </w:tc>
        <w:tc>
          <w:tcPr>
            <w:tcW w:w="3024" w:type="dxa"/>
          </w:tcPr>
          <w:p w14:paraId="122BF498" w14:textId="77777777" w:rsidR="00E5233B" w:rsidRDefault="00000000">
            <w:pPr>
              <w:keepNext/>
              <w:spacing w:before="40" w:after="40"/>
            </w:pPr>
            <w:r>
              <w:rPr>
                <w:b/>
                <w:sz w:val="18"/>
              </w:rPr>
              <w:t>Criterion</w:t>
            </w:r>
          </w:p>
        </w:tc>
        <w:tc>
          <w:tcPr>
            <w:tcW w:w="3024" w:type="dxa"/>
          </w:tcPr>
          <w:p w14:paraId="3B533207" w14:textId="77777777" w:rsidR="00E5233B" w:rsidRDefault="00000000">
            <w:pPr>
              <w:keepNext/>
              <w:spacing w:before="40" w:after="40"/>
            </w:pPr>
            <w:r>
              <w:rPr>
                <w:b/>
                <w:sz w:val="18"/>
              </w:rPr>
              <w:t>What satisfies it</w:t>
            </w:r>
          </w:p>
        </w:tc>
      </w:tr>
      <w:tr w:rsidR="00E5233B" w14:paraId="5D57FDF3" w14:textId="77777777">
        <w:trPr>
          <w:cantSplit/>
        </w:trPr>
        <w:tc>
          <w:tcPr>
            <w:tcW w:w="3024" w:type="dxa"/>
          </w:tcPr>
          <w:p w14:paraId="4B85C86C" w14:textId="77777777" w:rsidR="00E5233B" w:rsidRDefault="00000000">
            <w:pPr>
              <w:keepNext/>
              <w:spacing w:before="40" w:after="40"/>
            </w:pPr>
            <w:r>
              <w:rPr>
                <w:sz w:val="18"/>
              </w:rPr>
              <w:t>1</w:t>
            </w:r>
          </w:p>
        </w:tc>
        <w:tc>
          <w:tcPr>
            <w:tcW w:w="3024" w:type="dxa"/>
          </w:tcPr>
          <w:p w14:paraId="6666B964" w14:textId="77777777" w:rsidR="00E5233B" w:rsidRDefault="00000000">
            <w:pPr>
              <w:keepNext/>
              <w:spacing w:before="40" w:after="40"/>
            </w:pPr>
            <w:r>
              <w:rPr>
                <w:b/>
                <w:sz w:val="18"/>
              </w:rPr>
              <w:t>Correct</w:t>
            </w:r>
          </w:p>
        </w:tc>
        <w:tc>
          <w:tcPr>
            <w:tcW w:w="3024" w:type="dxa"/>
          </w:tcPr>
          <w:p w14:paraId="0DE3203A" w14:textId="77777777" w:rsidR="00E5233B" w:rsidRDefault="00000000">
            <w:pPr>
              <w:keepNext/>
              <w:spacing w:before="40" w:after="40"/>
            </w:pPr>
            <w:r>
              <w:rPr>
                <w:sz w:val="18"/>
              </w:rPr>
              <w:t>Every instruction checked against an independent implementation, byte for byte, rather than against our own expectations</w:t>
            </w:r>
          </w:p>
        </w:tc>
      </w:tr>
      <w:tr w:rsidR="00E5233B" w14:paraId="6F3A5085" w14:textId="77777777">
        <w:trPr>
          <w:cantSplit/>
        </w:trPr>
        <w:tc>
          <w:tcPr>
            <w:tcW w:w="3024" w:type="dxa"/>
          </w:tcPr>
          <w:p w14:paraId="13B64BEA" w14:textId="77777777" w:rsidR="00E5233B" w:rsidRDefault="00000000">
            <w:pPr>
              <w:keepNext/>
              <w:spacing w:before="40" w:after="40"/>
            </w:pPr>
            <w:r>
              <w:rPr>
                <w:sz w:val="18"/>
              </w:rPr>
              <w:t>2</w:t>
            </w:r>
          </w:p>
        </w:tc>
        <w:tc>
          <w:tcPr>
            <w:tcW w:w="3024" w:type="dxa"/>
          </w:tcPr>
          <w:p w14:paraId="538B146B" w14:textId="77777777" w:rsidR="00E5233B" w:rsidRDefault="00000000">
            <w:pPr>
              <w:keepNext/>
              <w:spacing w:before="40" w:after="40"/>
            </w:pPr>
            <w:r>
              <w:rPr>
                <w:b/>
                <w:sz w:val="18"/>
              </w:rPr>
              <w:t>Function</w:t>
            </w:r>
          </w:p>
        </w:tc>
        <w:tc>
          <w:tcPr>
            <w:tcW w:w="3024" w:type="dxa"/>
          </w:tcPr>
          <w:p w14:paraId="199B207E" w14:textId="77777777" w:rsidR="00E5233B" w:rsidRDefault="00000000">
            <w:pPr>
              <w:keepNext/>
              <w:spacing w:before="40" w:after="40"/>
            </w:pPr>
            <w:r>
              <w:rPr>
                <w:sz w:val="18"/>
              </w:rPr>
              <w:t>Shown in simulation, with every test stating its own PASS or FAIL verdict and a nonzero exit on failure</w:t>
            </w:r>
          </w:p>
        </w:tc>
      </w:tr>
      <w:tr w:rsidR="00E5233B" w14:paraId="0EF8C244" w14:textId="77777777">
        <w:trPr>
          <w:cantSplit/>
        </w:trPr>
        <w:tc>
          <w:tcPr>
            <w:tcW w:w="3024" w:type="dxa"/>
          </w:tcPr>
          <w:p w14:paraId="2B2FFAD9" w14:textId="77777777" w:rsidR="00E5233B" w:rsidRDefault="00000000">
            <w:pPr>
              <w:keepNext/>
              <w:spacing w:before="40" w:after="40"/>
            </w:pPr>
            <w:r>
              <w:rPr>
                <w:sz w:val="18"/>
              </w:rPr>
              <w:t>3</w:t>
            </w:r>
          </w:p>
        </w:tc>
        <w:tc>
          <w:tcPr>
            <w:tcW w:w="3024" w:type="dxa"/>
          </w:tcPr>
          <w:p w14:paraId="6AB72C53" w14:textId="77777777" w:rsidR="00E5233B" w:rsidRDefault="00000000">
            <w:pPr>
              <w:keepNext/>
              <w:spacing w:before="40" w:after="40"/>
            </w:pPr>
            <w:r>
              <w:rPr>
                <w:b/>
                <w:sz w:val="18"/>
              </w:rPr>
              <w:t>Performance</w:t>
            </w:r>
          </w:p>
        </w:tc>
        <w:tc>
          <w:tcPr>
            <w:tcW w:w="3024" w:type="dxa"/>
          </w:tcPr>
          <w:p w14:paraId="102C4FA9" w14:textId="77777777" w:rsidR="00E5233B" w:rsidRDefault="00000000">
            <w:pPr>
              <w:keepNext/>
              <w:spacing w:before="40" w:after="40"/>
            </w:pPr>
            <w:r>
              <w:rPr>
                <w:sz w:val="18"/>
              </w:rPr>
              <w:t>Measured by switching a feature off and re-running the same programs. A number with no baseline proves nothing</w:t>
            </w:r>
          </w:p>
        </w:tc>
      </w:tr>
      <w:tr w:rsidR="00E5233B" w14:paraId="65EDE007" w14:textId="77777777">
        <w:trPr>
          <w:cantSplit/>
        </w:trPr>
        <w:tc>
          <w:tcPr>
            <w:tcW w:w="3024" w:type="dxa"/>
          </w:tcPr>
          <w:p w14:paraId="78416332" w14:textId="77777777" w:rsidR="00E5233B" w:rsidRDefault="00000000">
            <w:pPr>
              <w:spacing w:before="40" w:after="40"/>
            </w:pPr>
            <w:r>
              <w:rPr>
                <w:sz w:val="18"/>
              </w:rPr>
              <w:t>4</w:t>
            </w:r>
          </w:p>
        </w:tc>
        <w:tc>
          <w:tcPr>
            <w:tcW w:w="3024" w:type="dxa"/>
          </w:tcPr>
          <w:p w14:paraId="7F8773B7" w14:textId="77777777" w:rsidR="00E5233B" w:rsidRDefault="00000000">
            <w:pPr>
              <w:spacing w:before="40" w:after="40"/>
            </w:pPr>
            <w:r>
              <w:rPr>
                <w:b/>
                <w:sz w:val="18"/>
              </w:rPr>
              <w:t>Synthesis</w:t>
            </w:r>
          </w:p>
        </w:tc>
        <w:tc>
          <w:tcPr>
            <w:tcW w:w="3024" w:type="dxa"/>
          </w:tcPr>
          <w:p w14:paraId="0A6F2BBE" w14:textId="77777777" w:rsidR="00E5233B" w:rsidRDefault="00000000">
            <w:pPr>
              <w:spacing w:before="40" w:after="40"/>
            </w:pPr>
            <w:r>
              <w:rPr>
                <w:sz w:val="18"/>
              </w:rPr>
              <w:t>An fmax and a utilisation figure on a named part, with the critical path identified</w:t>
            </w:r>
          </w:p>
        </w:tc>
      </w:tr>
    </w:tbl>
    <w:p w14:paraId="71B85BBC" w14:textId="77777777" w:rsidR="00E5233B" w:rsidRDefault="00E5233B"/>
    <w:p w14:paraId="48A42A6A" w14:textId="77777777" w:rsidR="00E5233B" w:rsidRDefault="00000000">
      <w:pPr>
        <w:pStyle w:val="Heading2"/>
      </w:pPr>
      <w:r>
        <w:lastRenderedPageBreak/>
        <w:t>1.4 Explicitly out of scope</w:t>
      </w:r>
    </w:p>
    <w:p w14:paraId="5CFC0CBB" w14:textId="77777777" w:rsidR="00E5233B" w:rsidRDefault="00000000">
      <w:pPr>
        <w:pStyle w:val="ListBullet"/>
      </w:pPr>
      <w:r>
        <w:rPr>
          <w:b/>
        </w:rPr>
        <w:t>No FPGA board bring-up.</w:t>
      </w:r>
      <w:r>
        <w:t xml:space="preserve"> The task asks for simulation tools, so we deliver</w:t>
      </w:r>
    </w:p>
    <w:p w14:paraId="4C81552C" w14:textId="77777777" w:rsidR="00E5233B" w:rsidRDefault="00000000">
      <w:r>
        <w:t>simulation plus a synthesis report on a named part.</w:t>
      </w:r>
    </w:p>
    <w:p w14:paraId="18AD60C3" w14:textId="77777777" w:rsidR="00E5233B" w:rsidRDefault="00000000">
      <w:pPr>
        <w:pStyle w:val="ListBullet"/>
      </w:pPr>
      <w:r>
        <w:rPr>
          <w:b/>
        </w:rPr>
        <w:t>No instruction cache.</w:t>
      </w:r>
      <w:r>
        <w:t xml:space="preserve"> The reasoning is in section 2, and it is a measurement</w:t>
      </w:r>
    </w:p>
    <w:p w14:paraId="4E65E245" w14:textId="77777777" w:rsidR="00E5233B" w:rsidRDefault="00000000">
      <w:r>
        <w:t>argument rather than a schedule one.</w:t>
      </w:r>
    </w:p>
    <w:p w14:paraId="35A64B35" w14:textId="77777777" w:rsidR="00E5233B" w:rsidRDefault="00000000">
      <w:pPr>
        <w:pStyle w:val="Heading2"/>
      </w:pPr>
      <w:r>
        <w:t>1.5 Design decisions summary</w:t>
      </w:r>
    </w:p>
    <w:tbl>
      <w:tblPr>
        <w:tblStyle w:val="TableGrid"/>
        <w:tblW w:w="0" w:type="auto"/>
        <w:tblLook w:val="04A0" w:firstRow="1" w:lastRow="0" w:firstColumn="1" w:lastColumn="0" w:noHBand="0" w:noVBand="1"/>
      </w:tblPr>
      <w:tblGrid>
        <w:gridCol w:w="4536"/>
        <w:gridCol w:w="4536"/>
      </w:tblGrid>
      <w:tr w:rsidR="00E5233B" w14:paraId="775B32F0" w14:textId="77777777">
        <w:trPr>
          <w:cantSplit/>
          <w:tblHeader/>
        </w:trPr>
        <w:tc>
          <w:tcPr>
            <w:tcW w:w="4536" w:type="dxa"/>
          </w:tcPr>
          <w:p w14:paraId="479FF770" w14:textId="77777777" w:rsidR="00E5233B" w:rsidRDefault="00000000">
            <w:pPr>
              <w:keepNext/>
              <w:spacing w:before="40" w:after="40"/>
            </w:pPr>
            <w:r>
              <w:rPr>
                <w:b/>
                <w:sz w:val="18"/>
              </w:rPr>
              <w:t>Property</w:t>
            </w:r>
          </w:p>
        </w:tc>
        <w:tc>
          <w:tcPr>
            <w:tcW w:w="4536" w:type="dxa"/>
          </w:tcPr>
          <w:p w14:paraId="5EE44C97" w14:textId="77777777" w:rsidR="00E5233B" w:rsidRDefault="00000000">
            <w:pPr>
              <w:keepNext/>
              <w:spacing w:before="40" w:after="40"/>
            </w:pPr>
            <w:r>
              <w:rPr>
                <w:b/>
                <w:sz w:val="18"/>
              </w:rPr>
              <w:t>Decision</w:t>
            </w:r>
          </w:p>
        </w:tc>
      </w:tr>
      <w:tr w:rsidR="00E5233B" w14:paraId="3CCAB964" w14:textId="77777777">
        <w:trPr>
          <w:cantSplit/>
        </w:trPr>
        <w:tc>
          <w:tcPr>
            <w:tcW w:w="4536" w:type="dxa"/>
          </w:tcPr>
          <w:p w14:paraId="00BE2B96" w14:textId="77777777" w:rsidR="00E5233B" w:rsidRDefault="00000000">
            <w:pPr>
              <w:keepNext/>
              <w:spacing w:before="40" w:after="40"/>
            </w:pPr>
            <w:r>
              <w:rPr>
                <w:sz w:val="18"/>
              </w:rPr>
              <w:t>ISA</w:t>
            </w:r>
          </w:p>
        </w:tc>
        <w:tc>
          <w:tcPr>
            <w:tcW w:w="4536" w:type="dxa"/>
          </w:tcPr>
          <w:p w14:paraId="1A9AB97D" w14:textId="77777777" w:rsidR="00E5233B" w:rsidRDefault="00000000">
            <w:pPr>
              <w:keepNext/>
              <w:spacing w:before="40" w:after="40"/>
            </w:pPr>
            <w:r>
              <w:rPr>
                <w:sz w:val="18"/>
              </w:rPr>
              <w:t>RISC-V RV32I user subset + simplified machine-mode CSRs (46 encodings)</w:t>
            </w:r>
          </w:p>
        </w:tc>
      </w:tr>
      <w:tr w:rsidR="00E5233B" w14:paraId="600C9F61" w14:textId="77777777">
        <w:trPr>
          <w:cantSplit/>
        </w:trPr>
        <w:tc>
          <w:tcPr>
            <w:tcW w:w="4536" w:type="dxa"/>
          </w:tcPr>
          <w:p w14:paraId="48371385" w14:textId="77777777" w:rsidR="00E5233B" w:rsidRDefault="00000000">
            <w:pPr>
              <w:keepNext/>
              <w:spacing w:before="40" w:after="40"/>
            </w:pPr>
            <w:r>
              <w:rPr>
                <w:sz w:val="18"/>
              </w:rPr>
              <w:t>Pipeline</w:t>
            </w:r>
          </w:p>
        </w:tc>
        <w:tc>
          <w:tcPr>
            <w:tcW w:w="4536" w:type="dxa"/>
          </w:tcPr>
          <w:p w14:paraId="03F4C3EA" w14:textId="77777777" w:rsidR="00E5233B" w:rsidRDefault="00000000">
            <w:pPr>
              <w:keepNext/>
              <w:spacing w:before="40" w:after="40"/>
            </w:pPr>
            <w:r>
              <w:rPr>
                <w:sz w:val="18"/>
              </w:rPr>
              <w:t>5 stages, in-order issue, in-order completion</w:t>
            </w:r>
          </w:p>
        </w:tc>
      </w:tr>
      <w:tr w:rsidR="00E5233B" w14:paraId="32996F91" w14:textId="77777777">
        <w:trPr>
          <w:cantSplit/>
        </w:trPr>
        <w:tc>
          <w:tcPr>
            <w:tcW w:w="4536" w:type="dxa"/>
          </w:tcPr>
          <w:p w14:paraId="5F4B2EFE" w14:textId="77777777" w:rsidR="00E5233B" w:rsidRDefault="00000000">
            <w:pPr>
              <w:keepNext/>
              <w:spacing w:before="40" w:after="40"/>
            </w:pPr>
            <w:r>
              <w:rPr>
                <w:sz w:val="18"/>
              </w:rPr>
              <w:t>Data hazards</w:t>
            </w:r>
          </w:p>
        </w:tc>
        <w:tc>
          <w:tcPr>
            <w:tcW w:w="4536" w:type="dxa"/>
          </w:tcPr>
          <w:p w14:paraId="6256AF8C" w14:textId="77777777" w:rsidR="00E5233B" w:rsidRDefault="00000000">
            <w:pPr>
              <w:keepNext/>
              <w:spacing w:before="40" w:after="40"/>
            </w:pPr>
            <w:r>
              <w:rPr>
                <w:sz w:val="18"/>
              </w:rPr>
              <w:t>Full EX/MEM and MEM/WB forwarding with a compile-time shutoff for the performance comparison; 1-cycle load-use interlock</w:t>
            </w:r>
          </w:p>
        </w:tc>
      </w:tr>
      <w:tr w:rsidR="00E5233B" w14:paraId="6305FF63" w14:textId="77777777">
        <w:trPr>
          <w:cantSplit/>
        </w:trPr>
        <w:tc>
          <w:tcPr>
            <w:tcW w:w="4536" w:type="dxa"/>
          </w:tcPr>
          <w:p w14:paraId="4359E21F" w14:textId="77777777" w:rsidR="00E5233B" w:rsidRDefault="00000000">
            <w:pPr>
              <w:keepNext/>
              <w:spacing w:before="40" w:after="40"/>
            </w:pPr>
            <w:r>
              <w:rPr>
                <w:sz w:val="18"/>
              </w:rPr>
              <w:t>Control flow</w:t>
            </w:r>
          </w:p>
        </w:tc>
        <w:tc>
          <w:tcPr>
            <w:tcW w:w="4536" w:type="dxa"/>
          </w:tcPr>
          <w:p w14:paraId="6A448DEF" w14:textId="77777777" w:rsidR="00E5233B" w:rsidRDefault="00000000">
            <w:pPr>
              <w:keepNext/>
              <w:spacing w:before="40" w:after="40"/>
            </w:pPr>
            <w:r>
              <w:rPr>
                <w:sz w:val="18"/>
              </w:rPr>
              <w:t>jal resolved in ID (1 bubble); conditional branches and jalr resolved in EX (2 bubbles)</w:t>
            </w:r>
          </w:p>
        </w:tc>
      </w:tr>
      <w:tr w:rsidR="00E5233B" w14:paraId="40916905" w14:textId="77777777">
        <w:trPr>
          <w:cantSplit/>
        </w:trPr>
        <w:tc>
          <w:tcPr>
            <w:tcW w:w="4536" w:type="dxa"/>
          </w:tcPr>
          <w:p w14:paraId="78235293" w14:textId="77777777" w:rsidR="00E5233B" w:rsidRDefault="00000000">
            <w:pPr>
              <w:keepNext/>
              <w:spacing w:before="40" w:after="40"/>
            </w:pPr>
            <w:r>
              <w:rPr>
                <w:sz w:val="18"/>
              </w:rPr>
              <w:t>Bonus scope</w:t>
            </w:r>
          </w:p>
        </w:tc>
        <w:tc>
          <w:tcPr>
            <w:tcW w:w="4536" w:type="dxa"/>
          </w:tcPr>
          <w:p w14:paraId="7E23DAE4" w14:textId="77777777" w:rsidR="00E5233B" w:rsidRDefault="00000000">
            <w:pPr>
              <w:keepNext/>
              <w:spacing w:before="40" w:after="40"/>
            </w:pPr>
            <w:r>
              <w:rPr>
                <w:sz w:val="18"/>
              </w:rPr>
              <w:t>Branch prediction (64-entry 2-bit BHT) and interrupts (CSRs + mret) proposed for implementation; I-cache designed but deliberately not implemented (section 5.3)</w:t>
            </w:r>
          </w:p>
        </w:tc>
      </w:tr>
      <w:tr w:rsidR="00E5233B" w14:paraId="3542D717" w14:textId="77777777">
        <w:trPr>
          <w:cantSplit/>
        </w:trPr>
        <w:tc>
          <w:tcPr>
            <w:tcW w:w="4536" w:type="dxa"/>
          </w:tcPr>
          <w:p w14:paraId="2576B8F6" w14:textId="77777777" w:rsidR="00E5233B" w:rsidRDefault="00000000">
            <w:pPr>
              <w:keepNext/>
              <w:spacing w:before="40" w:after="40"/>
            </w:pPr>
            <w:r>
              <w:rPr>
                <w:sz w:val="18"/>
              </w:rPr>
              <w:t>Memory</w:t>
            </w:r>
          </w:p>
        </w:tc>
        <w:tc>
          <w:tcPr>
            <w:tcW w:w="4536" w:type="dxa"/>
          </w:tcPr>
          <w:p w14:paraId="56A28E88" w14:textId="77777777" w:rsidR="00E5233B" w:rsidRDefault="00000000">
            <w:pPr>
              <w:keepNext/>
              <w:spacing w:before="40" w:after="40"/>
            </w:pPr>
            <w:r>
              <w:rPr>
                <w:sz w:val="18"/>
              </w:rPr>
              <w:t xml:space="preserve">Harvard architecture: 4 KB IMEM + 4 KB DMEM, single-cycle synchronous, </w:t>
            </w:r>
            <w:r>
              <w:rPr>
                <w:rFonts w:ascii="Consolas" w:hAnsi="Consolas"/>
                <w:sz w:val="18"/>
              </w:rPr>
              <w:t>$readmemh</w:t>
            </w:r>
            <w:r>
              <w:rPr>
                <w:sz w:val="18"/>
              </w:rPr>
              <w:t xml:space="preserve"> initialised</w:t>
            </w:r>
          </w:p>
        </w:tc>
      </w:tr>
      <w:tr w:rsidR="00E5233B" w14:paraId="0021F9A7" w14:textId="77777777">
        <w:trPr>
          <w:cantSplit/>
        </w:trPr>
        <w:tc>
          <w:tcPr>
            <w:tcW w:w="4536" w:type="dxa"/>
          </w:tcPr>
          <w:p w14:paraId="60426578" w14:textId="77777777" w:rsidR="00E5233B" w:rsidRDefault="00000000">
            <w:pPr>
              <w:keepNext/>
              <w:spacing w:before="40" w:after="40"/>
            </w:pPr>
            <w:r>
              <w:rPr>
                <w:sz w:val="18"/>
              </w:rPr>
              <w:t>Toolchain</w:t>
            </w:r>
          </w:p>
        </w:tc>
        <w:tc>
          <w:tcPr>
            <w:tcW w:w="4536" w:type="dxa"/>
          </w:tcPr>
          <w:p w14:paraId="6E3B9DCF" w14:textId="77777777" w:rsidR="00E5233B" w:rsidRDefault="00000000">
            <w:pPr>
              <w:keepNext/>
              <w:spacing w:before="40" w:after="40"/>
            </w:pPr>
            <w:r>
              <w:rPr>
                <w:sz w:val="18"/>
              </w:rPr>
              <w:t>Vivado 2026.1 (xvlog/xelab/xsim batch flow) with a self-written Python assembler and Python golden-model ISS (Mars4_5 is MIPS-only and cannot verify RISC-V)</w:t>
            </w:r>
          </w:p>
        </w:tc>
      </w:tr>
      <w:tr w:rsidR="00E5233B" w14:paraId="136A41D6" w14:textId="77777777">
        <w:trPr>
          <w:cantSplit/>
        </w:trPr>
        <w:tc>
          <w:tcPr>
            <w:tcW w:w="4536" w:type="dxa"/>
          </w:tcPr>
          <w:p w14:paraId="32731AEA" w14:textId="77777777" w:rsidR="00E5233B" w:rsidRDefault="00000000">
            <w:pPr>
              <w:spacing w:before="40" w:after="40"/>
            </w:pPr>
            <w:r>
              <w:rPr>
                <w:sz w:val="18"/>
              </w:rPr>
              <w:t>Target</w:t>
            </w:r>
          </w:p>
        </w:tc>
        <w:tc>
          <w:tcPr>
            <w:tcW w:w="4536" w:type="dxa"/>
          </w:tcPr>
          <w:p w14:paraId="04DC5309" w14:textId="77777777" w:rsidR="00E5233B" w:rsidRDefault="00000000">
            <w:pPr>
              <w:spacing w:before="40" w:after="40"/>
            </w:pPr>
            <w:r>
              <w:rPr>
                <w:sz w:val="18"/>
              </w:rPr>
              <w:t>Simulation plus synthesis report (</w:t>
            </w:r>
            <w:r>
              <w:rPr>
                <w:rFonts w:ascii="Consolas" w:hAnsi="Consolas"/>
                <w:sz w:val="18"/>
              </w:rPr>
              <w:t>xc7a35tcpg236-1</w:t>
            </w:r>
            <w:r>
              <w:rPr>
                <w:sz w:val="18"/>
              </w:rPr>
              <w:t>); no FPGA board demo</w:t>
            </w:r>
          </w:p>
        </w:tc>
      </w:tr>
    </w:tbl>
    <w:p w14:paraId="6E6C5FBE" w14:textId="77777777" w:rsidR="00E5233B" w:rsidRDefault="00E5233B"/>
    <w:p w14:paraId="4EA1F448" w14:textId="77777777" w:rsidR="00E5233B" w:rsidRDefault="00000000">
      <w:pPr>
        <w:pStyle w:val="Heading1"/>
        <w:pageBreakBefore/>
      </w:pPr>
      <w:r>
        <w:lastRenderedPageBreak/>
        <w:t>2. Design choices and what was ruled out</w:t>
      </w:r>
    </w:p>
    <w:p w14:paraId="36255C87" w14:textId="77777777" w:rsidR="00E5233B" w:rsidRDefault="00000000">
      <w:pPr>
        <w:keepNext/>
      </w:pPr>
      <w:r>
        <w:t>Each row below is a decision we took, the alternative we rejected, and the reason. The instruction-cache row is the one we would most like to be judged on, because cutting a bonus item is a decision that has to be defended rather than assumed.</w:t>
      </w:r>
    </w:p>
    <w:tbl>
      <w:tblPr>
        <w:tblStyle w:val="TableGrid"/>
        <w:tblW w:w="0" w:type="auto"/>
        <w:tblLook w:val="04A0" w:firstRow="1" w:lastRow="0" w:firstColumn="1" w:lastColumn="0" w:noHBand="0" w:noVBand="1"/>
      </w:tblPr>
      <w:tblGrid>
        <w:gridCol w:w="2268"/>
        <w:gridCol w:w="2268"/>
        <w:gridCol w:w="2268"/>
        <w:gridCol w:w="2268"/>
      </w:tblGrid>
      <w:tr w:rsidR="00E5233B" w14:paraId="0A847C72" w14:textId="77777777">
        <w:trPr>
          <w:cantSplit/>
          <w:tblHeader/>
        </w:trPr>
        <w:tc>
          <w:tcPr>
            <w:tcW w:w="2268" w:type="dxa"/>
          </w:tcPr>
          <w:p w14:paraId="525B6FDF" w14:textId="77777777" w:rsidR="00E5233B" w:rsidRDefault="00000000">
            <w:pPr>
              <w:keepNext/>
              <w:spacing w:before="40" w:after="40"/>
            </w:pPr>
            <w:r>
              <w:rPr>
                <w:b/>
                <w:sz w:val="18"/>
              </w:rPr>
              <w:t>Decision</w:t>
            </w:r>
          </w:p>
        </w:tc>
        <w:tc>
          <w:tcPr>
            <w:tcW w:w="2268" w:type="dxa"/>
          </w:tcPr>
          <w:p w14:paraId="18DFAD22" w14:textId="77777777" w:rsidR="00E5233B" w:rsidRDefault="00000000">
            <w:pPr>
              <w:keepNext/>
              <w:spacing w:before="40" w:after="40"/>
            </w:pPr>
            <w:r>
              <w:rPr>
                <w:b/>
                <w:sz w:val="18"/>
              </w:rPr>
              <w:t>We chose</w:t>
            </w:r>
          </w:p>
        </w:tc>
        <w:tc>
          <w:tcPr>
            <w:tcW w:w="2268" w:type="dxa"/>
          </w:tcPr>
          <w:p w14:paraId="5801B323" w14:textId="77777777" w:rsidR="00E5233B" w:rsidRDefault="00000000">
            <w:pPr>
              <w:keepNext/>
              <w:spacing w:before="40" w:after="40"/>
            </w:pPr>
            <w:r>
              <w:rPr>
                <w:b/>
                <w:sz w:val="18"/>
              </w:rPr>
              <w:t>Instead of</w:t>
            </w:r>
          </w:p>
        </w:tc>
        <w:tc>
          <w:tcPr>
            <w:tcW w:w="2268" w:type="dxa"/>
          </w:tcPr>
          <w:p w14:paraId="544231FC" w14:textId="77777777" w:rsidR="00E5233B" w:rsidRDefault="00000000">
            <w:pPr>
              <w:keepNext/>
              <w:spacing w:before="40" w:after="40"/>
            </w:pPr>
            <w:r>
              <w:rPr>
                <w:b/>
                <w:sz w:val="18"/>
              </w:rPr>
              <w:t>Why</w:t>
            </w:r>
          </w:p>
        </w:tc>
      </w:tr>
      <w:tr w:rsidR="00E5233B" w14:paraId="72A5030D" w14:textId="77777777">
        <w:trPr>
          <w:cantSplit/>
        </w:trPr>
        <w:tc>
          <w:tcPr>
            <w:tcW w:w="2268" w:type="dxa"/>
          </w:tcPr>
          <w:p w14:paraId="17A6EA79" w14:textId="77777777" w:rsidR="00E5233B" w:rsidRDefault="00000000">
            <w:pPr>
              <w:keepNext/>
              <w:spacing w:before="40" w:after="40"/>
            </w:pPr>
            <w:r>
              <w:rPr>
                <w:sz w:val="18"/>
              </w:rPr>
              <w:t>ISA</w:t>
            </w:r>
          </w:p>
        </w:tc>
        <w:tc>
          <w:tcPr>
            <w:tcW w:w="2268" w:type="dxa"/>
          </w:tcPr>
          <w:p w14:paraId="797DDB40" w14:textId="77777777" w:rsidR="00E5233B" w:rsidRDefault="00000000">
            <w:pPr>
              <w:keepNext/>
              <w:spacing w:before="40" w:after="40"/>
            </w:pPr>
            <w:r>
              <w:rPr>
                <w:sz w:val="18"/>
              </w:rPr>
              <w:t>RISC-V RV32I, 46 encodings</w:t>
            </w:r>
          </w:p>
        </w:tc>
        <w:tc>
          <w:tcPr>
            <w:tcW w:w="2268" w:type="dxa"/>
          </w:tcPr>
          <w:p w14:paraId="6C512866" w14:textId="77777777" w:rsidR="00E5233B" w:rsidRDefault="00000000">
            <w:pPr>
              <w:keepNext/>
              <w:spacing w:before="40" w:after="40"/>
            </w:pPr>
            <w:r>
              <w:rPr>
                <w:sz w:val="18"/>
              </w:rPr>
              <w:t>MIPS</w:t>
            </w:r>
          </w:p>
        </w:tc>
        <w:tc>
          <w:tcPr>
            <w:tcW w:w="2268" w:type="dxa"/>
          </w:tcPr>
          <w:p w14:paraId="0087BE87" w14:textId="77777777" w:rsidR="00E5233B" w:rsidRDefault="00000000">
            <w:pPr>
              <w:keepNext/>
              <w:spacing w:before="40" w:after="40"/>
            </w:pPr>
            <w:r>
              <w:rPr>
                <w:sz w:val="18"/>
              </w:rPr>
              <w:t>A clean orthogonal encoding we could write our own assembler and reference model for, and 2.9× the 16-instruction minimum</w:t>
            </w:r>
          </w:p>
        </w:tc>
      </w:tr>
      <w:tr w:rsidR="00E5233B" w14:paraId="7470F335" w14:textId="77777777">
        <w:trPr>
          <w:cantSplit/>
        </w:trPr>
        <w:tc>
          <w:tcPr>
            <w:tcW w:w="2268" w:type="dxa"/>
          </w:tcPr>
          <w:p w14:paraId="3F730AE7" w14:textId="77777777" w:rsidR="00E5233B" w:rsidRDefault="00000000">
            <w:pPr>
              <w:keepNext/>
              <w:spacing w:before="40" w:after="40"/>
            </w:pPr>
            <w:r>
              <w:rPr>
                <w:sz w:val="18"/>
              </w:rPr>
              <w:t>Pipeline</w:t>
            </w:r>
          </w:p>
        </w:tc>
        <w:tc>
          <w:tcPr>
            <w:tcW w:w="2268" w:type="dxa"/>
          </w:tcPr>
          <w:p w14:paraId="3B7604A1" w14:textId="77777777" w:rsidR="00E5233B" w:rsidRDefault="00000000">
            <w:pPr>
              <w:keepNext/>
              <w:spacing w:before="40" w:after="40"/>
            </w:pPr>
            <w:r>
              <w:rPr>
                <w:sz w:val="18"/>
              </w:rPr>
              <w:t>5-stage in-order</w:t>
            </w:r>
          </w:p>
        </w:tc>
        <w:tc>
          <w:tcPr>
            <w:tcW w:w="2268" w:type="dxa"/>
          </w:tcPr>
          <w:p w14:paraId="399C5D9E" w14:textId="77777777" w:rsidR="00E5233B" w:rsidRDefault="00000000">
            <w:pPr>
              <w:keepNext/>
              <w:spacing w:before="40" w:after="40"/>
            </w:pPr>
            <w:r>
              <w:rPr>
                <w:sz w:val="18"/>
              </w:rPr>
              <w:t>Single-cycle, or a deeper pipeline</w:t>
            </w:r>
          </w:p>
        </w:tc>
        <w:tc>
          <w:tcPr>
            <w:tcW w:w="2268" w:type="dxa"/>
          </w:tcPr>
          <w:p w14:paraId="3EC05B07" w14:textId="77777777" w:rsidR="00E5233B" w:rsidRDefault="00000000">
            <w:pPr>
              <w:keepNext/>
              <w:spacing w:before="40" w:after="40"/>
            </w:pPr>
            <w:r>
              <w:rPr>
                <w:sz w:val="18"/>
              </w:rPr>
              <w:t>The shallowest design that still exposes all three hazard classes, which is the point of the exercise. A deeper pipe would add hazard distance without adding anything new to demonstrate</w:t>
            </w:r>
          </w:p>
        </w:tc>
      </w:tr>
      <w:tr w:rsidR="00E5233B" w14:paraId="1875D4A6" w14:textId="77777777">
        <w:trPr>
          <w:cantSplit/>
        </w:trPr>
        <w:tc>
          <w:tcPr>
            <w:tcW w:w="2268" w:type="dxa"/>
          </w:tcPr>
          <w:p w14:paraId="2C2F2607" w14:textId="77777777" w:rsidR="00E5233B" w:rsidRDefault="00000000">
            <w:pPr>
              <w:keepNext/>
              <w:spacing w:before="40" w:after="40"/>
            </w:pPr>
            <w:r>
              <w:rPr>
                <w:sz w:val="18"/>
              </w:rPr>
              <w:t>Branch resolution</w:t>
            </w:r>
          </w:p>
        </w:tc>
        <w:tc>
          <w:tcPr>
            <w:tcW w:w="2268" w:type="dxa"/>
          </w:tcPr>
          <w:p w14:paraId="27D29211" w14:textId="77777777" w:rsidR="00E5233B" w:rsidRDefault="00000000">
            <w:pPr>
              <w:keepNext/>
              <w:spacing w:before="40" w:after="40"/>
            </w:pPr>
            <w:r>
              <w:rPr>
                <w:rFonts w:ascii="Consolas" w:hAnsi="Consolas"/>
                <w:sz w:val="18"/>
              </w:rPr>
              <w:t>jal</w:t>
            </w:r>
            <w:r>
              <w:rPr>
                <w:sz w:val="18"/>
              </w:rPr>
              <w:t xml:space="preserve"> in ID, branches and </w:t>
            </w:r>
            <w:r>
              <w:rPr>
                <w:rFonts w:ascii="Consolas" w:hAnsi="Consolas"/>
                <w:sz w:val="18"/>
              </w:rPr>
              <w:t>jalr</w:t>
            </w:r>
            <w:r>
              <w:rPr>
                <w:sz w:val="18"/>
              </w:rPr>
              <w:t xml:space="preserve"> in EX</w:t>
            </w:r>
          </w:p>
        </w:tc>
        <w:tc>
          <w:tcPr>
            <w:tcW w:w="2268" w:type="dxa"/>
          </w:tcPr>
          <w:p w14:paraId="543A6081" w14:textId="77777777" w:rsidR="00E5233B" w:rsidRDefault="00000000">
            <w:pPr>
              <w:keepNext/>
              <w:spacing w:before="40" w:after="40"/>
            </w:pPr>
            <w:r>
              <w:rPr>
                <w:sz w:val="18"/>
              </w:rPr>
              <w:t>Resolving everything in one stage</w:t>
            </w:r>
          </w:p>
        </w:tc>
        <w:tc>
          <w:tcPr>
            <w:tcW w:w="2268" w:type="dxa"/>
          </w:tcPr>
          <w:p w14:paraId="5E9515E5" w14:textId="77777777" w:rsidR="00E5233B" w:rsidRDefault="00000000">
            <w:pPr>
              <w:keepNext/>
              <w:spacing w:before="40" w:after="40"/>
            </w:pPr>
            <w:r>
              <w:rPr>
                <w:rFonts w:ascii="Consolas" w:hAnsi="Consolas"/>
                <w:sz w:val="18"/>
              </w:rPr>
              <w:t>jal</w:t>
            </w:r>
            <w:r>
              <w:rPr>
                <w:sz w:val="18"/>
              </w:rPr>
              <w:t xml:space="preserve"> needs no register value, so resolving it early is free and costs 1 bubble instead of 2. A branch needs a comparison, and performing it in EX keeps the comparator off the decode path</w:t>
            </w:r>
          </w:p>
        </w:tc>
      </w:tr>
      <w:tr w:rsidR="00E5233B" w14:paraId="3FA2A686" w14:textId="77777777">
        <w:trPr>
          <w:cantSplit/>
        </w:trPr>
        <w:tc>
          <w:tcPr>
            <w:tcW w:w="2268" w:type="dxa"/>
          </w:tcPr>
          <w:p w14:paraId="7B6BB1B4" w14:textId="77777777" w:rsidR="00E5233B" w:rsidRDefault="00000000">
            <w:pPr>
              <w:keepNext/>
              <w:spacing w:before="40" w:after="40"/>
            </w:pPr>
            <w:r>
              <w:rPr>
                <w:sz w:val="18"/>
              </w:rPr>
              <w:t>Bonus A</w:t>
            </w:r>
          </w:p>
        </w:tc>
        <w:tc>
          <w:tcPr>
            <w:tcW w:w="2268" w:type="dxa"/>
          </w:tcPr>
          <w:p w14:paraId="6D8D3894" w14:textId="77777777" w:rsidR="00E5233B" w:rsidRDefault="00000000">
            <w:pPr>
              <w:keepNext/>
              <w:spacing w:before="40" w:after="40"/>
            </w:pPr>
            <w:r>
              <w:rPr>
                <w:sz w:val="18"/>
              </w:rPr>
              <w:t>2-bit branch history table</w:t>
            </w:r>
          </w:p>
        </w:tc>
        <w:tc>
          <w:tcPr>
            <w:tcW w:w="2268" w:type="dxa"/>
          </w:tcPr>
          <w:p w14:paraId="5DC07F13" w14:textId="77777777" w:rsidR="00E5233B" w:rsidRDefault="00000000">
            <w:pPr>
              <w:keepNext/>
              <w:spacing w:before="40" w:after="40"/>
            </w:pPr>
            <w:r>
              <w:rPr>
                <w:sz w:val="18"/>
              </w:rPr>
              <w:t>Static prediction only</w:t>
            </w:r>
          </w:p>
        </w:tc>
        <w:tc>
          <w:tcPr>
            <w:tcW w:w="2268" w:type="dxa"/>
          </w:tcPr>
          <w:p w14:paraId="3CD7D8BD" w14:textId="77777777" w:rsidR="00E5233B" w:rsidRDefault="00000000">
            <w:pPr>
              <w:keepNext/>
              <w:spacing w:before="40" w:after="40"/>
            </w:pPr>
            <w:r>
              <w:rPr>
                <w:sz w:val="18"/>
              </w:rPr>
              <w:t>Cheap in area, and its accuracy is a number we can report honestly — including the workload where it loses</w:t>
            </w:r>
          </w:p>
        </w:tc>
      </w:tr>
      <w:tr w:rsidR="00E5233B" w14:paraId="29854DFB" w14:textId="77777777">
        <w:trPr>
          <w:cantSplit/>
        </w:trPr>
        <w:tc>
          <w:tcPr>
            <w:tcW w:w="2268" w:type="dxa"/>
          </w:tcPr>
          <w:p w14:paraId="5DDB30AE" w14:textId="77777777" w:rsidR="00E5233B" w:rsidRDefault="00000000">
            <w:pPr>
              <w:keepNext/>
              <w:spacing w:before="40" w:after="40"/>
            </w:pPr>
            <w:r>
              <w:rPr>
                <w:sz w:val="18"/>
              </w:rPr>
              <w:t>Bonus B</w:t>
            </w:r>
          </w:p>
        </w:tc>
        <w:tc>
          <w:tcPr>
            <w:tcW w:w="2268" w:type="dxa"/>
          </w:tcPr>
          <w:p w14:paraId="3CE7606C" w14:textId="77777777" w:rsidR="00E5233B" w:rsidRDefault="00000000">
            <w:pPr>
              <w:keepNext/>
              <w:spacing w:before="40" w:after="40"/>
            </w:pPr>
            <w:r>
              <w:rPr>
                <w:sz w:val="18"/>
              </w:rPr>
              <w:t xml:space="preserve">CSRs, traps and </w:t>
            </w:r>
            <w:r>
              <w:rPr>
                <w:rFonts w:ascii="Consolas" w:hAnsi="Consolas"/>
                <w:sz w:val="18"/>
              </w:rPr>
              <w:t>mret</w:t>
            </w:r>
          </w:p>
        </w:tc>
        <w:tc>
          <w:tcPr>
            <w:tcW w:w="2268" w:type="dxa"/>
          </w:tcPr>
          <w:p w14:paraId="136AE794" w14:textId="77777777" w:rsidR="00E5233B" w:rsidRDefault="00000000">
            <w:pPr>
              <w:keepNext/>
              <w:spacing w:before="40" w:after="40"/>
            </w:pPr>
            <w:r>
              <w:rPr>
                <w:sz w:val="18"/>
              </w:rPr>
              <w:t>—</w:t>
            </w:r>
          </w:p>
        </w:tc>
        <w:tc>
          <w:tcPr>
            <w:tcW w:w="2268" w:type="dxa"/>
          </w:tcPr>
          <w:p w14:paraId="0742D22A" w14:textId="77777777" w:rsidR="00E5233B" w:rsidRDefault="00000000">
            <w:pPr>
              <w:keepNext/>
              <w:spacing w:before="40" w:after="40"/>
            </w:pPr>
            <w:r>
              <w:rPr>
                <w:sz w:val="18"/>
              </w:rPr>
              <w:t>Exercises privileged state and trap semantics, and is demonstrable from a testbench-driven interrupt line without external hardware</w:t>
            </w:r>
          </w:p>
        </w:tc>
      </w:tr>
      <w:tr w:rsidR="00E5233B" w14:paraId="1531F057" w14:textId="77777777">
        <w:trPr>
          <w:cantSplit/>
        </w:trPr>
        <w:tc>
          <w:tcPr>
            <w:tcW w:w="2268" w:type="dxa"/>
          </w:tcPr>
          <w:p w14:paraId="7A0D5CEA" w14:textId="77777777" w:rsidR="00E5233B" w:rsidRDefault="00000000">
            <w:pPr>
              <w:keepNext/>
              <w:spacing w:before="40" w:after="40"/>
            </w:pPr>
            <w:r>
              <w:rPr>
                <w:b/>
                <w:sz w:val="18"/>
              </w:rPr>
              <w:t>Bonus C</w:t>
            </w:r>
          </w:p>
        </w:tc>
        <w:tc>
          <w:tcPr>
            <w:tcW w:w="2268" w:type="dxa"/>
          </w:tcPr>
          <w:p w14:paraId="6DB268D4" w14:textId="77777777" w:rsidR="00E5233B" w:rsidRDefault="00000000">
            <w:pPr>
              <w:keepNext/>
              <w:spacing w:before="40" w:after="40"/>
            </w:pPr>
            <w:r>
              <w:rPr>
                <w:b/>
                <w:sz w:val="18"/>
              </w:rPr>
              <w:t>Instruction cache — CUT</w:t>
            </w:r>
          </w:p>
        </w:tc>
        <w:tc>
          <w:tcPr>
            <w:tcW w:w="2268" w:type="dxa"/>
          </w:tcPr>
          <w:p w14:paraId="706C758A" w14:textId="77777777" w:rsidR="00E5233B" w:rsidRDefault="00000000">
            <w:pPr>
              <w:keepNext/>
              <w:spacing w:before="40" w:after="40"/>
            </w:pPr>
            <w:r>
              <w:rPr>
                <w:b/>
                <w:sz w:val="18"/>
              </w:rPr>
              <w:t>Building it anyway</w:t>
            </w:r>
          </w:p>
        </w:tc>
        <w:tc>
          <w:tcPr>
            <w:tcW w:w="2268" w:type="dxa"/>
          </w:tcPr>
          <w:p w14:paraId="0BE617F6" w14:textId="77777777" w:rsidR="00E5233B" w:rsidRDefault="00000000">
            <w:pPr>
              <w:keepNext/>
              <w:spacing w:before="40" w:after="40"/>
            </w:pPr>
            <w:r>
              <w:rPr>
                <w:b/>
                <w:sz w:val="18"/>
              </w:rPr>
              <w:t>Behind a single-cycle memory a hit and a miss cost the same, so CPI would not move at all. The whole test suite fits in 2 KB, so the hit rate would read ~99 % on every program. Designed and written up, deliberately not built</w:t>
            </w:r>
          </w:p>
        </w:tc>
      </w:tr>
      <w:tr w:rsidR="00E5233B" w14:paraId="428D9A5C" w14:textId="77777777">
        <w:trPr>
          <w:cantSplit/>
        </w:trPr>
        <w:tc>
          <w:tcPr>
            <w:tcW w:w="2268" w:type="dxa"/>
          </w:tcPr>
          <w:p w14:paraId="37DE0762" w14:textId="77777777" w:rsidR="00E5233B" w:rsidRDefault="00000000">
            <w:pPr>
              <w:keepNext/>
              <w:spacing w:before="40" w:after="40"/>
            </w:pPr>
            <w:r>
              <w:rPr>
                <w:sz w:val="18"/>
              </w:rPr>
              <w:t>Reference model</w:t>
            </w:r>
          </w:p>
        </w:tc>
        <w:tc>
          <w:tcPr>
            <w:tcW w:w="2268" w:type="dxa"/>
          </w:tcPr>
          <w:p w14:paraId="5BCE02E8" w14:textId="77777777" w:rsidR="00E5233B" w:rsidRDefault="00000000">
            <w:pPr>
              <w:keepNext/>
              <w:spacing w:before="40" w:after="40"/>
            </w:pPr>
            <w:r>
              <w:rPr>
                <w:sz w:val="18"/>
              </w:rPr>
              <w:t>Our own Python ISS</w:t>
            </w:r>
          </w:p>
        </w:tc>
        <w:tc>
          <w:tcPr>
            <w:tcW w:w="2268" w:type="dxa"/>
          </w:tcPr>
          <w:p w14:paraId="095262FD" w14:textId="77777777" w:rsidR="00E5233B" w:rsidRDefault="00000000">
            <w:pPr>
              <w:keepNext/>
              <w:spacing w:before="40" w:after="40"/>
            </w:pPr>
            <w:r>
              <w:rPr>
                <w:sz w:val="18"/>
              </w:rPr>
              <w:t>Mars4_5, as the brief names</w:t>
            </w:r>
          </w:p>
        </w:tc>
        <w:tc>
          <w:tcPr>
            <w:tcW w:w="2268" w:type="dxa"/>
          </w:tcPr>
          <w:p w14:paraId="38AC3C2F" w14:textId="77777777" w:rsidR="00E5233B" w:rsidRDefault="00000000">
            <w:pPr>
              <w:keepNext/>
              <w:spacing w:before="40" w:after="40"/>
            </w:pPr>
            <w:r>
              <w:rPr>
                <w:sz w:val="18"/>
              </w:rPr>
              <w:t>Mars executes MIPS. It cannot assemble or check RISC-V, so there was no oracle available to borrow</w:t>
            </w:r>
          </w:p>
        </w:tc>
      </w:tr>
      <w:tr w:rsidR="00E5233B" w14:paraId="1143EACD" w14:textId="77777777">
        <w:trPr>
          <w:cantSplit/>
        </w:trPr>
        <w:tc>
          <w:tcPr>
            <w:tcW w:w="2268" w:type="dxa"/>
          </w:tcPr>
          <w:p w14:paraId="4D67999B" w14:textId="77777777" w:rsidR="00E5233B" w:rsidRDefault="00000000">
            <w:pPr>
              <w:spacing w:before="40" w:after="40"/>
            </w:pPr>
            <w:r>
              <w:rPr>
                <w:sz w:val="18"/>
              </w:rPr>
              <w:t>Target</w:t>
            </w:r>
          </w:p>
        </w:tc>
        <w:tc>
          <w:tcPr>
            <w:tcW w:w="2268" w:type="dxa"/>
          </w:tcPr>
          <w:p w14:paraId="1A7CB583" w14:textId="77777777" w:rsidR="00E5233B" w:rsidRDefault="00000000">
            <w:pPr>
              <w:spacing w:before="40" w:after="40"/>
            </w:pPr>
            <w:r>
              <w:rPr>
                <w:sz w:val="18"/>
              </w:rPr>
              <w:t>Simulation + synthesis report</w:t>
            </w:r>
          </w:p>
        </w:tc>
        <w:tc>
          <w:tcPr>
            <w:tcW w:w="2268" w:type="dxa"/>
          </w:tcPr>
          <w:p w14:paraId="3D4C3323" w14:textId="77777777" w:rsidR="00E5233B" w:rsidRDefault="00000000">
            <w:pPr>
              <w:spacing w:before="40" w:after="40"/>
            </w:pPr>
            <w:r>
              <w:rPr>
                <w:sz w:val="18"/>
              </w:rPr>
              <w:t>FPGA board demo</w:t>
            </w:r>
          </w:p>
        </w:tc>
        <w:tc>
          <w:tcPr>
            <w:tcW w:w="2268" w:type="dxa"/>
          </w:tcPr>
          <w:p w14:paraId="2F52A9AC" w14:textId="77777777" w:rsidR="00E5233B" w:rsidRDefault="00000000">
            <w:pPr>
              <w:spacing w:before="40" w:after="40"/>
            </w:pPr>
            <w:r>
              <w:rPr>
                <w:sz w:val="18"/>
              </w:rPr>
              <w:t>The brief asks for simulation. Synthesis still yields fmax and utilisation without board bring-up risk</w:t>
            </w:r>
          </w:p>
        </w:tc>
      </w:tr>
    </w:tbl>
    <w:p w14:paraId="7593809A" w14:textId="77777777" w:rsidR="00E5233B" w:rsidRDefault="00E5233B"/>
    <w:p w14:paraId="36B994BF" w14:textId="77777777" w:rsidR="00E5233B" w:rsidRDefault="00000000">
      <w:r>
        <w:t xml:space="preserve">The cache decision is worth restating plainly: </w:t>
      </w:r>
      <w:r>
        <w:rPr>
          <w:b/>
        </w:rPr>
        <w:t>a figure that reads 99 % on every program says nothing about the design.</w:t>
      </w:r>
      <w:r>
        <w:t xml:space="preserve"> Section 5.3 documents the cache that was designed, so the analysis is delivered even though the hardware is not.</w:t>
      </w:r>
    </w:p>
    <w:p w14:paraId="088C4685" w14:textId="77777777" w:rsidR="00E5233B" w:rsidRDefault="00000000">
      <w:pPr>
        <w:pStyle w:val="Heading1"/>
        <w:pageBreakBefore/>
      </w:pPr>
      <w:r>
        <w:lastRenderedPageBreak/>
        <w:t>3. Proposed design — microarchitecture</w:t>
      </w:r>
    </w:p>
    <w:p w14:paraId="087A1BB6" w14:textId="77777777" w:rsidR="00E5233B" w:rsidRDefault="00000000">
      <w:r>
        <w:t>The datapath is a textbook 5-stage RISC-V pipeline. Each stage is separated by a pipeline register (IF/ID, ID/EX, EX/MEM, MEM/WB); the register file is written in WB and read in ID with an internal write-through bypass so that a result written and re-read in the same cycle is seen immediately. The PC select mux chooses between PC+4, the ID-stage jal target, the EX-stage branch/jalr target, the trap vector mtvec, and mepc on mret.</w:t>
      </w:r>
    </w:p>
    <w:p w14:paraId="4F85BBDB" w14:textId="77777777" w:rsidR="00E5233B" w:rsidRDefault="00000000">
      <w:r>
        <w:t>Every stage boundary is an explicit register carrying a stall input and a flush input, which is what allows the hazard logic of section 4 to be added without modifying the datapath.</w:t>
      </w:r>
    </w:p>
    <w:p w14:paraId="588496E0" w14:textId="77777777" w:rsidR="00E5233B" w:rsidRDefault="00000000">
      <w:pPr>
        <w:pStyle w:val="Heading2"/>
      </w:pPr>
      <w:r>
        <w:t>3.1 Pipeline stages</w:t>
      </w:r>
    </w:p>
    <w:tbl>
      <w:tblPr>
        <w:tblStyle w:val="TableGrid"/>
        <w:tblW w:w="0" w:type="auto"/>
        <w:tblLook w:val="04A0" w:firstRow="1" w:lastRow="0" w:firstColumn="1" w:lastColumn="0" w:noHBand="0" w:noVBand="1"/>
      </w:tblPr>
      <w:tblGrid>
        <w:gridCol w:w="4536"/>
        <w:gridCol w:w="4536"/>
      </w:tblGrid>
      <w:tr w:rsidR="00E5233B" w14:paraId="18733611" w14:textId="77777777">
        <w:trPr>
          <w:cantSplit/>
          <w:tblHeader/>
        </w:trPr>
        <w:tc>
          <w:tcPr>
            <w:tcW w:w="4536" w:type="dxa"/>
          </w:tcPr>
          <w:p w14:paraId="719CF2CD" w14:textId="77777777" w:rsidR="00E5233B" w:rsidRDefault="00000000">
            <w:pPr>
              <w:keepNext/>
              <w:spacing w:before="40" w:after="40"/>
            </w:pPr>
            <w:r>
              <w:rPr>
                <w:b/>
                <w:sz w:val="18"/>
              </w:rPr>
              <w:t>Stage</w:t>
            </w:r>
          </w:p>
        </w:tc>
        <w:tc>
          <w:tcPr>
            <w:tcW w:w="4536" w:type="dxa"/>
          </w:tcPr>
          <w:p w14:paraId="2D1BA41A" w14:textId="77777777" w:rsidR="00E5233B" w:rsidRDefault="00000000">
            <w:pPr>
              <w:keepNext/>
              <w:spacing w:before="40" w:after="40"/>
            </w:pPr>
            <w:r>
              <w:rPr>
                <w:b/>
                <w:sz w:val="18"/>
              </w:rPr>
              <w:t>Function</w:t>
            </w:r>
          </w:p>
        </w:tc>
      </w:tr>
      <w:tr w:rsidR="00E5233B" w14:paraId="7467B4F2" w14:textId="77777777">
        <w:trPr>
          <w:cantSplit/>
        </w:trPr>
        <w:tc>
          <w:tcPr>
            <w:tcW w:w="4536" w:type="dxa"/>
          </w:tcPr>
          <w:p w14:paraId="16EDDBA2" w14:textId="77777777" w:rsidR="00E5233B" w:rsidRDefault="00000000">
            <w:pPr>
              <w:keepNext/>
              <w:spacing w:before="40" w:after="40"/>
            </w:pPr>
            <w:r>
              <w:rPr>
                <w:sz w:val="18"/>
              </w:rPr>
              <w:t>IF</w:t>
            </w:r>
          </w:p>
        </w:tc>
        <w:tc>
          <w:tcPr>
            <w:tcW w:w="4536" w:type="dxa"/>
          </w:tcPr>
          <w:p w14:paraId="3E0F84D5" w14:textId="77777777" w:rsidR="00E5233B" w:rsidRDefault="00000000">
            <w:pPr>
              <w:keepNext/>
              <w:spacing w:before="40" w:after="40"/>
            </w:pPr>
            <w:r>
              <w:rPr>
                <w:sz w:val="18"/>
              </w:rPr>
              <w:t>Instruction fetch from IMEM; BHT lookup indexed by the fetch PC, with the 2-bit counter state carried into IF/ID alongside the instruction; PC register holds the selected next PC</w:t>
            </w:r>
          </w:p>
        </w:tc>
      </w:tr>
      <w:tr w:rsidR="00E5233B" w14:paraId="32149E02" w14:textId="77777777">
        <w:trPr>
          <w:cantSplit/>
        </w:trPr>
        <w:tc>
          <w:tcPr>
            <w:tcW w:w="4536" w:type="dxa"/>
          </w:tcPr>
          <w:p w14:paraId="49959263" w14:textId="77777777" w:rsidR="00E5233B" w:rsidRDefault="00000000">
            <w:pPr>
              <w:keepNext/>
              <w:spacing w:before="40" w:after="40"/>
            </w:pPr>
            <w:r>
              <w:rPr>
                <w:sz w:val="18"/>
              </w:rPr>
              <w:t>ID</w:t>
            </w:r>
          </w:p>
        </w:tc>
        <w:tc>
          <w:tcPr>
            <w:tcW w:w="4536" w:type="dxa"/>
          </w:tcPr>
          <w:p w14:paraId="0A1DBE27" w14:textId="77777777" w:rsidR="00E5233B" w:rsidRDefault="00000000">
            <w:pPr>
              <w:keepNext/>
              <w:spacing w:before="40" w:after="40"/>
            </w:pPr>
            <w:r>
              <w:rPr>
                <w:sz w:val="18"/>
              </w:rPr>
              <w:t>Decode; immediate generation (6 formats incl. CSR zimm); register read; jal resolved here (target computable in ID); a branch the carried BHT state predicts taken is redirected here too, on the same 1-bubble path; hazard detection for the load-use interlock</w:t>
            </w:r>
          </w:p>
        </w:tc>
      </w:tr>
      <w:tr w:rsidR="00E5233B" w14:paraId="498BAD47" w14:textId="77777777">
        <w:trPr>
          <w:cantSplit/>
        </w:trPr>
        <w:tc>
          <w:tcPr>
            <w:tcW w:w="4536" w:type="dxa"/>
          </w:tcPr>
          <w:p w14:paraId="5BFE8346" w14:textId="77777777" w:rsidR="00E5233B" w:rsidRDefault="00000000">
            <w:pPr>
              <w:keepNext/>
              <w:spacing w:before="40" w:after="40"/>
            </w:pPr>
            <w:r>
              <w:rPr>
                <w:sz w:val="18"/>
              </w:rPr>
              <w:t>EX</w:t>
            </w:r>
          </w:p>
        </w:tc>
        <w:tc>
          <w:tcPr>
            <w:tcW w:w="4536" w:type="dxa"/>
          </w:tcPr>
          <w:p w14:paraId="4DFEF862" w14:textId="77777777" w:rsidR="00E5233B" w:rsidRDefault="00000000">
            <w:pPr>
              <w:keepNext/>
              <w:spacing w:before="40" w:after="40"/>
            </w:pPr>
            <w:r>
              <w:rPr>
                <w:sz w:val="18"/>
              </w:rPr>
              <w:t>ALU; branch condition evaluation and target computation (branches + jalr resolved here, 2-bubble flush); CSR address and data routing; forwarding muxes for both ALU operands and store data</w:t>
            </w:r>
          </w:p>
        </w:tc>
      </w:tr>
      <w:tr w:rsidR="00E5233B" w14:paraId="41442AD8" w14:textId="77777777">
        <w:trPr>
          <w:cantSplit/>
        </w:trPr>
        <w:tc>
          <w:tcPr>
            <w:tcW w:w="4536" w:type="dxa"/>
          </w:tcPr>
          <w:p w14:paraId="0E83694B" w14:textId="77777777" w:rsidR="00E5233B" w:rsidRDefault="00000000">
            <w:pPr>
              <w:keepNext/>
              <w:spacing w:before="40" w:after="40"/>
            </w:pPr>
            <w:r>
              <w:rPr>
                <w:sz w:val="18"/>
              </w:rPr>
              <w:t>MEM</w:t>
            </w:r>
          </w:p>
        </w:tc>
        <w:tc>
          <w:tcPr>
            <w:tcW w:w="4536" w:type="dxa"/>
          </w:tcPr>
          <w:p w14:paraId="626B1652" w14:textId="77777777" w:rsidR="00E5233B" w:rsidRDefault="00000000">
            <w:pPr>
              <w:keepNext/>
              <w:spacing w:before="40" w:after="40"/>
            </w:pPr>
            <w:r>
              <w:rPr>
                <w:sz w:val="18"/>
              </w:rPr>
              <w:t>Data memory access: loads, stores; the BRAM word is registered on the MEM edge (byte/halfword lane select and sign/zero extension happen in WB)</w:t>
            </w:r>
          </w:p>
        </w:tc>
      </w:tr>
      <w:tr w:rsidR="00E5233B" w14:paraId="302534B0" w14:textId="77777777">
        <w:trPr>
          <w:cantSplit/>
        </w:trPr>
        <w:tc>
          <w:tcPr>
            <w:tcW w:w="4536" w:type="dxa"/>
          </w:tcPr>
          <w:p w14:paraId="6F2C7F40" w14:textId="77777777" w:rsidR="00E5233B" w:rsidRDefault="00000000">
            <w:pPr>
              <w:spacing w:before="40" w:after="40"/>
            </w:pPr>
            <w:r>
              <w:rPr>
                <w:sz w:val="18"/>
              </w:rPr>
              <w:t>WB</w:t>
            </w:r>
          </w:p>
        </w:tc>
        <w:tc>
          <w:tcPr>
            <w:tcW w:w="4536" w:type="dxa"/>
          </w:tcPr>
          <w:p w14:paraId="191AB1D7" w14:textId="77777777" w:rsidR="00E5233B" w:rsidRDefault="00000000">
            <w:pPr>
              <w:spacing w:before="40" w:after="40"/>
            </w:pPr>
            <w:r>
              <w:rPr>
                <w:sz w:val="18"/>
              </w:rPr>
              <w:t>Register file write-back, selecting among ALU result, memory data, PC+4 (jal/jalr), and CSR read data</w:t>
            </w:r>
          </w:p>
        </w:tc>
      </w:tr>
    </w:tbl>
    <w:p w14:paraId="1E630487" w14:textId="77777777" w:rsidR="00E5233B" w:rsidRDefault="00E5233B"/>
    <w:p w14:paraId="57B1788C" w14:textId="77777777" w:rsidR="00E5233B" w:rsidRDefault="00000000">
      <w:pPr>
        <w:pStyle w:val="Heading2"/>
      </w:pPr>
      <w:r>
        <w:t>3.2 Instruction set proposed (46 encodings)</w:t>
      </w:r>
    </w:p>
    <w:tbl>
      <w:tblPr>
        <w:tblStyle w:val="TableGrid"/>
        <w:tblW w:w="0" w:type="auto"/>
        <w:tblLook w:val="04A0" w:firstRow="1" w:lastRow="0" w:firstColumn="1" w:lastColumn="0" w:noHBand="0" w:noVBand="1"/>
      </w:tblPr>
      <w:tblGrid>
        <w:gridCol w:w="3024"/>
        <w:gridCol w:w="3024"/>
        <w:gridCol w:w="3024"/>
      </w:tblGrid>
      <w:tr w:rsidR="00E5233B" w14:paraId="3EA096C4" w14:textId="77777777">
        <w:trPr>
          <w:cantSplit/>
          <w:tblHeader/>
        </w:trPr>
        <w:tc>
          <w:tcPr>
            <w:tcW w:w="3024" w:type="dxa"/>
          </w:tcPr>
          <w:p w14:paraId="4E6A73F7" w14:textId="77777777" w:rsidR="00E5233B" w:rsidRDefault="00000000">
            <w:pPr>
              <w:keepNext/>
              <w:spacing w:before="40" w:after="40"/>
            </w:pPr>
            <w:r>
              <w:rPr>
                <w:b/>
                <w:sz w:val="18"/>
              </w:rPr>
              <w:t>Group</w:t>
            </w:r>
          </w:p>
        </w:tc>
        <w:tc>
          <w:tcPr>
            <w:tcW w:w="3024" w:type="dxa"/>
          </w:tcPr>
          <w:p w14:paraId="64EFB427" w14:textId="77777777" w:rsidR="00E5233B" w:rsidRDefault="00000000">
            <w:pPr>
              <w:keepNext/>
              <w:spacing w:before="40" w:after="40"/>
            </w:pPr>
            <w:r>
              <w:rPr>
                <w:b/>
                <w:sz w:val="18"/>
              </w:rPr>
              <w:t>Count</w:t>
            </w:r>
          </w:p>
        </w:tc>
        <w:tc>
          <w:tcPr>
            <w:tcW w:w="3024" w:type="dxa"/>
          </w:tcPr>
          <w:p w14:paraId="5ADF2BCF" w14:textId="77777777" w:rsidR="00E5233B" w:rsidRDefault="00000000">
            <w:pPr>
              <w:keepNext/>
              <w:spacing w:before="40" w:after="40"/>
            </w:pPr>
            <w:r>
              <w:rPr>
                <w:b/>
                <w:sz w:val="18"/>
              </w:rPr>
              <w:t>Instructions</w:t>
            </w:r>
          </w:p>
        </w:tc>
      </w:tr>
      <w:tr w:rsidR="00E5233B" w14:paraId="15A6DAA2" w14:textId="77777777">
        <w:trPr>
          <w:cantSplit/>
        </w:trPr>
        <w:tc>
          <w:tcPr>
            <w:tcW w:w="3024" w:type="dxa"/>
          </w:tcPr>
          <w:p w14:paraId="31C4ACA1" w14:textId="77777777" w:rsidR="00E5233B" w:rsidRDefault="00000000">
            <w:pPr>
              <w:keepNext/>
              <w:spacing w:before="40" w:after="40"/>
            </w:pPr>
            <w:r>
              <w:rPr>
                <w:sz w:val="18"/>
              </w:rPr>
              <w:t>R-type</w:t>
            </w:r>
          </w:p>
        </w:tc>
        <w:tc>
          <w:tcPr>
            <w:tcW w:w="3024" w:type="dxa"/>
          </w:tcPr>
          <w:p w14:paraId="611F64A4" w14:textId="77777777" w:rsidR="00E5233B" w:rsidRDefault="00000000">
            <w:pPr>
              <w:keepNext/>
              <w:spacing w:before="40" w:after="40"/>
            </w:pPr>
            <w:r>
              <w:rPr>
                <w:sz w:val="18"/>
              </w:rPr>
              <w:t>10</w:t>
            </w:r>
          </w:p>
        </w:tc>
        <w:tc>
          <w:tcPr>
            <w:tcW w:w="3024" w:type="dxa"/>
          </w:tcPr>
          <w:p w14:paraId="0C64E4B6" w14:textId="77777777" w:rsidR="00E5233B" w:rsidRDefault="00000000">
            <w:pPr>
              <w:keepNext/>
              <w:spacing w:before="40" w:after="40"/>
            </w:pPr>
            <w:r>
              <w:rPr>
                <w:sz w:val="18"/>
              </w:rPr>
              <w:t>add, sub, sll, slt, sltu, xor, srl, sra, or, and</w:t>
            </w:r>
          </w:p>
        </w:tc>
      </w:tr>
      <w:tr w:rsidR="00E5233B" w14:paraId="2A8CB200" w14:textId="77777777">
        <w:trPr>
          <w:cantSplit/>
        </w:trPr>
        <w:tc>
          <w:tcPr>
            <w:tcW w:w="3024" w:type="dxa"/>
          </w:tcPr>
          <w:p w14:paraId="3D1E3B63" w14:textId="77777777" w:rsidR="00E5233B" w:rsidRDefault="00000000">
            <w:pPr>
              <w:keepNext/>
              <w:spacing w:before="40" w:after="40"/>
            </w:pPr>
            <w:r>
              <w:rPr>
                <w:sz w:val="18"/>
              </w:rPr>
              <w:t>I-arith</w:t>
            </w:r>
          </w:p>
        </w:tc>
        <w:tc>
          <w:tcPr>
            <w:tcW w:w="3024" w:type="dxa"/>
          </w:tcPr>
          <w:p w14:paraId="4BD92A31" w14:textId="77777777" w:rsidR="00E5233B" w:rsidRDefault="00000000">
            <w:pPr>
              <w:keepNext/>
              <w:spacing w:before="40" w:after="40"/>
            </w:pPr>
            <w:r>
              <w:rPr>
                <w:sz w:val="18"/>
              </w:rPr>
              <w:t>9</w:t>
            </w:r>
          </w:p>
        </w:tc>
        <w:tc>
          <w:tcPr>
            <w:tcW w:w="3024" w:type="dxa"/>
          </w:tcPr>
          <w:p w14:paraId="653482D9" w14:textId="77777777" w:rsidR="00E5233B" w:rsidRDefault="00000000">
            <w:pPr>
              <w:keepNext/>
              <w:spacing w:before="40" w:after="40"/>
            </w:pPr>
            <w:r>
              <w:rPr>
                <w:sz w:val="18"/>
              </w:rPr>
              <w:t>addi, slti, sltiu, xori, ori, andi, slli, srli, srai</w:t>
            </w:r>
          </w:p>
        </w:tc>
      </w:tr>
      <w:tr w:rsidR="00E5233B" w14:paraId="3A6961B6" w14:textId="77777777">
        <w:trPr>
          <w:cantSplit/>
        </w:trPr>
        <w:tc>
          <w:tcPr>
            <w:tcW w:w="3024" w:type="dxa"/>
          </w:tcPr>
          <w:p w14:paraId="72956471" w14:textId="77777777" w:rsidR="00E5233B" w:rsidRDefault="00000000">
            <w:pPr>
              <w:keepNext/>
              <w:spacing w:before="40" w:after="40"/>
            </w:pPr>
            <w:r>
              <w:rPr>
                <w:sz w:val="18"/>
              </w:rPr>
              <w:t>Loads</w:t>
            </w:r>
          </w:p>
        </w:tc>
        <w:tc>
          <w:tcPr>
            <w:tcW w:w="3024" w:type="dxa"/>
          </w:tcPr>
          <w:p w14:paraId="683B36F6" w14:textId="77777777" w:rsidR="00E5233B" w:rsidRDefault="00000000">
            <w:pPr>
              <w:keepNext/>
              <w:spacing w:before="40" w:after="40"/>
            </w:pPr>
            <w:r>
              <w:rPr>
                <w:sz w:val="18"/>
              </w:rPr>
              <w:t>5</w:t>
            </w:r>
          </w:p>
        </w:tc>
        <w:tc>
          <w:tcPr>
            <w:tcW w:w="3024" w:type="dxa"/>
          </w:tcPr>
          <w:p w14:paraId="42B87B92" w14:textId="77777777" w:rsidR="00E5233B" w:rsidRDefault="00000000">
            <w:pPr>
              <w:keepNext/>
              <w:spacing w:before="40" w:after="40"/>
            </w:pPr>
            <w:r>
              <w:rPr>
                <w:sz w:val="18"/>
              </w:rPr>
              <w:t>lb, lh, lw, lbu, lhu</w:t>
            </w:r>
          </w:p>
        </w:tc>
      </w:tr>
      <w:tr w:rsidR="00E5233B" w14:paraId="2C21933F" w14:textId="77777777">
        <w:trPr>
          <w:cantSplit/>
        </w:trPr>
        <w:tc>
          <w:tcPr>
            <w:tcW w:w="3024" w:type="dxa"/>
          </w:tcPr>
          <w:p w14:paraId="77D65C81" w14:textId="77777777" w:rsidR="00E5233B" w:rsidRDefault="00000000">
            <w:pPr>
              <w:keepNext/>
              <w:spacing w:before="40" w:after="40"/>
            </w:pPr>
            <w:r>
              <w:rPr>
                <w:sz w:val="18"/>
              </w:rPr>
              <w:t>Stores</w:t>
            </w:r>
          </w:p>
        </w:tc>
        <w:tc>
          <w:tcPr>
            <w:tcW w:w="3024" w:type="dxa"/>
          </w:tcPr>
          <w:p w14:paraId="75A7B573" w14:textId="77777777" w:rsidR="00E5233B" w:rsidRDefault="00000000">
            <w:pPr>
              <w:keepNext/>
              <w:spacing w:before="40" w:after="40"/>
            </w:pPr>
            <w:r>
              <w:rPr>
                <w:sz w:val="18"/>
              </w:rPr>
              <w:t>3</w:t>
            </w:r>
          </w:p>
        </w:tc>
        <w:tc>
          <w:tcPr>
            <w:tcW w:w="3024" w:type="dxa"/>
          </w:tcPr>
          <w:p w14:paraId="3DE8EEE5" w14:textId="77777777" w:rsidR="00E5233B" w:rsidRDefault="00000000">
            <w:pPr>
              <w:keepNext/>
              <w:spacing w:before="40" w:after="40"/>
            </w:pPr>
            <w:r>
              <w:rPr>
                <w:sz w:val="18"/>
              </w:rPr>
              <w:t>sb, sh, sw</w:t>
            </w:r>
          </w:p>
        </w:tc>
      </w:tr>
      <w:tr w:rsidR="00E5233B" w14:paraId="50F83255" w14:textId="77777777">
        <w:trPr>
          <w:cantSplit/>
        </w:trPr>
        <w:tc>
          <w:tcPr>
            <w:tcW w:w="3024" w:type="dxa"/>
          </w:tcPr>
          <w:p w14:paraId="1F1A9960" w14:textId="77777777" w:rsidR="00E5233B" w:rsidRDefault="00000000">
            <w:pPr>
              <w:keepNext/>
              <w:spacing w:before="40" w:after="40"/>
            </w:pPr>
            <w:r>
              <w:rPr>
                <w:sz w:val="18"/>
              </w:rPr>
              <w:t>Branches</w:t>
            </w:r>
          </w:p>
        </w:tc>
        <w:tc>
          <w:tcPr>
            <w:tcW w:w="3024" w:type="dxa"/>
          </w:tcPr>
          <w:p w14:paraId="5A7AC846" w14:textId="77777777" w:rsidR="00E5233B" w:rsidRDefault="00000000">
            <w:pPr>
              <w:keepNext/>
              <w:spacing w:before="40" w:after="40"/>
            </w:pPr>
            <w:r>
              <w:rPr>
                <w:sz w:val="18"/>
              </w:rPr>
              <w:t>6</w:t>
            </w:r>
          </w:p>
        </w:tc>
        <w:tc>
          <w:tcPr>
            <w:tcW w:w="3024" w:type="dxa"/>
          </w:tcPr>
          <w:p w14:paraId="3361FB73" w14:textId="77777777" w:rsidR="00E5233B" w:rsidRDefault="00000000">
            <w:pPr>
              <w:keepNext/>
              <w:spacing w:before="40" w:after="40"/>
            </w:pPr>
            <w:r>
              <w:rPr>
                <w:sz w:val="18"/>
              </w:rPr>
              <w:t>beq, bne, blt, bge, bltu, bgeu</w:t>
            </w:r>
          </w:p>
        </w:tc>
      </w:tr>
      <w:tr w:rsidR="00E5233B" w14:paraId="00129FA9" w14:textId="77777777">
        <w:trPr>
          <w:cantSplit/>
        </w:trPr>
        <w:tc>
          <w:tcPr>
            <w:tcW w:w="3024" w:type="dxa"/>
          </w:tcPr>
          <w:p w14:paraId="5CAFD2A0" w14:textId="77777777" w:rsidR="00E5233B" w:rsidRDefault="00000000">
            <w:pPr>
              <w:keepNext/>
              <w:spacing w:before="40" w:after="40"/>
            </w:pPr>
            <w:r>
              <w:rPr>
                <w:sz w:val="18"/>
              </w:rPr>
              <w:t>U-type</w:t>
            </w:r>
          </w:p>
        </w:tc>
        <w:tc>
          <w:tcPr>
            <w:tcW w:w="3024" w:type="dxa"/>
          </w:tcPr>
          <w:p w14:paraId="6030259B" w14:textId="77777777" w:rsidR="00E5233B" w:rsidRDefault="00000000">
            <w:pPr>
              <w:keepNext/>
              <w:spacing w:before="40" w:after="40"/>
            </w:pPr>
            <w:r>
              <w:rPr>
                <w:sz w:val="18"/>
              </w:rPr>
              <w:t>2</w:t>
            </w:r>
          </w:p>
        </w:tc>
        <w:tc>
          <w:tcPr>
            <w:tcW w:w="3024" w:type="dxa"/>
          </w:tcPr>
          <w:p w14:paraId="321F9136" w14:textId="77777777" w:rsidR="00E5233B" w:rsidRDefault="00000000">
            <w:pPr>
              <w:keepNext/>
              <w:spacing w:before="40" w:after="40"/>
            </w:pPr>
            <w:r>
              <w:rPr>
                <w:sz w:val="18"/>
              </w:rPr>
              <w:t>lui, auipc</w:t>
            </w:r>
          </w:p>
        </w:tc>
      </w:tr>
      <w:tr w:rsidR="00E5233B" w14:paraId="1A815D96" w14:textId="77777777">
        <w:trPr>
          <w:cantSplit/>
        </w:trPr>
        <w:tc>
          <w:tcPr>
            <w:tcW w:w="3024" w:type="dxa"/>
          </w:tcPr>
          <w:p w14:paraId="6583BE1B" w14:textId="77777777" w:rsidR="00E5233B" w:rsidRDefault="00000000">
            <w:pPr>
              <w:keepNext/>
              <w:spacing w:before="40" w:after="40"/>
            </w:pPr>
            <w:r>
              <w:rPr>
                <w:sz w:val="18"/>
              </w:rPr>
              <w:t>Jumps</w:t>
            </w:r>
          </w:p>
        </w:tc>
        <w:tc>
          <w:tcPr>
            <w:tcW w:w="3024" w:type="dxa"/>
          </w:tcPr>
          <w:p w14:paraId="0A20F5FE" w14:textId="77777777" w:rsidR="00E5233B" w:rsidRDefault="00000000">
            <w:pPr>
              <w:keepNext/>
              <w:spacing w:before="40" w:after="40"/>
            </w:pPr>
            <w:r>
              <w:rPr>
                <w:sz w:val="18"/>
              </w:rPr>
              <w:t>2</w:t>
            </w:r>
          </w:p>
        </w:tc>
        <w:tc>
          <w:tcPr>
            <w:tcW w:w="3024" w:type="dxa"/>
          </w:tcPr>
          <w:p w14:paraId="2D89CCC5" w14:textId="77777777" w:rsidR="00E5233B" w:rsidRDefault="00000000">
            <w:pPr>
              <w:keepNext/>
              <w:spacing w:before="40" w:after="40"/>
            </w:pPr>
            <w:r>
              <w:rPr>
                <w:sz w:val="18"/>
              </w:rPr>
              <w:t>jal, jalr</w:t>
            </w:r>
          </w:p>
        </w:tc>
      </w:tr>
      <w:tr w:rsidR="00E5233B" w14:paraId="6FA4F19D" w14:textId="77777777">
        <w:trPr>
          <w:cantSplit/>
        </w:trPr>
        <w:tc>
          <w:tcPr>
            <w:tcW w:w="3024" w:type="dxa"/>
          </w:tcPr>
          <w:p w14:paraId="6FF009EC" w14:textId="77777777" w:rsidR="00E5233B" w:rsidRDefault="00000000">
            <w:pPr>
              <w:spacing w:before="40" w:after="40"/>
            </w:pPr>
            <w:r>
              <w:rPr>
                <w:sz w:val="18"/>
              </w:rPr>
              <w:t>System</w:t>
            </w:r>
          </w:p>
        </w:tc>
        <w:tc>
          <w:tcPr>
            <w:tcW w:w="3024" w:type="dxa"/>
          </w:tcPr>
          <w:p w14:paraId="66B9990B" w14:textId="77777777" w:rsidR="00E5233B" w:rsidRDefault="00000000">
            <w:pPr>
              <w:spacing w:before="40" w:after="40"/>
            </w:pPr>
            <w:r>
              <w:rPr>
                <w:sz w:val="18"/>
              </w:rPr>
              <w:t>9</w:t>
            </w:r>
          </w:p>
        </w:tc>
        <w:tc>
          <w:tcPr>
            <w:tcW w:w="3024" w:type="dxa"/>
          </w:tcPr>
          <w:p w14:paraId="79313401" w14:textId="77777777" w:rsidR="00E5233B" w:rsidRDefault="00000000">
            <w:pPr>
              <w:spacing w:before="40" w:after="40"/>
            </w:pPr>
            <w:r>
              <w:rPr>
                <w:sz w:val="18"/>
              </w:rPr>
              <w:t>ecall, ebreak, csrrw, csrrs, csrrc, csrrwi, csrrsi, csrrci, mret</w:t>
            </w:r>
          </w:p>
        </w:tc>
      </w:tr>
    </w:tbl>
    <w:p w14:paraId="25D5F96A" w14:textId="77777777" w:rsidR="00E5233B" w:rsidRDefault="00E5233B"/>
    <w:p w14:paraId="1CCE2835" w14:textId="77777777" w:rsidR="00E5233B" w:rsidRDefault="00000000">
      <w:r>
        <w:t xml:space="preserve">Encodings follow the RISC-V Unprivileged and Privileged ISA specifications exactly. </w:t>
      </w:r>
      <w:r>
        <w:rPr>
          <w:rFonts w:ascii="Consolas" w:hAnsi="Consolas"/>
          <w:sz w:val="19"/>
        </w:rPr>
        <w:t>ebreak</w:t>
      </w:r>
      <w:r>
        <w:t xml:space="preserve"> doubles as the testbench halt signal (it sets a done flag the testbench watches, since RV32I has no halt instruction). </w:t>
      </w:r>
      <w:r>
        <w:rPr>
          <w:rFonts w:ascii="Consolas" w:hAnsi="Consolas"/>
          <w:sz w:val="19"/>
        </w:rPr>
        <w:t>fence</w:t>
      </w:r>
      <w:r>
        <w:t xml:space="preserve"> and </w:t>
      </w:r>
      <w:r>
        <w:rPr>
          <w:rFonts w:ascii="Consolas" w:hAnsi="Consolas"/>
          <w:sz w:val="19"/>
        </w:rPr>
        <w:t>wfi</w:t>
      </w:r>
      <w:r>
        <w:t xml:space="preserve"> are not supported and decode as illegal.</w:t>
      </w:r>
    </w:p>
    <w:p w14:paraId="2BE944C8" w14:textId="77777777" w:rsidR="00E5233B" w:rsidRDefault="00000000">
      <w:pPr>
        <w:pStyle w:val="Heading1"/>
        <w:pageBreakBefore/>
      </w:pPr>
      <w:r>
        <w:lastRenderedPageBreak/>
        <w:t>4. Proposed design — hazard scheme</w:t>
      </w:r>
    </w:p>
    <w:p w14:paraId="2F008A18" w14:textId="77777777" w:rsidR="00E5233B" w:rsidRDefault="00000000">
      <w:pPr>
        <w:pStyle w:val="Heading2"/>
      </w:pPr>
      <w:r>
        <w:t>4.1 Data hazards and forwarding</w:t>
      </w:r>
    </w:p>
    <w:p w14:paraId="42BE819A" w14:textId="77777777" w:rsidR="00E5233B" w:rsidRDefault="00000000">
      <w:r>
        <w:t xml:space="preserve">The forwarding unit compares the source registers of the instruction in EX against the destination registers travelling in EX/MEM and MEM/WB. EX/MEM forwarding has priority over MEM/WB; MEM/WB forwards only when EX/MEM does not match. Both units suppress x0 (the forwarding unit never forwards from x0, and the register file never writes it). Store instructions get their rs2 data forwarded through the EX-stage store-data path as well. A compile-time parameter </w:t>
      </w:r>
      <w:r>
        <w:rPr>
          <w:rFonts w:ascii="Consolas" w:hAnsi="Consolas"/>
          <w:sz w:val="19"/>
        </w:rPr>
        <w:t>FORWARDING</w:t>
      </w:r>
      <w:r>
        <w:t xml:space="preserve"> allows the entire bypass network to be disabled, producing a stall-only machine used as the baseline in the performance comparison.</w:t>
      </w:r>
    </w:p>
    <w:p w14:paraId="217EC458" w14:textId="77777777" w:rsidR="00E5233B" w:rsidRDefault="00000000">
      <w:r>
        <w:t>The priority rule is load-bearing: when both older instructions write the same architectural register, the one in MEM is the newer writer, and testing MEM/WB first would resurrect a stale value.</w:t>
      </w:r>
    </w:p>
    <w:p w14:paraId="173F1DD1" w14:textId="77777777" w:rsidR="00E5233B" w:rsidRDefault="00000000">
      <w:pPr>
        <w:pStyle w:val="Heading2"/>
      </w:pPr>
      <w:r>
        <w:t>4.2 Load-use interlock</w:t>
      </w:r>
    </w:p>
    <w:p w14:paraId="6B679717" w14:textId="77777777" w:rsidR="00E5233B" w:rsidRDefault="00000000">
      <w:r>
        <w:t>When the instruction in EX is a load and the instruction in ID consumes its destination register, the hazard unit freezes PC and IF/ID for one cycle and injects a bubble into ID/EX. The load result is then delivered by the MEM/WB forwarding path.</w:t>
      </w:r>
    </w:p>
    <w:p w14:paraId="001C4818" w14:textId="77777777" w:rsidR="00E5233B" w:rsidRDefault="00000000">
      <w:pPr>
        <w:pStyle w:val="Heading2"/>
      </w:pPr>
      <w:r>
        <w:t>4.3 Control hazards</w:t>
      </w:r>
    </w:p>
    <w:p w14:paraId="58066210" w14:textId="77777777" w:rsidR="00E5233B" w:rsidRDefault="00000000">
      <w:r>
        <w:rPr>
          <w:rFonts w:ascii="Consolas" w:hAnsi="Consolas"/>
          <w:sz w:val="19"/>
        </w:rPr>
        <w:t>jal</w:t>
      </w:r>
      <w:r>
        <w:t xml:space="preserve"> is resolved in ID (1 bubble) because its target is computable at decode. Conditional branches and </w:t>
      </w:r>
      <w:r>
        <w:rPr>
          <w:rFonts w:ascii="Consolas" w:hAnsi="Consolas"/>
          <w:sz w:val="19"/>
        </w:rPr>
        <w:t>jalr</w:t>
      </w:r>
      <w:r>
        <w:t xml:space="preserve"> resolve in EX: a taken branch or </w:t>
      </w:r>
      <w:r>
        <w:rPr>
          <w:rFonts w:ascii="Consolas" w:hAnsi="Consolas"/>
          <w:sz w:val="19"/>
        </w:rPr>
        <w:t>jalr</w:t>
      </w:r>
      <w:r>
        <w:t xml:space="preserve"> squashes the two younger instructions in IF and ID (2 bubbles). Traps (</w:t>
      </w:r>
      <w:r>
        <w:rPr>
          <w:rFonts w:ascii="Consolas" w:hAnsi="Consolas"/>
          <w:sz w:val="19"/>
        </w:rPr>
        <w:t>ecall</w:t>
      </w:r>
      <w:r>
        <w:t xml:space="preserve"> and external interrupts) and </w:t>
      </w:r>
      <w:r>
        <w:rPr>
          <w:rFonts w:ascii="Consolas" w:hAnsi="Consolas"/>
          <w:sz w:val="19"/>
        </w:rPr>
        <w:t>mret</w:t>
      </w:r>
      <w:r>
        <w:t xml:space="preserve"> use the same 2-bubble flush machinery. Flushes of wrong-path instructions are architectural no-ops: they never write the register file or memory and are never counted as retired instructions.</w:t>
      </w:r>
    </w:p>
    <w:p w14:paraId="07ECD323" w14:textId="77777777" w:rsidR="00E5233B" w:rsidRDefault="00000000">
      <w:r>
        <w:t>A redirect always overrides a stall, because the instruction that raised the stall is being killed anyway and waiting for it would deadlock the redirect.</w:t>
      </w:r>
    </w:p>
    <w:p w14:paraId="236CA6FB" w14:textId="77777777" w:rsidR="00E5233B" w:rsidRDefault="00000000">
      <w:pPr>
        <w:pStyle w:val="Heading2"/>
      </w:pPr>
      <w:r>
        <w:t>4.4 CSR hazards</w:t>
      </w:r>
    </w:p>
    <w:p w14:paraId="1A4EA6AE" w14:textId="77777777" w:rsidR="00E5233B" w:rsidRDefault="00000000">
      <w:r>
        <w:t xml:space="preserve">CSR instructions perform their read-modify-write in the EX stage in a single cycle: the value written to rd is the old CSR value, and the new value is committed on the same clock edge. An instruction one slot behind reaches EX a cycle later and already sees the updated register, so no CSR interlock is needed; </w:t>
      </w:r>
      <w:r>
        <w:rPr>
          <w:rFonts w:ascii="Consolas" w:hAnsi="Consolas"/>
          <w:sz w:val="19"/>
        </w:rPr>
        <w:t>csrw mepc</w:t>
      </w:r>
      <w:r>
        <w:t xml:space="preserve"> immediately followed by </w:t>
      </w:r>
      <w:r>
        <w:rPr>
          <w:rFonts w:ascii="Consolas" w:hAnsi="Consolas"/>
          <w:sz w:val="19"/>
        </w:rPr>
        <w:t>mret</w:t>
      </w:r>
      <w:r>
        <w:t xml:space="preserve"> works for the same reason. The register-side source (rs1) reaches the CSR through the normal EX forwarding path, and the CSR read value is selected in EX so that a later consumer of rd forwards the CSR value rather than an unused ALU result.</w:t>
      </w:r>
    </w:p>
    <w:p w14:paraId="565D1D3A" w14:textId="77777777" w:rsidR="00E5233B" w:rsidRDefault="00000000">
      <w:r>
        <w:t>Trap return follows the two RISC-V cases. For a synchronous trap (</w:t>
      </w:r>
      <w:r>
        <w:rPr>
          <w:rFonts w:ascii="Consolas" w:hAnsi="Consolas"/>
          <w:sz w:val="19"/>
        </w:rPr>
        <w:t>ecall</w:t>
      </w:r>
      <w:r>
        <w:t xml:space="preserve">) mepc holds the address of the </w:t>
      </w:r>
      <w:r>
        <w:rPr>
          <w:rFonts w:ascii="Consolas" w:hAnsi="Consolas"/>
          <w:sz w:val="19"/>
        </w:rPr>
        <w:t>ecall</w:t>
      </w:r>
      <w:r>
        <w:t xml:space="preserve"> itself, so the handler must add 4 to mepc before </w:t>
      </w:r>
      <w:r>
        <w:rPr>
          <w:rFonts w:ascii="Consolas" w:hAnsi="Consolas"/>
          <w:sz w:val="19"/>
        </w:rPr>
        <w:t>mret</w:t>
      </w:r>
      <w:r>
        <w:t xml:space="preserve"> or the </w:t>
      </w:r>
      <w:r>
        <w:rPr>
          <w:rFonts w:ascii="Consolas" w:hAnsi="Consolas"/>
          <w:sz w:val="19"/>
        </w:rPr>
        <w:t>ecall</w:t>
      </w:r>
      <w:r>
        <w:t xml:space="preserve"> re-executes forever. For an external interrupt the instruction in EX is squashed before it executes and mepc points at it, so the handler must </w:t>
      </w:r>
      <w:r>
        <w:rPr>
          <w:b/>
        </w:rPr>
        <w:t>not</w:t>
      </w:r>
      <w:r>
        <w:t xml:space="preserve"> advance mepc; </w:t>
      </w:r>
      <w:r>
        <w:rPr>
          <w:rFonts w:ascii="Consolas" w:hAnsi="Consolas"/>
          <w:sz w:val="19"/>
        </w:rPr>
        <w:t>mret</w:t>
      </w:r>
      <w:r>
        <w:t xml:space="preserve"> re-executes that instruction. In both cases </w:t>
      </w:r>
      <w:r>
        <w:rPr>
          <w:rFonts w:ascii="Consolas" w:hAnsi="Consolas"/>
          <w:sz w:val="19"/>
        </w:rPr>
        <w:t>mret</w:t>
      </w:r>
      <w:r>
        <w:t xml:space="preserve"> restores MIE from MPIE.</w:t>
      </w:r>
    </w:p>
    <w:p w14:paraId="4D3726DE" w14:textId="77777777" w:rsidR="00E5233B" w:rsidRDefault="00000000">
      <w:r>
        <w:t>This asymmetry is the single most common trap-handling bug, and it is called out here rather than left implicit.</w:t>
      </w:r>
    </w:p>
    <w:p w14:paraId="57DAE299" w14:textId="77777777" w:rsidR="00E5233B" w:rsidRDefault="00000000">
      <w:pPr>
        <w:pStyle w:val="Heading1"/>
        <w:pageBreakBefore/>
      </w:pPr>
      <w:r>
        <w:lastRenderedPageBreak/>
        <w:t>5. Proposed bonus scope</w:t>
      </w:r>
    </w:p>
    <w:p w14:paraId="0333DA28" w14:textId="77777777" w:rsidR="00E5233B" w:rsidRDefault="00000000">
      <w:r>
        <w:t>Two of the three bonus items are proposed for implementation. The third is designed and analysed on paper, and section 2 gives the reason.</w:t>
      </w:r>
    </w:p>
    <w:p w14:paraId="7744EA73" w14:textId="77777777" w:rsidR="00E5233B" w:rsidRDefault="00000000">
      <w:pPr>
        <w:pStyle w:val="Heading2"/>
      </w:pPr>
      <w:r>
        <w:t>5.1 Branch prediction — 2-bit saturating BHT</w:t>
      </w:r>
    </w:p>
    <w:p w14:paraId="29E32748" w14:textId="77777777" w:rsidR="00E5233B" w:rsidRDefault="00000000">
      <w:r>
        <w:t>A 64-entry branch history table of 2-bit saturating counters, indexed by PC[7:2]. The BHT is looked up in IF and its counter state travels with the instruction; if the instruction decodes as a conditional branch and the counter predicts taken, ID redirects the PC to PC + immB at a cost of one bubble. The branch resolves in EX; a misprediction in either direction triggers the standard 2-bubble flush. A correctly predicted not-taken branch costs nothing, so the predictor can only win on branches that are actually taken.</w:t>
      </w:r>
    </w:p>
    <w:p w14:paraId="0A66B5F9" w14:textId="77777777" w:rsidR="00E5233B" w:rsidRDefault="00000000">
      <w:r>
        <w:t xml:space="preserve">The predictor is strictly a performance optimisation: with </w:t>
      </w:r>
      <w:r>
        <w:rPr>
          <w:rFonts w:ascii="Consolas" w:hAnsi="Consolas"/>
          <w:sz w:val="19"/>
        </w:rPr>
        <w:t>BHT_ENABLE</w:t>
      </w:r>
      <w:r>
        <w:t xml:space="preserve"> off, the machine is bit-for-bit the base pipeline, so correctness never depends on it. Accuracy and cycle deltas are measured with dedicated counter hardware.</w:t>
      </w:r>
    </w:p>
    <w:p w14:paraId="215FC981" w14:textId="77777777" w:rsidR="00E5233B" w:rsidRDefault="00000000">
      <w:r>
        <w:t>The counter is a four-state saturating machine: strongly not taken, weakly not taken, weakly taken, strongly taken. A taken outcome moves one step towards strongly taken and a not-taken outcome one step the other way, with both ends saturating. The prediction is the high bit of the counter. Reset places every entry in weakly not taken, so a branch that has not been seen before behaves exactly like the machine with no predictor, and a loop's backward branch reaches a taken prediction after a single observation.</w:t>
      </w:r>
    </w:p>
    <w:p w14:paraId="72C22E9B" w14:textId="77777777" w:rsidR="00E5233B" w:rsidRDefault="00000000">
      <w:pPr>
        <w:pStyle w:val="Heading2"/>
      </w:pPr>
      <w:r>
        <w:t>5.2 Interrupts — CSRs and mret</w:t>
      </w:r>
    </w:p>
    <w:p w14:paraId="1E82DADC" w14:textId="77777777" w:rsidR="00E5233B" w:rsidRDefault="00000000">
      <w:r>
        <w:t xml:space="preserve">A simplified machine-mode interrupt implementation: mstatus (MIE/MPIE), mie, mtvec (direct mode), mepc, mcause; csrrw/csrrs/csrrc and their immediate forms plus </w:t>
      </w:r>
      <w:r>
        <w:rPr>
          <w:rFonts w:ascii="Consolas" w:hAnsi="Consolas"/>
          <w:sz w:val="19"/>
        </w:rPr>
        <w:t>mret</w:t>
      </w:r>
      <w:r>
        <w:t xml:space="preserve">. An external irq input, driven by the testbench, demonstrates a timer-like interrupt whose ISR saves and restores registers, toggles a counter, and returns with </w:t>
      </w:r>
      <w:r>
        <w:rPr>
          <w:rFonts w:ascii="Consolas" w:hAnsi="Consolas"/>
          <w:sz w:val="19"/>
        </w:rPr>
        <w:t>mret</w:t>
      </w:r>
      <w:r>
        <w:t>. An interrupt raised while MIE=0 is held pending rather than dropped.</w:t>
      </w:r>
    </w:p>
    <w:p w14:paraId="1D12E8A4" w14:textId="77777777" w:rsidR="00E5233B" w:rsidRDefault="00000000">
      <w:r>
        <w:t xml:space="preserve">The entry sequence at the pipeline level is as follows. The instruction in EX when the interrupt is sampled is squashed rather than retired, so it never reaches memory or the register file and never appears in the commit trace. The two younger instructions, in ID and IF, are killed. The two older instructions, already past EX, retire normally, so up to two further instructions commit after the trap fires and before the handler's first instruction does. The handler is then fetched from mtvec. Because the interrupted instruction never executed, </w:t>
      </w:r>
      <w:r>
        <w:rPr>
          <w:rFonts w:ascii="Consolas" w:hAnsi="Consolas"/>
          <w:sz w:val="19"/>
        </w:rPr>
        <w:t>mret</w:t>
      </w:r>
      <w:r>
        <w:t xml:space="preserve"> re-runs it.</w:t>
      </w:r>
    </w:p>
    <w:p w14:paraId="79739053" w14:textId="77777777" w:rsidR="00E5233B" w:rsidRDefault="00000000">
      <w:pPr>
        <w:pStyle w:val="Heading2"/>
      </w:pPr>
      <w:r>
        <w:t>5.3 Instruction cache — designed, not implemented</w:t>
      </w:r>
    </w:p>
    <w:p w14:paraId="6174BB8F" w14:textId="77777777" w:rsidR="00E5233B" w:rsidRDefault="00000000">
      <w:r>
        <w:t>A direct-mapped 128-line × 16-byte (2 KB) I-cache was designed (parameters and hit/miss analysis documented in the design document) but deliberately not implemented: the whole test programs fit in 2 KB, so the hit rate would be a trivial ~99 % and would demonstrate nothing. This document delivers the design and the reasoning behind the cut in place of the hardware.</w:t>
      </w:r>
    </w:p>
    <w:p w14:paraId="564C3D15" w14:textId="77777777" w:rsidR="00E5233B" w:rsidRDefault="00000000">
      <w:pPr>
        <w:pStyle w:val="Heading1"/>
        <w:pageBreakBefore/>
      </w:pPr>
      <w:r>
        <w:lastRenderedPageBreak/>
        <w:t>6. Feasibility evidence — verification method and results</w:t>
      </w:r>
    </w:p>
    <w:p w14:paraId="45D02A31" w14:textId="77777777" w:rsidR="00E5233B" w:rsidRDefault="00000000">
      <w:r>
        <w:t>This section and the next answer success criteria 1, 2 and 3. The results are presented as evidence that the proposal is achievable, not as the endpoint of the work: two timing improvements are still planned in the RTL, so the same regression will be re-run as the final acceptance pass after the feature freeze, and the numbers here are preliminary until then. The remaining work is listed in sections 9 and 10.</w:t>
      </w:r>
    </w:p>
    <w:p w14:paraId="5DEF724A" w14:textId="77777777" w:rsidR="00E5233B" w:rsidRDefault="00000000">
      <w:pPr>
        <w:pStyle w:val="Heading2"/>
      </w:pPr>
      <w:r>
        <w:t>6.1 Three-tier verification strategy</w:t>
      </w:r>
    </w:p>
    <w:tbl>
      <w:tblPr>
        <w:tblStyle w:val="TableGrid"/>
        <w:tblW w:w="0" w:type="auto"/>
        <w:tblLook w:val="04A0" w:firstRow="1" w:lastRow="0" w:firstColumn="1" w:lastColumn="0" w:noHBand="0" w:noVBand="1"/>
      </w:tblPr>
      <w:tblGrid>
        <w:gridCol w:w="3024"/>
        <w:gridCol w:w="3024"/>
        <w:gridCol w:w="3024"/>
      </w:tblGrid>
      <w:tr w:rsidR="00E5233B" w14:paraId="57898EF2" w14:textId="77777777">
        <w:trPr>
          <w:cantSplit/>
          <w:tblHeader/>
        </w:trPr>
        <w:tc>
          <w:tcPr>
            <w:tcW w:w="3024" w:type="dxa"/>
          </w:tcPr>
          <w:p w14:paraId="46006E94" w14:textId="77777777" w:rsidR="00E5233B" w:rsidRDefault="00000000">
            <w:pPr>
              <w:keepNext/>
              <w:spacing w:before="40" w:after="40"/>
            </w:pPr>
            <w:r>
              <w:rPr>
                <w:b/>
                <w:sz w:val="18"/>
              </w:rPr>
              <w:t>Tier</w:t>
            </w:r>
          </w:p>
        </w:tc>
        <w:tc>
          <w:tcPr>
            <w:tcW w:w="3024" w:type="dxa"/>
          </w:tcPr>
          <w:p w14:paraId="199EFA9C" w14:textId="77777777" w:rsidR="00E5233B" w:rsidRDefault="00000000">
            <w:pPr>
              <w:keepNext/>
              <w:spacing w:before="40" w:after="40"/>
            </w:pPr>
            <w:r>
              <w:rPr>
                <w:b/>
                <w:sz w:val="18"/>
              </w:rPr>
              <w:t>What</w:t>
            </w:r>
          </w:p>
        </w:tc>
        <w:tc>
          <w:tcPr>
            <w:tcW w:w="3024" w:type="dxa"/>
          </w:tcPr>
          <w:p w14:paraId="0300FA28" w14:textId="77777777" w:rsidR="00E5233B" w:rsidRDefault="00000000">
            <w:pPr>
              <w:keepNext/>
              <w:spacing w:before="40" w:after="40"/>
            </w:pPr>
            <w:r>
              <w:rPr>
                <w:b/>
                <w:sz w:val="18"/>
              </w:rPr>
              <w:t>State on the prototype</w:t>
            </w:r>
          </w:p>
        </w:tc>
      </w:tr>
      <w:tr w:rsidR="00E5233B" w14:paraId="2321B2A4" w14:textId="77777777">
        <w:trPr>
          <w:cantSplit/>
        </w:trPr>
        <w:tc>
          <w:tcPr>
            <w:tcW w:w="3024" w:type="dxa"/>
          </w:tcPr>
          <w:p w14:paraId="533DBF85" w14:textId="77777777" w:rsidR="00E5233B" w:rsidRDefault="00000000">
            <w:pPr>
              <w:keepNext/>
              <w:spacing w:before="40" w:after="40"/>
            </w:pPr>
            <w:r>
              <w:rPr>
                <w:sz w:val="18"/>
              </w:rPr>
              <w:t>Tier 1 — Simulator</w:t>
            </w:r>
          </w:p>
        </w:tc>
        <w:tc>
          <w:tcPr>
            <w:tcW w:w="3024" w:type="dxa"/>
          </w:tcPr>
          <w:p w14:paraId="02E9277D" w14:textId="77777777" w:rsidR="00E5233B" w:rsidRDefault="00000000">
            <w:pPr>
              <w:keepNext/>
              <w:spacing w:before="40" w:after="40"/>
            </w:pPr>
            <w:r>
              <w:rPr>
                <w:sz w:val="18"/>
              </w:rPr>
              <w:t>Vivado 2026.1 xsim batch flow (xvlog → xelab → xsim) driven by a run script; every testbench is self-checking and prints PASS/FAIL with a nonzero exit on failure</w:t>
            </w:r>
          </w:p>
        </w:tc>
        <w:tc>
          <w:tcPr>
            <w:tcW w:w="3024" w:type="dxa"/>
          </w:tcPr>
          <w:p w14:paraId="459C958A" w14:textId="77777777" w:rsidR="00E5233B" w:rsidRDefault="00000000">
            <w:pPr>
              <w:keepNext/>
              <w:spacing w:before="40" w:after="40"/>
            </w:pPr>
            <w:r>
              <w:rPr>
                <w:sz w:val="18"/>
              </w:rPr>
              <w:t>Operational</w:t>
            </w:r>
          </w:p>
        </w:tc>
      </w:tr>
      <w:tr w:rsidR="00E5233B" w14:paraId="18FC25D6" w14:textId="77777777">
        <w:trPr>
          <w:cantSplit/>
        </w:trPr>
        <w:tc>
          <w:tcPr>
            <w:tcW w:w="3024" w:type="dxa"/>
          </w:tcPr>
          <w:p w14:paraId="5ECF1072" w14:textId="77777777" w:rsidR="00E5233B" w:rsidRDefault="00000000">
            <w:pPr>
              <w:keepNext/>
              <w:spacing w:before="40" w:after="40"/>
            </w:pPr>
            <w:r>
              <w:rPr>
                <w:sz w:val="18"/>
              </w:rPr>
              <w:t>Tier 2 — Self-checking tests</w:t>
            </w:r>
          </w:p>
        </w:tc>
        <w:tc>
          <w:tcPr>
            <w:tcW w:w="3024" w:type="dxa"/>
          </w:tcPr>
          <w:p w14:paraId="48B6E192" w14:textId="77777777" w:rsidR="00E5233B" w:rsidRDefault="00000000">
            <w:pPr>
              <w:keepNext/>
              <w:spacing w:before="40" w:after="40"/>
            </w:pPr>
            <w:r>
              <w:rPr>
                <w:sz w:val="18"/>
              </w:rPr>
              <w:t>Unit testbenches per module (immediate generator, ALU, register file, control, branch unit, memories, PC, counters, BHT, interrupt) plus per-instruction assembly programs with golden register/memory results</w:t>
            </w:r>
          </w:p>
        </w:tc>
        <w:tc>
          <w:tcPr>
            <w:tcW w:w="3024" w:type="dxa"/>
          </w:tcPr>
          <w:p w14:paraId="2AF8770E" w14:textId="77777777" w:rsidR="00E5233B" w:rsidRDefault="00000000">
            <w:pPr>
              <w:keepNext/>
              <w:spacing w:before="40" w:after="40"/>
            </w:pPr>
            <w:r>
              <w:rPr>
                <w:sz w:val="18"/>
              </w:rPr>
              <w:t>11 unit testbenches and 46 per-instruction programs, all passing</w:t>
            </w:r>
          </w:p>
        </w:tc>
      </w:tr>
      <w:tr w:rsidR="00E5233B" w14:paraId="1CF54C57" w14:textId="77777777">
        <w:trPr>
          <w:cantSplit/>
        </w:trPr>
        <w:tc>
          <w:tcPr>
            <w:tcW w:w="3024" w:type="dxa"/>
          </w:tcPr>
          <w:p w14:paraId="1C443CBD" w14:textId="77777777" w:rsidR="00E5233B" w:rsidRDefault="00000000">
            <w:pPr>
              <w:spacing w:before="40" w:after="40"/>
            </w:pPr>
            <w:r>
              <w:rPr>
                <w:sz w:val="18"/>
              </w:rPr>
              <w:t>Tier 3 — Golden reference</w:t>
            </w:r>
          </w:p>
        </w:tc>
        <w:tc>
          <w:tcPr>
            <w:tcW w:w="3024" w:type="dxa"/>
          </w:tcPr>
          <w:p w14:paraId="00DAE8C5" w14:textId="77777777" w:rsidR="00E5233B" w:rsidRDefault="00000000">
            <w:pPr>
              <w:spacing w:before="40" w:after="40"/>
            </w:pPr>
            <w:r>
              <w:rPr>
                <w:sz w:val="18"/>
              </w:rPr>
              <w:t>Self-written Python ISS executes the same assembled programs and emits a commit trace (pc, instruction, register writes, memory writes); the RTL testbench emits the identical format from write-back and the files are diffed byte-for-byte</w:t>
            </w:r>
          </w:p>
        </w:tc>
        <w:tc>
          <w:tcPr>
            <w:tcW w:w="3024" w:type="dxa"/>
          </w:tcPr>
          <w:p w14:paraId="69207354" w14:textId="77777777" w:rsidR="00E5233B" w:rsidRDefault="00000000">
            <w:pPr>
              <w:spacing w:before="40" w:after="40"/>
            </w:pPr>
            <w:r>
              <w:rPr>
                <w:sz w:val="18"/>
              </w:rPr>
              <w:t>Assembler/ISS cross-validated (4,323 tool-level checks); every program-level test trace-exact against the ISS</w:t>
            </w:r>
          </w:p>
        </w:tc>
      </w:tr>
    </w:tbl>
    <w:p w14:paraId="097E56FD" w14:textId="77777777" w:rsidR="00E5233B" w:rsidRDefault="00E5233B"/>
    <w:p w14:paraId="4EDBCFEC" w14:textId="77777777" w:rsidR="00E5233B" w:rsidRDefault="00000000">
      <w:r>
        <w:t xml:space="preserve">The methodological point behind tier 3 is that a final-state check tells you the answer is wrong, whereas a trace diff tells you </w:t>
      </w:r>
      <w:r>
        <w:rPr>
          <w:i/>
        </w:rPr>
        <w:t>which instruction</w:t>
      </w:r>
      <w:r>
        <w:t xml:space="preserve"> went wrong. For a five-stage pipeline that is the difference between an afternoon of debugging and a week of it.</w:t>
      </w:r>
    </w:p>
    <w:p w14:paraId="61C46A6C" w14:textId="77777777" w:rsidR="00E5233B" w:rsidRDefault="00000000">
      <w:r>
        <w:t>Every expected value is generated by the reference model rather than hand-written, so a test cannot agree with the RTL merely because the same person wrote both.</w:t>
      </w:r>
    </w:p>
    <w:p w14:paraId="47339B55" w14:textId="77777777" w:rsidR="00E5233B" w:rsidRDefault="00000000">
      <w:pPr>
        <w:pStyle w:val="Heading2"/>
      </w:pPr>
      <w:r>
        <w:lastRenderedPageBreak/>
        <w:t>6.2 Verification results on the prototype</w:t>
      </w:r>
    </w:p>
    <w:p w14:paraId="21DAED83" w14:textId="77777777" w:rsidR="00E5233B" w:rsidRDefault="00000000">
      <w:pPr>
        <w:keepNext/>
      </w:pPr>
      <w:r>
        <w:t xml:space="preserve">The following results are from the regression run against the current RTL, at all four combinations of the </w:t>
      </w:r>
      <w:r>
        <w:rPr>
          <w:rFonts w:ascii="Consolas" w:hAnsi="Consolas"/>
          <w:sz w:val="19"/>
        </w:rPr>
        <w:t>FORWARDING</w:t>
      </w:r>
      <w:r>
        <w:t xml:space="preserve"> and </w:t>
      </w:r>
      <w:r>
        <w:rPr>
          <w:rFonts w:ascii="Consolas" w:hAnsi="Consolas"/>
          <w:sz w:val="19"/>
        </w:rPr>
        <w:t>BHT_ENABLE</w:t>
      </w:r>
      <w:r>
        <w:t xml:space="preserve"> parameters. They are the feasibility evidence for criteria 1 and 2, and they will be re-measured after the planned timing work, which is why they are reported as preliminary.</w:t>
      </w:r>
    </w:p>
    <w:tbl>
      <w:tblPr>
        <w:tblStyle w:val="TableGrid"/>
        <w:tblW w:w="0" w:type="auto"/>
        <w:tblLook w:val="04A0" w:firstRow="1" w:lastRow="0" w:firstColumn="1" w:lastColumn="0" w:noHBand="0" w:noVBand="1"/>
      </w:tblPr>
      <w:tblGrid>
        <w:gridCol w:w="3024"/>
        <w:gridCol w:w="3024"/>
        <w:gridCol w:w="3024"/>
      </w:tblGrid>
      <w:tr w:rsidR="00E5233B" w14:paraId="5ACE604A" w14:textId="77777777">
        <w:trPr>
          <w:cantSplit/>
          <w:tblHeader/>
        </w:trPr>
        <w:tc>
          <w:tcPr>
            <w:tcW w:w="3024" w:type="dxa"/>
          </w:tcPr>
          <w:p w14:paraId="66D68810" w14:textId="77777777" w:rsidR="00E5233B" w:rsidRDefault="00000000">
            <w:pPr>
              <w:keepNext/>
              <w:spacing w:before="40" w:after="40"/>
            </w:pPr>
            <w:r>
              <w:rPr>
                <w:b/>
                <w:sz w:val="18"/>
              </w:rPr>
              <w:t>Suite</w:t>
            </w:r>
          </w:p>
        </w:tc>
        <w:tc>
          <w:tcPr>
            <w:tcW w:w="3024" w:type="dxa"/>
          </w:tcPr>
          <w:p w14:paraId="4F2EC6F9" w14:textId="77777777" w:rsidR="00E5233B" w:rsidRDefault="00000000">
            <w:pPr>
              <w:keepNext/>
              <w:spacing w:before="40" w:after="40"/>
            </w:pPr>
            <w:r>
              <w:rPr>
                <w:b/>
                <w:sz w:val="18"/>
              </w:rPr>
              <w:t>Scope</w:t>
            </w:r>
          </w:p>
        </w:tc>
        <w:tc>
          <w:tcPr>
            <w:tcW w:w="3024" w:type="dxa"/>
          </w:tcPr>
          <w:p w14:paraId="50940D48" w14:textId="77777777" w:rsidR="00E5233B" w:rsidRDefault="00000000">
            <w:pPr>
              <w:keepNext/>
              <w:spacing w:before="40" w:after="40"/>
            </w:pPr>
            <w:r>
              <w:rPr>
                <w:b/>
                <w:sz w:val="18"/>
              </w:rPr>
              <w:t>Result on the prototype</w:t>
            </w:r>
          </w:p>
        </w:tc>
      </w:tr>
      <w:tr w:rsidR="00E5233B" w14:paraId="753DD81D" w14:textId="77777777">
        <w:trPr>
          <w:cantSplit/>
        </w:trPr>
        <w:tc>
          <w:tcPr>
            <w:tcW w:w="3024" w:type="dxa"/>
          </w:tcPr>
          <w:p w14:paraId="3A50EE9E" w14:textId="77777777" w:rsidR="00E5233B" w:rsidRDefault="00000000">
            <w:pPr>
              <w:keepNext/>
              <w:spacing w:before="40" w:after="40"/>
            </w:pPr>
            <w:r>
              <w:rPr>
                <w:sz w:val="18"/>
              </w:rPr>
              <w:t>Unit testbenches (11)</w:t>
            </w:r>
          </w:p>
        </w:tc>
        <w:tc>
          <w:tcPr>
            <w:tcW w:w="3024" w:type="dxa"/>
          </w:tcPr>
          <w:p w14:paraId="4DDF0747" w14:textId="77777777" w:rsidR="00E5233B" w:rsidRDefault="00000000">
            <w:pPr>
              <w:keepNext/>
              <w:spacing w:before="40" w:after="40"/>
            </w:pPr>
            <w:r>
              <w:rPr>
                <w:sz w:val="18"/>
              </w:rPr>
              <w:t>imm_gen 1,865 vectors; ALU 5,072; regfile 76; control 667; branch_unit 16,072; dmem 32; imem 10; PC 12; perf counters 19; BHT 2,600 checks; interrupt 22 assertions</w:t>
            </w:r>
          </w:p>
        </w:tc>
        <w:tc>
          <w:tcPr>
            <w:tcW w:w="3024" w:type="dxa"/>
          </w:tcPr>
          <w:p w14:paraId="00270D82" w14:textId="77777777" w:rsidR="00E5233B" w:rsidRDefault="00000000">
            <w:pPr>
              <w:keepNext/>
              <w:spacing w:before="40" w:after="40"/>
            </w:pPr>
            <w:r>
              <w:rPr>
                <w:sz w:val="18"/>
              </w:rPr>
              <w:t>PASS — all suites green</w:t>
            </w:r>
          </w:p>
        </w:tc>
      </w:tr>
      <w:tr w:rsidR="00E5233B" w14:paraId="42B852E8" w14:textId="77777777">
        <w:trPr>
          <w:cantSplit/>
        </w:trPr>
        <w:tc>
          <w:tcPr>
            <w:tcW w:w="3024" w:type="dxa"/>
          </w:tcPr>
          <w:p w14:paraId="6098D0F6" w14:textId="77777777" w:rsidR="00E5233B" w:rsidRDefault="00000000">
            <w:pPr>
              <w:keepNext/>
              <w:spacing w:before="40" w:after="40"/>
            </w:pPr>
            <w:r>
              <w:rPr>
                <w:sz w:val="18"/>
              </w:rPr>
              <w:t>Toolchain self-check</w:t>
            </w:r>
          </w:p>
        </w:tc>
        <w:tc>
          <w:tcPr>
            <w:tcW w:w="3024" w:type="dxa"/>
          </w:tcPr>
          <w:p w14:paraId="61956254" w14:textId="77777777" w:rsidR="00E5233B" w:rsidRDefault="00000000">
            <w:pPr>
              <w:keepNext/>
              <w:spacing w:before="40" w:after="40"/>
            </w:pPr>
            <w:r>
              <w:rPr>
                <w:sz w:val="18"/>
              </w:rPr>
              <w:t>Assembler vs ISS cross-validation</w:t>
            </w:r>
          </w:p>
        </w:tc>
        <w:tc>
          <w:tcPr>
            <w:tcW w:w="3024" w:type="dxa"/>
          </w:tcPr>
          <w:p w14:paraId="3AEA1F1C" w14:textId="77777777" w:rsidR="00E5233B" w:rsidRDefault="00000000">
            <w:pPr>
              <w:keepNext/>
              <w:spacing w:before="40" w:after="40"/>
            </w:pPr>
            <w:r>
              <w:rPr>
                <w:sz w:val="18"/>
              </w:rPr>
              <w:t>PASS — 4,323 checks</w:t>
            </w:r>
          </w:p>
        </w:tc>
      </w:tr>
      <w:tr w:rsidR="00E5233B" w14:paraId="4322C456" w14:textId="77777777">
        <w:trPr>
          <w:cantSplit/>
        </w:trPr>
        <w:tc>
          <w:tcPr>
            <w:tcW w:w="3024" w:type="dxa"/>
          </w:tcPr>
          <w:p w14:paraId="3451710A" w14:textId="77777777" w:rsidR="00E5233B" w:rsidRDefault="00000000">
            <w:pPr>
              <w:keepNext/>
              <w:spacing w:before="40" w:after="40"/>
            </w:pPr>
            <w:r>
              <w:rPr>
                <w:sz w:val="18"/>
              </w:rPr>
              <w:t>Per-instruction programs (46)</w:t>
            </w:r>
          </w:p>
        </w:tc>
        <w:tc>
          <w:tcPr>
            <w:tcW w:w="3024" w:type="dxa"/>
          </w:tcPr>
          <w:p w14:paraId="336A4F8B" w14:textId="77777777" w:rsidR="00E5233B" w:rsidRDefault="00000000">
            <w:pPr>
              <w:keepNext/>
              <w:spacing w:before="40" w:after="40"/>
            </w:pPr>
            <w:r>
              <w:rPr>
                <w:sz w:val="18"/>
              </w:rPr>
              <w:t>One program per encoding, golden register/memory state checked</w:t>
            </w:r>
          </w:p>
        </w:tc>
        <w:tc>
          <w:tcPr>
            <w:tcW w:w="3024" w:type="dxa"/>
          </w:tcPr>
          <w:p w14:paraId="107A6935" w14:textId="77777777" w:rsidR="00E5233B" w:rsidRDefault="00000000">
            <w:pPr>
              <w:keepNext/>
              <w:spacing w:before="40" w:after="40"/>
            </w:pPr>
            <w:r>
              <w:rPr>
                <w:sz w:val="18"/>
              </w:rPr>
              <w:t>46/46 PASS at all four forwarding × BHT configurations</w:t>
            </w:r>
          </w:p>
        </w:tc>
      </w:tr>
      <w:tr w:rsidR="00E5233B" w14:paraId="2E88AACD" w14:textId="77777777">
        <w:trPr>
          <w:cantSplit/>
        </w:trPr>
        <w:tc>
          <w:tcPr>
            <w:tcW w:w="3024" w:type="dxa"/>
          </w:tcPr>
          <w:p w14:paraId="27D2E5EB" w14:textId="77777777" w:rsidR="00E5233B" w:rsidRDefault="00000000">
            <w:pPr>
              <w:keepNext/>
              <w:spacing w:before="40" w:after="40"/>
            </w:pPr>
            <w:r>
              <w:rPr>
                <w:sz w:val="18"/>
              </w:rPr>
              <w:t>Hazard programs (9)</w:t>
            </w:r>
          </w:p>
        </w:tc>
        <w:tc>
          <w:tcPr>
            <w:tcW w:w="3024" w:type="dxa"/>
          </w:tcPr>
          <w:p w14:paraId="60CB3792" w14:textId="77777777" w:rsidR="00E5233B" w:rsidRDefault="00000000">
            <w:pPr>
              <w:keepNext/>
              <w:spacing w:before="40" w:after="40"/>
            </w:pPr>
            <w:r>
              <w:rPr>
                <w:sz w:val="18"/>
              </w:rPr>
              <w:t>Directed forwarding, load-use, branch-flush and CSR-hazard cases</w:t>
            </w:r>
          </w:p>
        </w:tc>
        <w:tc>
          <w:tcPr>
            <w:tcW w:w="3024" w:type="dxa"/>
          </w:tcPr>
          <w:p w14:paraId="6F1FB5A7" w14:textId="77777777" w:rsidR="00E5233B" w:rsidRDefault="00000000">
            <w:pPr>
              <w:keepNext/>
              <w:spacing w:before="40" w:after="40"/>
            </w:pPr>
            <w:r>
              <w:rPr>
                <w:sz w:val="18"/>
              </w:rPr>
              <w:t>9/9 PASS at all four configurations</w:t>
            </w:r>
          </w:p>
        </w:tc>
      </w:tr>
      <w:tr w:rsidR="00E5233B" w14:paraId="715019C9" w14:textId="77777777">
        <w:trPr>
          <w:cantSplit/>
        </w:trPr>
        <w:tc>
          <w:tcPr>
            <w:tcW w:w="3024" w:type="dxa"/>
          </w:tcPr>
          <w:p w14:paraId="4C0D39F0" w14:textId="77777777" w:rsidR="00E5233B" w:rsidRDefault="00000000">
            <w:pPr>
              <w:spacing w:before="40" w:after="40"/>
            </w:pPr>
            <w:r>
              <w:rPr>
                <w:sz w:val="18"/>
              </w:rPr>
              <w:t>Program-level diff tests</w:t>
            </w:r>
          </w:p>
        </w:tc>
        <w:tc>
          <w:tcPr>
            <w:tcW w:w="3024" w:type="dxa"/>
          </w:tcPr>
          <w:p w14:paraId="32748042" w14:textId="77777777" w:rsidR="00E5233B" w:rsidRDefault="00000000">
            <w:pPr>
              <w:spacing w:before="40" w:after="40"/>
            </w:pPr>
            <w:r>
              <w:rPr>
                <w:sz w:val="18"/>
              </w:rPr>
              <w:t>Fibonacci, bubble sort, branch-heavy loop, branch-prediction demo, interrupt demo — RTL commit trace diffed against the ISS trace</w:t>
            </w:r>
          </w:p>
        </w:tc>
        <w:tc>
          <w:tcPr>
            <w:tcW w:w="3024" w:type="dxa"/>
          </w:tcPr>
          <w:p w14:paraId="3A69362C" w14:textId="77777777" w:rsidR="00E5233B" w:rsidRDefault="00000000">
            <w:pPr>
              <w:spacing w:before="40" w:after="40"/>
            </w:pPr>
            <w:r>
              <w:rPr>
                <w:sz w:val="18"/>
              </w:rPr>
              <w:t>5/5 programs trace-exact against the ISS at all four configurations, interrupt demo included</w:t>
            </w:r>
          </w:p>
        </w:tc>
      </w:tr>
    </w:tbl>
    <w:p w14:paraId="28FA3220" w14:textId="77777777" w:rsidR="00E5233B" w:rsidRDefault="00E5233B"/>
    <w:p w14:paraId="2161C414" w14:textId="77777777" w:rsidR="00E5233B" w:rsidRDefault="00000000">
      <w:r>
        <w:t xml:space="preserve">The suite is driven by </w:t>
      </w:r>
      <w:r>
        <w:rPr>
          <w:rFonts w:ascii="Consolas" w:hAnsi="Consolas"/>
          <w:sz w:val="19"/>
        </w:rPr>
        <w:t>tools/run_tests.py</w:t>
      </w:r>
      <w:r>
        <w:t>, which runs each program in turn and prints a PASS or FAIL line per program followed by a TOTAL row carrying cycles, retired instructions, load-use stalls, flushes and CPI. The exit code is nonzero if any program fails, so a regression cannot pass by being misread.</w:t>
      </w:r>
    </w:p>
    <w:p w14:paraId="3EABED8F" w14:textId="77777777" w:rsidR="00E5233B" w:rsidRDefault="00000000">
      <w:r>
        <w:t>The same behaviour is observable directly in simulation. Around a load-use hazard the stall signal is high for exactly one cycle while the PC and the IF/ID register hold their values, and the forwarding select switches to the MEM/WB path on the following cycle. On a taken branch the two flush signals assert together, and the commit-trace valid signal never asserts for either killed instruction.</w:t>
      </w:r>
    </w:p>
    <w:p w14:paraId="64C56CED" w14:textId="77777777" w:rsidR="00E5233B" w:rsidRDefault="00000000">
      <w:pPr>
        <w:pStyle w:val="Heading2"/>
      </w:pPr>
      <w:r>
        <w:t>6.3 Performance measurement method</w:t>
      </w:r>
    </w:p>
    <w:p w14:paraId="04F0A21C" w14:textId="77777777" w:rsidR="00E5233B" w:rsidRDefault="00000000">
      <w:r>
        <w:t xml:space="preserve">Performance counters inside the RTL count cycles, retired instructions, load-use stalls, flushes, and (with the BHT enabled) predictions and mispredictions, so CPI is measured directly by the testbench in integer arithmetic (CPI ×1000). Two comparisons are reported: (1) CPI with forwarding on vs off on the same programs, which isolates the benefit of the bypass network; and (2) cycles with the BHT enabled vs disabled, which isolates branch-prediction accuracy. Synthesis reports LUT/FF/BRAM utilisation and fmax for the </w:t>
      </w:r>
      <w:r>
        <w:rPr>
          <w:rFonts w:ascii="Consolas" w:hAnsi="Consolas"/>
          <w:sz w:val="19"/>
        </w:rPr>
        <w:t>xc7a35tcpg236-1</w:t>
      </w:r>
      <w:r>
        <w:t xml:space="preserve"> part.</w:t>
      </w:r>
    </w:p>
    <w:p w14:paraId="1E87AFC4" w14:textId="77777777" w:rsidR="00E5233B" w:rsidRDefault="00000000">
      <w:r>
        <w:t>This is the method that satisfies success criterion 3: a feature is switched off and the same programs are re-run, so every figure carries its own baseline.</w:t>
      </w:r>
    </w:p>
    <w:p w14:paraId="566EB064" w14:textId="77777777" w:rsidR="00E5233B" w:rsidRDefault="00000000">
      <w:pPr>
        <w:pStyle w:val="Heading1"/>
        <w:pageBreakBefore/>
      </w:pPr>
      <w:r>
        <w:lastRenderedPageBreak/>
        <w:t>7. Feasibility evidence — measured on the prototype</w:t>
      </w:r>
    </w:p>
    <w:p w14:paraId="6F71E363" w14:textId="77777777" w:rsidR="00E5233B" w:rsidRDefault="00000000">
      <w:r>
        <w:t>These are measurements on the current prototype RTL. They will be re-measured after the planned timing work, one change of which alters when a load result becomes available and can therefore move CPI.</w:t>
      </w:r>
    </w:p>
    <w:p w14:paraId="7F2D3EDA" w14:textId="77777777" w:rsidR="00E5233B" w:rsidRDefault="00000000">
      <w:pPr>
        <w:pStyle w:val="Heading2"/>
      </w:pPr>
      <w:r>
        <w:t>7.1 Forwarding on versus off</w:t>
      </w:r>
    </w:p>
    <w:p w14:paraId="05D13500" w14:textId="77777777" w:rsidR="00E5233B" w:rsidRDefault="00000000">
      <w:pPr>
        <w:keepNext/>
      </w:pPr>
      <w:r>
        <w:t>Forwarding on vs off isolates the bypass network's contribution: CPI 1.39 vs 1.84 on average, a 1.32× speedup.</w:t>
      </w:r>
    </w:p>
    <w:tbl>
      <w:tblPr>
        <w:tblStyle w:val="TableGrid"/>
        <w:tblW w:w="0" w:type="auto"/>
        <w:tblLook w:val="04A0" w:firstRow="1" w:lastRow="0" w:firstColumn="1" w:lastColumn="0" w:noHBand="0" w:noVBand="1"/>
      </w:tblPr>
      <w:tblGrid>
        <w:gridCol w:w="1296"/>
        <w:gridCol w:w="1296"/>
        <w:gridCol w:w="1296"/>
        <w:gridCol w:w="1296"/>
        <w:gridCol w:w="1296"/>
        <w:gridCol w:w="1296"/>
        <w:gridCol w:w="1296"/>
      </w:tblGrid>
      <w:tr w:rsidR="00E5233B" w14:paraId="7B39A8CA" w14:textId="77777777">
        <w:trPr>
          <w:cantSplit/>
          <w:tblHeader/>
        </w:trPr>
        <w:tc>
          <w:tcPr>
            <w:tcW w:w="1296" w:type="dxa"/>
          </w:tcPr>
          <w:p w14:paraId="45EAE198" w14:textId="77777777" w:rsidR="00E5233B" w:rsidRDefault="00000000">
            <w:pPr>
              <w:keepNext/>
              <w:spacing w:before="40" w:after="40"/>
            </w:pPr>
            <w:r>
              <w:rPr>
                <w:b/>
                <w:sz w:val="18"/>
              </w:rPr>
              <w:t>Program</w:t>
            </w:r>
          </w:p>
        </w:tc>
        <w:tc>
          <w:tcPr>
            <w:tcW w:w="1296" w:type="dxa"/>
          </w:tcPr>
          <w:p w14:paraId="5EDD5E95" w14:textId="77777777" w:rsidR="00E5233B" w:rsidRDefault="00000000">
            <w:pPr>
              <w:keepNext/>
              <w:spacing w:before="40" w:after="40"/>
            </w:pPr>
            <w:r>
              <w:rPr>
                <w:b/>
                <w:sz w:val="18"/>
              </w:rPr>
              <w:t>Insns</w:t>
            </w:r>
          </w:p>
        </w:tc>
        <w:tc>
          <w:tcPr>
            <w:tcW w:w="1296" w:type="dxa"/>
          </w:tcPr>
          <w:p w14:paraId="6D825637" w14:textId="77777777" w:rsidR="00E5233B" w:rsidRDefault="00000000">
            <w:pPr>
              <w:keepNext/>
              <w:spacing w:before="40" w:after="40"/>
            </w:pPr>
            <w:r>
              <w:rPr>
                <w:b/>
                <w:sz w:val="18"/>
              </w:rPr>
              <w:t>Cycles (fwd on)</w:t>
            </w:r>
          </w:p>
        </w:tc>
        <w:tc>
          <w:tcPr>
            <w:tcW w:w="1296" w:type="dxa"/>
          </w:tcPr>
          <w:p w14:paraId="3C325EE3" w14:textId="77777777" w:rsidR="00E5233B" w:rsidRDefault="00000000">
            <w:pPr>
              <w:keepNext/>
              <w:spacing w:before="40" w:after="40"/>
            </w:pPr>
            <w:r>
              <w:rPr>
                <w:b/>
                <w:sz w:val="18"/>
              </w:rPr>
              <w:t>CPI</w:t>
            </w:r>
          </w:p>
        </w:tc>
        <w:tc>
          <w:tcPr>
            <w:tcW w:w="1296" w:type="dxa"/>
          </w:tcPr>
          <w:p w14:paraId="736EFB4F" w14:textId="77777777" w:rsidR="00E5233B" w:rsidRDefault="00000000">
            <w:pPr>
              <w:keepNext/>
              <w:spacing w:before="40" w:after="40"/>
            </w:pPr>
            <w:r>
              <w:rPr>
                <w:b/>
                <w:sz w:val="18"/>
              </w:rPr>
              <w:t>Cycles (fwd off)</w:t>
            </w:r>
          </w:p>
        </w:tc>
        <w:tc>
          <w:tcPr>
            <w:tcW w:w="1296" w:type="dxa"/>
          </w:tcPr>
          <w:p w14:paraId="03AC0588" w14:textId="77777777" w:rsidR="00E5233B" w:rsidRDefault="00000000">
            <w:pPr>
              <w:keepNext/>
              <w:spacing w:before="40" w:after="40"/>
            </w:pPr>
            <w:r>
              <w:rPr>
                <w:b/>
                <w:sz w:val="18"/>
              </w:rPr>
              <w:t>CPI</w:t>
            </w:r>
          </w:p>
        </w:tc>
        <w:tc>
          <w:tcPr>
            <w:tcW w:w="1296" w:type="dxa"/>
          </w:tcPr>
          <w:p w14:paraId="795CE13C" w14:textId="77777777" w:rsidR="00E5233B" w:rsidRDefault="00000000">
            <w:pPr>
              <w:keepNext/>
              <w:spacing w:before="40" w:after="40"/>
            </w:pPr>
            <w:r>
              <w:rPr>
                <w:b/>
                <w:sz w:val="18"/>
              </w:rPr>
              <w:t>Speedup</w:t>
            </w:r>
          </w:p>
        </w:tc>
      </w:tr>
      <w:tr w:rsidR="00E5233B" w14:paraId="37B4AB81" w14:textId="77777777">
        <w:trPr>
          <w:cantSplit/>
        </w:trPr>
        <w:tc>
          <w:tcPr>
            <w:tcW w:w="1296" w:type="dxa"/>
          </w:tcPr>
          <w:p w14:paraId="6E0D4018" w14:textId="77777777" w:rsidR="00E5233B" w:rsidRDefault="00000000">
            <w:pPr>
              <w:keepNext/>
              <w:spacing w:before="40" w:after="40"/>
            </w:pPr>
            <w:r>
              <w:rPr>
                <w:sz w:val="18"/>
              </w:rPr>
              <w:t>fib (Fibonacci)</w:t>
            </w:r>
          </w:p>
        </w:tc>
        <w:tc>
          <w:tcPr>
            <w:tcW w:w="1296" w:type="dxa"/>
          </w:tcPr>
          <w:p w14:paraId="0D60DC85" w14:textId="77777777" w:rsidR="00E5233B" w:rsidRDefault="00000000">
            <w:pPr>
              <w:keepNext/>
              <w:spacing w:before="40" w:after="40"/>
            </w:pPr>
            <w:r>
              <w:rPr>
                <w:sz w:val="18"/>
              </w:rPr>
              <w:t>658</w:t>
            </w:r>
          </w:p>
        </w:tc>
        <w:tc>
          <w:tcPr>
            <w:tcW w:w="1296" w:type="dxa"/>
          </w:tcPr>
          <w:p w14:paraId="57F8A146" w14:textId="77777777" w:rsidR="00E5233B" w:rsidRDefault="00000000">
            <w:pPr>
              <w:keepNext/>
              <w:spacing w:before="40" w:after="40"/>
            </w:pPr>
            <w:r>
              <w:rPr>
                <w:sz w:val="18"/>
              </w:rPr>
              <w:t>900</w:t>
            </w:r>
          </w:p>
        </w:tc>
        <w:tc>
          <w:tcPr>
            <w:tcW w:w="1296" w:type="dxa"/>
          </w:tcPr>
          <w:p w14:paraId="784FD4CA" w14:textId="77777777" w:rsidR="00E5233B" w:rsidRDefault="00000000">
            <w:pPr>
              <w:keepNext/>
              <w:spacing w:before="40" w:after="40"/>
            </w:pPr>
            <w:r>
              <w:rPr>
                <w:sz w:val="18"/>
              </w:rPr>
              <w:t>1.368</w:t>
            </w:r>
          </w:p>
        </w:tc>
        <w:tc>
          <w:tcPr>
            <w:tcW w:w="1296" w:type="dxa"/>
          </w:tcPr>
          <w:p w14:paraId="29A34BD6" w14:textId="77777777" w:rsidR="00E5233B" w:rsidRDefault="00000000">
            <w:pPr>
              <w:keepNext/>
              <w:spacing w:before="40" w:after="40"/>
            </w:pPr>
            <w:r>
              <w:rPr>
                <w:sz w:val="18"/>
              </w:rPr>
              <w:t>1,489</w:t>
            </w:r>
          </w:p>
        </w:tc>
        <w:tc>
          <w:tcPr>
            <w:tcW w:w="1296" w:type="dxa"/>
          </w:tcPr>
          <w:p w14:paraId="78A10D5B" w14:textId="77777777" w:rsidR="00E5233B" w:rsidRDefault="00000000">
            <w:pPr>
              <w:keepNext/>
              <w:spacing w:before="40" w:after="40"/>
            </w:pPr>
            <w:r>
              <w:rPr>
                <w:sz w:val="18"/>
              </w:rPr>
              <w:t>2.263</w:t>
            </w:r>
          </w:p>
        </w:tc>
        <w:tc>
          <w:tcPr>
            <w:tcW w:w="1296" w:type="dxa"/>
          </w:tcPr>
          <w:p w14:paraId="558A5A3D" w14:textId="77777777" w:rsidR="00E5233B" w:rsidRDefault="00000000">
            <w:pPr>
              <w:keepNext/>
              <w:spacing w:before="40" w:after="40"/>
            </w:pPr>
            <w:r>
              <w:rPr>
                <w:sz w:val="18"/>
              </w:rPr>
              <w:t>1.65×</w:t>
            </w:r>
          </w:p>
        </w:tc>
      </w:tr>
      <w:tr w:rsidR="00E5233B" w14:paraId="6567988E" w14:textId="77777777">
        <w:trPr>
          <w:cantSplit/>
        </w:trPr>
        <w:tc>
          <w:tcPr>
            <w:tcW w:w="1296" w:type="dxa"/>
          </w:tcPr>
          <w:p w14:paraId="2924496F" w14:textId="77777777" w:rsidR="00E5233B" w:rsidRDefault="00000000">
            <w:pPr>
              <w:keepNext/>
              <w:spacing w:before="40" w:after="40"/>
            </w:pPr>
            <w:r>
              <w:rPr>
                <w:sz w:val="18"/>
              </w:rPr>
              <w:t>bsort (bubble sort)</w:t>
            </w:r>
          </w:p>
        </w:tc>
        <w:tc>
          <w:tcPr>
            <w:tcW w:w="1296" w:type="dxa"/>
          </w:tcPr>
          <w:p w14:paraId="7021EB6E" w14:textId="77777777" w:rsidR="00E5233B" w:rsidRDefault="00000000">
            <w:pPr>
              <w:keepNext/>
              <w:spacing w:before="40" w:after="40"/>
            </w:pPr>
            <w:r>
              <w:rPr>
                <w:sz w:val="18"/>
              </w:rPr>
              <w:t>1,366</w:t>
            </w:r>
          </w:p>
        </w:tc>
        <w:tc>
          <w:tcPr>
            <w:tcW w:w="1296" w:type="dxa"/>
          </w:tcPr>
          <w:p w14:paraId="6051DF6F" w14:textId="77777777" w:rsidR="00E5233B" w:rsidRDefault="00000000">
            <w:pPr>
              <w:keepNext/>
              <w:spacing w:before="40" w:after="40"/>
            </w:pPr>
            <w:r>
              <w:rPr>
                <w:sz w:val="18"/>
              </w:rPr>
              <w:t>1,880</w:t>
            </w:r>
          </w:p>
        </w:tc>
        <w:tc>
          <w:tcPr>
            <w:tcW w:w="1296" w:type="dxa"/>
          </w:tcPr>
          <w:p w14:paraId="3FF5848F" w14:textId="77777777" w:rsidR="00E5233B" w:rsidRDefault="00000000">
            <w:pPr>
              <w:keepNext/>
              <w:spacing w:before="40" w:after="40"/>
            </w:pPr>
            <w:r>
              <w:rPr>
                <w:sz w:val="18"/>
              </w:rPr>
              <w:t>1.376</w:t>
            </w:r>
          </w:p>
        </w:tc>
        <w:tc>
          <w:tcPr>
            <w:tcW w:w="1296" w:type="dxa"/>
          </w:tcPr>
          <w:p w14:paraId="48EB369E" w14:textId="77777777" w:rsidR="00E5233B" w:rsidRDefault="00000000">
            <w:pPr>
              <w:keepNext/>
              <w:spacing w:before="40" w:after="40"/>
            </w:pPr>
            <w:r>
              <w:rPr>
                <w:sz w:val="18"/>
              </w:rPr>
              <w:t>2,601</w:t>
            </w:r>
          </w:p>
        </w:tc>
        <w:tc>
          <w:tcPr>
            <w:tcW w:w="1296" w:type="dxa"/>
          </w:tcPr>
          <w:p w14:paraId="029B2EFB" w14:textId="77777777" w:rsidR="00E5233B" w:rsidRDefault="00000000">
            <w:pPr>
              <w:keepNext/>
              <w:spacing w:before="40" w:after="40"/>
            </w:pPr>
            <w:r>
              <w:rPr>
                <w:sz w:val="18"/>
              </w:rPr>
              <w:t>1.904</w:t>
            </w:r>
          </w:p>
        </w:tc>
        <w:tc>
          <w:tcPr>
            <w:tcW w:w="1296" w:type="dxa"/>
          </w:tcPr>
          <w:p w14:paraId="16661606" w14:textId="77777777" w:rsidR="00E5233B" w:rsidRDefault="00000000">
            <w:pPr>
              <w:keepNext/>
              <w:spacing w:before="40" w:after="40"/>
            </w:pPr>
            <w:r>
              <w:rPr>
                <w:sz w:val="18"/>
              </w:rPr>
              <w:t>1.38×</w:t>
            </w:r>
          </w:p>
        </w:tc>
      </w:tr>
      <w:tr w:rsidR="00E5233B" w14:paraId="55B60A0C" w14:textId="77777777">
        <w:trPr>
          <w:cantSplit/>
        </w:trPr>
        <w:tc>
          <w:tcPr>
            <w:tcW w:w="1296" w:type="dxa"/>
          </w:tcPr>
          <w:p w14:paraId="52546F27" w14:textId="77777777" w:rsidR="00E5233B" w:rsidRDefault="00000000">
            <w:pPr>
              <w:keepNext/>
              <w:spacing w:before="40" w:after="40"/>
            </w:pPr>
            <w:r>
              <w:rPr>
                <w:sz w:val="18"/>
              </w:rPr>
              <w:t>bloop (branch loop)</w:t>
            </w:r>
          </w:p>
        </w:tc>
        <w:tc>
          <w:tcPr>
            <w:tcW w:w="1296" w:type="dxa"/>
          </w:tcPr>
          <w:p w14:paraId="0C3916C5" w14:textId="77777777" w:rsidR="00E5233B" w:rsidRDefault="00000000">
            <w:pPr>
              <w:keepNext/>
              <w:spacing w:before="40" w:after="40"/>
            </w:pPr>
            <w:r>
              <w:rPr>
                <w:sz w:val="18"/>
              </w:rPr>
              <w:t>2,878</w:t>
            </w:r>
          </w:p>
        </w:tc>
        <w:tc>
          <w:tcPr>
            <w:tcW w:w="1296" w:type="dxa"/>
          </w:tcPr>
          <w:p w14:paraId="052B30C1" w14:textId="77777777" w:rsidR="00E5233B" w:rsidRDefault="00000000">
            <w:pPr>
              <w:keepNext/>
              <w:spacing w:before="40" w:after="40"/>
            </w:pPr>
            <w:r>
              <w:rPr>
                <w:sz w:val="18"/>
              </w:rPr>
              <w:t>4,019</w:t>
            </w:r>
          </w:p>
        </w:tc>
        <w:tc>
          <w:tcPr>
            <w:tcW w:w="1296" w:type="dxa"/>
          </w:tcPr>
          <w:p w14:paraId="64F9FD88" w14:textId="77777777" w:rsidR="00E5233B" w:rsidRDefault="00000000">
            <w:pPr>
              <w:keepNext/>
              <w:spacing w:before="40" w:after="40"/>
            </w:pPr>
            <w:r>
              <w:rPr>
                <w:sz w:val="18"/>
              </w:rPr>
              <w:t>1.396</w:t>
            </w:r>
          </w:p>
        </w:tc>
        <w:tc>
          <w:tcPr>
            <w:tcW w:w="1296" w:type="dxa"/>
          </w:tcPr>
          <w:p w14:paraId="658024B1" w14:textId="77777777" w:rsidR="00E5233B" w:rsidRDefault="00000000">
            <w:pPr>
              <w:keepNext/>
              <w:spacing w:before="40" w:after="40"/>
            </w:pPr>
            <w:r>
              <w:rPr>
                <w:sz w:val="18"/>
              </w:rPr>
              <w:t>4,913</w:t>
            </w:r>
          </w:p>
        </w:tc>
        <w:tc>
          <w:tcPr>
            <w:tcW w:w="1296" w:type="dxa"/>
          </w:tcPr>
          <w:p w14:paraId="000C95C9" w14:textId="77777777" w:rsidR="00E5233B" w:rsidRDefault="00000000">
            <w:pPr>
              <w:keepNext/>
              <w:spacing w:before="40" w:after="40"/>
            </w:pPr>
            <w:r>
              <w:rPr>
                <w:sz w:val="18"/>
              </w:rPr>
              <w:t>1.707</w:t>
            </w:r>
          </w:p>
        </w:tc>
        <w:tc>
          <w:tcPr>
            <w:tcW w:w="1296" w:type="dxa"/>
          </w:tcPr>
          <w:p w14:paraId="7DDB00AE" w14:textId="77777777" w:rsidR="00E5233B" w:rsidRDefault="00000000">
            <w:pPr>
              <w:keepNext/>
              <w:spacing w:before="40" w:after="40"/>
            </w:pPr>
            <w:r>
              <w:rPr>
                <w:sz w:val="18"/>
              </w:rPr>
              <w:t>1.22×</w:t>
            </w:r>
          </w:p>
        </w:tc>
      </w:tr>
      <w:tr w:rsidR="00E5233B" w14:paraId="0391255E" w14:textId="77777777">
        <w:trPr>
          <w:cantSplit/>
        </w:trPr>
        <w:tc>
          <w:tcPr>
            <w:tcW w:w="1296" w:type="dxa"/>
          </w:tcPr>
          <w:p w14:paraId="43AC58FC" w14:textId="77777777" w:rsidR="00E5233B" w:rsidRDefault="00000000">
            <w:pPr>
              <w:spacing w:before="40" w:after="40"/>
            </w:pPr>
            <w:r>
              <w:rPr>
                <w:b/>
                <w:sz w:val="18"/>
              </w:rPr>
              <w:t>Total / average</w:t>
            </w:r>
          </w:p>
        </w:tc>
        <w:tc>
          <w:tcPr>
            <w:tcW w:w="1296" w:type="dxa"/>
          </w:tcPr>
          <w:p w14:paraId="45DE813B" w14:textId="77777777" w:rsidR="00E5233B" w:rsidRDefault="00000000">
            <w:pPr>
              <w:spacing w:before="40" w:after="40"/>
            </w:pPr>
            <w:r>
              <w:rPr>
                <w:b/>
                <w:sz w:val="18"/>
              </w:rPr>
              <w:t>4,902</w:t>
            </w:r>
          </w:p>
        </w:tc>
        <w:tc>
          <w:tcPr>
            <w:tcW w:w="1296" w:type="dxa"/>
          </w:tcPr>
          <w:p w14:paraId="04108B6E" w14:textId="77777777" w:rsidR="00E5233B" w:rsidRDefault="00000000">
            <w:pPr>
              <w:spacing w:before="40" w:after="40"/>
            </w:pPr>
            <w:r>
              <w:rPr>
                <w:b/>
                <w:sz w:val="18"/>
              </w:rPr>
              <w:t>6,799</w:t>
            </w:r>
          </w:p>
        </w:tc>
        <w:tc>
          <w:tcPr>
            <w:tcW w:w="1296" w:type="dxa"/>
          </w:tcPr>
          <w:p w14:paraId="09C1AA05" w14:textId="77777777" w:rsidR="00E5233B" w:rsidRDefault="00000000">
            <w:pPr>
              <w:spacing w:before="40" w:after="40"/>
            </w:pPr>
            <w:r>
              <w:rPr>
                <w:b/>
                <w:sz w:val="18"/>
              </w:rPr>
              <w:t>1.387</w:t>
            </w:r>
          </w:p>
        </w:tc>
        <w:tc>
          <w:tcPr>
            <w:tcW w:w="1296" w:type="dxa"/>
          </w:tcPr>
          <w:p w14:paraId="65A437FD" w14:textId="77777777" w:rsidR="00E5233B" w:rsidRDefault="00000000">
            <w:pPr>
              <w:spacing w:before="40" w:after="40"/>
            </w:pPr>
            <w:r>
              <w:rPr>
                <w:b/>
                <w:sz w:val="18"/>
              </w:rPr>
              <w:t>9,003</w:t>
            </w:r>
          </w:p>
        </w:tc>
        <w:tc>
          <w:tcPr>
            <w:tcW w:w="1296" w:type="dxa"/>
          </w:tcPr>
          <w:p w14:paraId="6804CB43" w14:textId="77777777" w:rsidR="00E5233B" w:rsidRDefault="00000000">
            <w:pPr>
              <w:spacing w:before="40" w:after="40"/>
            </w:pPr>
            <w:r>
              <w:rPr>
                <w:b/>
                <w:sz w:val="18"/>
              </w:rPr>
              <w:t>1.837</w:t>
            </w:r>
          </w:p>
        </w:tc>
        <w:tc>
          <w:tcPr>
            <w:tcW w:w="1296" w:type="dxa"/>
          </w:tcPr>
          <w:p w14:paraId="1AF6A7D4" w14:textId="77777777" w:rsidR="00E5233B" w:rsidRDefault="00000000">
            <w:pPr>
              <w:spacing w:before="40" w:after="40"/>
            </w:pPr>
            <w:r>
              <w:rPr>
                <w:b/>
                <w:sz w:val="18"/>
              </w:rPr>
              <w:t>1.32×</w:t>
            </w:r>
          </w:p>
        </w:tc>
      </w:tr>
    </w:tbl>
    <w:p w14:paraId="72534736" w14:textId="77777777" w:rsidR="00E5233B" w:rsidRDefault="00E5233B"/>
    <w:p w14:paraId="7FDFC811" w14:textId="77777777" w:rsidR="00E5233B" w:rsidRDefault="00000000">
      <w:r>
        <w:t xml:space="preserve">Fibonacci gains the most because its inner loop is a tight dependent chain, so every one of those RAW hazards is a stall at </w:t>
      </w:r>
      <w:r>
        <w:rPr>
          <w:rFonts w:ascii="Consolas" w:hAnsi="Consolas"/>
          <w:sz w:val="19"/>
        </w:rPr>
        <w:t>fwd=0</w:t>
      </w:r>
      <w:r>
        <w:t xml:space="preserve"> and free at </w:t>
      </w:r>
      <w:r>
        <w:rPr>
          <w:rFonts w:ascii="Consolas" w:hAnsi="Consolas"/>
          <w:sz w:val="19"/>
        </w:rPr>
        <w:t>fwd=1</w:t>
      </w:r>
      <w:r>
        <w:t>. The branch loop gains the least, and the reason is instructive: its load-use stall count is zero even with forwarding enabled, because its loop bodies compute independent quantities. A program with no producer-consumer adjacency gives the bypass network nothing to save.</w:t>
      </w:r>
    </w:p>
    <w:p w14:paraId="470B3221" w14:textId="77777777" w:rsidR="00E5233B" w:rsidRDefault="00000000">
      <w:r>
        <w:t>With forwarding enabled, everything above CPI 1.0 is control-flow bubbles and load-use stalls. There is no other source of delay in this design.</w:t>
      </w:r>
    </w:p>
    <w:p w14:paraId="138F02DE" w14:textId="77777777" w:rsidR="00E5233B" w:rsidRDefault="00000000">
      <w:pPr>
        <w:pStyle w:val="Heading2"/>
      </w:pPr>
      <w:r>
        <w:t>7.2 Branch prediction</w:t>
      </w:r>
    </w:p>
    <w:p w14:paraId="706DC12F" w14:textId="77777777" w:rsidR="00E5233B" w:rsidRDefault="00000000">
      <w:r>
        <w:t>The branch-prediction demo program (bpred, all loop back-edges conditional, 86 % of dynamic branches taken) reaches 95.5 % prediction accuracy with the 2-bit BHT and saves 14.5 % of cycles; Fibonacci reaches 93.4 %. An adversarial program written to defeat a 2-bit predictor (alternating taken/not-taken) measures 49.9 % accuracy and costs 10 % more cycles. We included it on purpose to show where the predictor's limits are.</w:t>
      </w:r>
    </w:p>
    <w:p w14:paraId="3D990D4E" w14:textId="77777777" w:rsidR="00E5233B" w:rsidRDefault="00000000">
      <w:r>
        <w:t>The honest summary is that a 2-bit table helps loop-dominated code, is neutral on exit-dominated code, and hurts on alternating branches. It is a cheap heuristic, not a guarantee, and reporting the adversarial case is more useful than hiding it.</w:t>
      </w:r>
    </w:p>
    <w:p w14:paraId="33A02C19" w14:textId="77777777" w:rsidR="00E5233B" w:rsidRDefault="00000000">
      <w:pPr>
        <w:pStyle w:val="Heading2"/>
      </w:pPr>
      <w:r>
        <w:t>7.3 Synthesis</w:t>
      </w:r>
    </w:p>
    <w:p w14:paraId="22C88EDB" w14:textId="77777777" w:rsidR="00E5233B" w:rsidRDefault="00000000">
      <w:r>
        <w:t>After pinning all three memory arrays to their intended resources (</w:t>
      </w:r>
      <w:r>
        <w:rPr>
          <w:rFonts w:ascii="Consolas" w:hAnsi="Consolas"/>
          <w:sz w:val="19"/>
        </w:rPr>
        <w:t>ram_style</w:t>
      </w:r>
      <w:r>
        <w:t xml:space="preserve"> attributes; IMEM and DMEM now map to block RAM, the register file to LUT RAM), the post-route synthesis of the full design (out-of-context, </w:t>
      </w:r>
      <w:r>
        <w:rPr>
          <w:rFonts w:ascii="Consolas" w:hAnsi="Consolas"/>
          <w:sz w:val="19"/>
        </w:rPr>
        <w:t>xc7a35tcpg236-1</w:t>
      </w:r>
      <w:r>
        <w:t xml:space="preserve">) reports </w:t>
      </w:r>
      <w:r>
        <w:rPr>
          <w:b/>
        </w:rPr>
        <w:t>1,461 LUTs, 819 FFs, and 2 BRAMs</w:t>
      </w:r>
      <w:r>
        <w:t xml:space="preserve">. The design closes setup timing at a 13.5 ns period, i.e. </w:t>
      </w:r>
      <w:r>
        <w:rPr>
          <w:b/>
        </w:rPr>
        <w:t>74 MHz</w:t>
      </w:r>
      <w:r>
        <w:t xml:space="preserve"> (WNS +0.052 ns, zero failing endpoints); an 80 MHz attempt does not close. Register-to-register hold is met at every </w:t>
      </w:r>
      <w:r>
        <w:lastRenderedPageBreak/>
        <w:t xml:space="preserve">constraint point; the only hold flags in the report are paths from the </w:t>
      </w:r>
      <w:r>
        <w:rPr>
          <w:rFonts w:ascii="Consolas" w:hAnsi="Consolas"/>
          <w:sz w:val="19"/>
        </w:rPr>
        <w:t>rst</w:t>
      </w:r>
      <w:r>
        <w:t xml:space="preserve"> input port, an artefact of out-of-context synthesis where no clock buffer is modelled.</w:t>
      </w:r>
    </w:p>
    <w:p w14:paraId="031D1DE3" w14:textId="77777777" w:rsidR="00E5233B" w:rsidRDefault="00000000">
      <w:r>
        <w:t>The critical path is the load-to-branch chain: the DMEM block RAM clock-to-output (2.454 ns, the largest single term), the byte-lane select and sign extension of the load result in WB, the MEM/WB-to-EX forwarding mux delivering that result to a dependent branch in EX, the branch comparator, and the redirect logic into the PC register clock enable. Two timing fixes — registering the DMEM output extension into WB, and precomputing forwarding match bits in ID — are documented for the final report.</w:t>
      </w:r>
    </w:p>
    <w:p w14:paraId="0F103508" w14:textId="77777777" w:rsidR="00E5233B" w:rsidRDefault="00000000">
      <w:r>
        <w:t>This satisfies success criterion 4: 74 MHz is measured rather than estimated, and the path that limits it is identified, which is what makes the two planned fixes a scheduled task rather than a hope.</w:t>
      </w:r>
    </w:p>
    <w:p w14:paraId="7BCF23C9" w14:textId="77777777" w:rsidR="00E5233B" w:rsidRDefault="00000000">
      <w:pPr>
        <w:pStyle w:val="Heading1"/>
        <w:pageBreakBefore/>
      </w:pPr>
      <w:r>
        <w:lastRenderedPageBreak/>
        <w:t>8. Team organisation</w:t>
      </w:r>
    </w:p>
    <w:p w14:paraId="549CC97C" w14:textId="77777777" w:rsidR="00E5233B" w:rsidRDefault="00000000">
      <w:pPr>
        <w:keepNext/>
      </w:pPr>
      <w:r>
        <w:t>The team is three members with explicit ownership: one designer, one coder, one tester. Every deliverable has exactly one owner; cross-review is by reading, not by silent edits.</w:t>
      </w:r>
    </w:p>
    <w:tbl>
      <w:tblPr>
        <w:tblStyle w:val="TableGrid"/>
        <w:tblW w:w="0" w:type="auto"/>
        <w:tblLook w:val="04A0" w:firstRow="1" w:lastRow="0" w:firstColumn="1" w:lastColumn="0" w:noHBand="0" w:noVBand="1"/>
      </w:tblPr>
      <w:tblGrid>
        <w:gridCol w:w="2268"/>
        <w:gridCol w:w="2268"/>
        <w:gridCol w:w="2330"/>
        <w:gridCol w:w="2268"/>
      </w:tblGrid>
      <w:tr w:rsidR="00E5233B" w14:paraId="66568D0C" w14:textId="77777777">
        <w:trPr>
          <w:cantSplit/>
          <w:tblHeader/>
        </w:trPr>
        <w:tc>
          <w:tcPr>
            <w:tcW w:w="2268" w:type="dxa"/>
          </w:tcPr>
          <w:p w14:paraId="1DEA7071" w14:textId="77777777" w:rsidR="00E5233B" w:rsidRDefault="00000000">
            <w:pPr>
              <w:keepNext/>
              <w:spacing w:before="40" w:after="40"/>
            </w:pPr>
            <w:r>
              <w:rPr>
                <w:b/>
                <w:sz w:val="18"/>
              </w:rPr>
              <w:t>Role</w:t>
            </w:r>
          </w:p>
        </w:tc>
        <w:tc>
          <w:tcPr>
            <w:tcW w:w="2268" w:type="dxa"/>
          </w:tcPr>
          <w:p w14:paraId="45E86316" w14:textId="77777777" w:rsidR="00E5233B" w:rsidRDefault="00000000">
            <w:pPr>
              <w:keepNext/>
              <w:spacing w:before="40" w:after="40"/>
            </w:pPr>
            <w:r>
              <w:rPr>
                <w:b/>
                <w:sz w:val="18"/>
              </w:rPr>
              <w:t>Member</w:t>
            </w:r>
          </w:p>
        </w:tc>
        <w:tc>
          <w:tcPr>
            <w:tcW w:w="2268" w:type="dxa"/>
          </w:tcPr>
          <w:p w14:paraId="7F2E1A21" w14:textId="77777777" w:rsidR="00E5233B" w:rsidRDefault="00000000">
            <w:pPr>
              <w:keepNext/>
              <w:spacing w:before="40" w:after="40"/>
            </w:pPr>
            <w:r>
              <w:rPr>
                <w:b/>
                <w:sz w:val="18"/>
              </w:rPr>
              <w:t>Responsibilities</w:t>
            </w:r>
          </w:p>
        </w:tc>
        <w:tc>
          <w:tcPr>
            <w:tcW w:w="2268" w:type="dxa"/>
          </w:tcPr>
          <w:p w14:paraId="26AD6DB5" w14:textId="77777777" w:rsidR="00E5233B" w:rsidRDefault="00000000">
            <w:pPr>
              <w:keepNext/>
              <w:spacing w:before="40" w:after="40"/>
            </w:pPr>
            <w:r>
              <w:rPr>
                <w:b/>
                <w:sz w:val="18"/>
              </w:rPr>
              <w:t>State</w:t>
            </w:r>
          </w:p>
        </w:tc>
      </w:tr>
      <w:tr w:rsidR="00E5233B" w14:paraId="7CE9F4B8" w14:textId="77777777">
        <w:trPr>
          <w:cantSplit/>
        </w:trPr>
        <w:tc>
          <w:tcPr>
            <w:tcW w:w="2268" w:type="dxa"/>
          </w:tcPr>
          <w:p w14:paraId="216DEC77" w14:textId="77777777" w:rsidR="00E5233B" w:rsidRDefault="00000000">
            <w:pPr>
              <w:keepNext/>
              <w:spacing w:before="40" w:after="40"/>
            </w:pPr>
            <w:r>
              <w:rPr>
                <w:sz w:val="18"/>
              </w:rPr>
              <w:t>Design</w:t>
            </w:r>
          </w:p>
        </w:tc>
        <w:tc>
          <w:tcPr>
            <w:tcW w:w="2268" w:type="dxa"/>
          </w:tcPr>
          <w:p w14:paraId="11154250" w14:textId="77777777" w:rsidR="00E5233B" w:rsidRDefault="00000000">
            <w:pPr>
              <w:keepNext/>
              <w:spacing w:before="40" w:after="40"/>
            </w:pPr>
            <w:r>
              <w:rPr>
                <w:sz w:val="18"/>
              </w:rPr>
              <w:t>杨辉宗</w:t>
            </w:r>
          </w:p>
        </w:tc>
        <w:tc>
          <w:tcPr>
            <w:tcW w:w="2268" w:type="dxa"/>
          </w:tcPr>
          <w:p w14:paraId="779DA990" w14:textId="77777777" w:rsidR="00E5233B" w:rsidRDefault="00000000">
            <w:pPr>
              <w:keepNext/>
              <w:spacing w:before="40" w:after="40"/>
            </w:pPr>
            <w:r>
              <w:rPr>
                <w:sz w:val="18"/>
              </w:rPr>
              <w:t>Microarchitecture specification; instruction subset and format decisions; hazard and forwarding scheme design; memory subsystem and reset strategy; the design document (block diagram, control truth table, pipeline-register fields); design review of all RTL before commit</w:t>
            </w:r>
          </w:p>
        </w:tc>
        <w:tc>
          <w:tcPr>
            <w:tcW w:w="2268" w:type="dxa"/>
          </w:tcPr>
          <w:p w14:paraId="767EE37C" w14:textId="77777777" w:rsidR="00E5233B" w:rsidRDefault="00000000">
            <w:pPr>
              <w:keepNext/>
              <w:spacing w:before="40" w:after="40"/>
            </w:pPr>
            <w:r>
              <w:rPr>
                <w:sz w:val="18"/>
              </w:rPr>
              <w:t>Complete — the design document is the source the RTL was written against</w:t>
            </w:r>
          </w:p>
        </w:tc>
      </w:tr>
      <w:tr w:rsidR="00E5233B" w14:paraId="33076335" w14:textId="77777777">
        <w:trPr>
          <w:cantSplit/>
        </w:trPr>
        <w:tc>
          <w:tcPr>
            <w:tcW w:w="2268" w:type="dxa"/>
          </w:tcPr>
          <w:p w14:paraId="365E2D9B" w14:textId="77777777" w:rsidR="00E5233B" w:rsidRDefault="00000000">
            <w:pPr>
              <w:keepNext/>
              <w:spacing w:before="40" w:after="40"/>
            </w:pPr>
            <w:r>
              <w:rPr>
                <w:sz w:val="18"/>
              </w:rPr>
              <w:t>Coding</w:t>
            </w:r>
          </w:p>
        </w:tc>
        <w:tc>
          <w:tcPr>
            <w:tcW w:w="2268" w:type="dxa"/>
          </w:tcPr>
          <w:p w14:paraId="56086966" w14:textId="77777777" w:rsidR="00E5233B" w:rsidRDefault="00000000">
            <w:pPr>
              <w:keepNext/>
              <w:spacing w:before="40" w:after="40"/>
            </w:pPr>
            <w:r>
              <w:rPr>
                <w:sz w:val="18"/>
              </w:rPr>
              <w:t>吴宏庆</w:t>
            </w:r>
          </w:p>
        </w:tc>
        <w:tc>
          <w:tcPr>
            <w:tcW w:w="2268" w:type="dxa"/>
          </w:tcPr>
          <w:p w14:paraId="1BC062F2" w14:textId="77777777" w:rsidR="00E5233B" w:rsidRDefault="00000000">
            <w:pPr>
              <w:keepNext/>
              <w:spacing w:before="40" w:after="40"/>
            </w:pPr>
            <w:r>
              <w:rPr>
                <w:sz w:val="18"/>
              </w:rPr>
              <w:t>All Verilog RTL (19 modules: 5 pipeline registers, datapath units, forwarding/hazard/branch units, CSR file, BHT, performance counters, memories, top level); the Python assembler and golden ISS; simulation scripts; fixes from test failures</w:t>
            </w:r>
          </w:p>
        </w:tc>
        <w:tc>
          <w:tcPr>
            <w:tcW w:w="2268" w:type="dxa"/>
          </w:tcPr>
          <w:p w14:paraId="3EA09F2D" w14:textId="77777777" w:rsidR="00E5233B" w:rsidRDefault="00000000">
            <w:pPr>
              <w:keepNext/>
              <w:spacing w:before="40" w:after="40"/>
            </w:pPr>
            <w:r>
              <w:rPr>
                <w:sz w:val="18"/>
              </w:rPr>
              <w:t>Complete for the 46-encoding core plus both bonus features; fix-on-fail loop continues with testing</w:t>
            </w:r>
          </w:p>
        </w:tc>
      </w:tr>
      <w:tr w:rsidR="00E5233B" w14:paraId="6F80976E" w14:textId="77777777">
        <w:trPr>
          <w:cantSplit/>
        </w:trPr>
        <w:tc>
          <w:tcPr>
            <w:tcW w:w="2268" w:type="dxa"/>
          </w:tcPr>
          <w:p w14:paraId="3D75A446" w14:textId="77777777" w:rsidR="00E5233B" w:rsidRDefault="00000000">
            <w:pPr>
              <w:spacing w:before="40" w:after="40"/>
            </w:pPr>
            <w:r>
              <w:rPr>
                <w:sz w:val="18"/>
              </w:rPr>
              <w:t>Testing</w:t>
            </w:r>
          </w:p>
        </w:tc>
        <w:tc>
          <w:tcPr>
            <w:tcW w:w="2268" w:type="dxa"/>
          </w:tcPr>
          <w:p w14:paraId="652BD7DC" w14:textId="77777777" w:rsidR="00E5233B" w:rsidRDefault="00000000">
            <w:pPr>
              <w:spacing w:before="40" w:after="40"/>
            </w:pPr>
            <w:r>
              <w:rPr>
                <w:sz w:val="18"/>
              </w:rPr>
              <w:t>王伟成</w:t>
            </w:r>
          </w:p>
        </w:tc>
        <w:tc>
          <w:tcPr>
            <w:tcW w:w="2268" w:type="dxa"/>
          </w:tcPr>
          <w:p w14:paraId="5E05093B" w14:textId="77777777" w:rsidR="00E5233B" w:rsidRDefault="00000000">
            <w:pPr>
              <w:spacing w:before="40" w:after="40"/>
            </w:pPr>
            <w:r>
              <w:rPr>
                <w:sz w:val="18"/>
              </w:rPr>
              <w:t>Verification plan; unit testbenches and per-instruction programs; golden vectors and expected results; RTL-vs-ISS trace diffing; performance measurement (CPI, forwarding on/off, BHT accuracy); synthesis reporting; final demo script</w:t>
            </w:r>
          </w:p>
        </w:tc>
        <w:tc>
          <w:tcPr>
            <w:tcW w:w="2268" w:type="dxa"/>
          </w:tcPr>
          <w:p w14:paraId="0240155F" w14:textId="77777777" w:rsidR="00E5233B" w:rsidRDefault="00000000">
            <w:pPr>
              <w:spacing w:before="40" w:after="40"/>
            </w:pPr>
            <w:r>
              <w:rPr>
                <w:sz w:val="18"/>
              </w:rPr>
              <w:t>Green — all suites green at all four build configurations; final regression, waveform capture and demo packaging remaining (section 9)</w:t>
            </w:r>
          </w:p>
        </w:tc>
      </w:tr>
    </w:tbl>
    <w:p w14:paraId="333E4077" w14:textId="77777777" w:rsidR="00E5233B" w:rsidRDefault="00E5233B"/>
    <w:p w14:paraId="763BD60A" w14:textId="77777777" w:rsidR="00E5233B" w:rsidRDefault="00000000">
      <w:r>
        <w:t>Interface contracts between the three roles are written down (module boundaries and file formats between design, RTL, and testbench), which is what lets the three workstreams overlap: the tester's fixtures were generated before the RTL froze, and the coder's fixes are re-verified by the tester's regression rather than by self-report.</w:t>
      </w:r>
    </w:p>
    <w:p w14:paraId="708F4267" w14:textId="77777777" w:rsidR="00E5233B" w:rsidRDefault="00000000">
      <w:pPr>
        <w:pStyle w:val="Heading1"/>
        <w:pageBreakBefore/>
      </w:pPr>
      <w:r>
        <w:lastRenderedPageBreak/>
        <w:t>9. Deliverables, owners, milestones and risk</w:t>
      </w:r>
    </w:p>
    <w:p w14:paraId="42F36486" w14:textId="77777777" w:rsidR="00E5233B" w:rsidRDefault="00000000">
      <w:pPr>
        <w:pStyle w:val="Heading2"/>
      </w:pPr>
      <w:r>
        <w:t>9.1 Deliverables — one owner each</w:t>
      </w:r>
    </w:p>
    <w:tbl>
      <w:tblPr>
        <w:tblStyle w:val="TableGrid"/>
        <w:tblW w:w="0" w:type="auto"/>
        <w:tblLook w:val="04A0" w:firstRow="1" w:lastRow="0" w:firstColumn="1" w:lastColumn="0" w:noHBand="0" w:noVBand="1"/>
      </w:tblPr>
      <w:tblGrid>
        <w:gridCol w:w="3024"/>
        <w:gridCol w:w="3024"/>
        <w:gridCol w:w="3024"/>
      </w:tblGrid>
      <w:tr w:rsidR="00E5233B" w14:paraId="647F9D9E" w14:textId="77777777">
        <w:trPr>
          <w:cantSplit/>
          <w:tblHeader/>
        </w:trPr>
        <w:tc>
          <w:tcPr>
            <w:tcW w:w="3024" w:type="dxa"/>
          </w:tcPr>
          <w:p w14:paraId="0E64534E" w14:textId="77777777" w:rsidR="00E5233B" w:rsidRDefault="00000000">
            <w:pPr>
              <w:keepNext/>
              <w:spacing w:before="40" w:after="40"/>
            </w:pPr>
            <w:r>
              <w:rPr>
                <w:b/>
                <w:sz w:val="18"/>
              </w:rPr>
              <w:t>Artefact</w:t>
            </w:r>
          </w:p>
        </w:tc>
        <w:tc>
          <w:tcPr>
            <w:tcW w:w="3024" w:type="dxa"/>
          </w:tcPr>
          <w:p w14:paraId="39DC9D05" w14:textId="77777777" w:rsidR="00E5233B" w:rsidRDefault="00000000">
            <w:pPr>
              <w:keepNext/>
              <w:spacing w:before="40" w:after="40"/>
            </w:pPr>
            <w:r>
              <w:rPr>
                <w:b/>
                <w:sz w:val="18"/>
              </w:rPr>
              <w:t>Owner</w:t>
            </w:r>
          </w:p>
        </w:tc>
        <w:tc>
          <w:tcPr>
            <w:tcW w:w="3024" w:type="dxa"/>
          </w:tcPr>
          <w:p w14:paraId="5F809FCE" w14:textId="77777777" w:rsidR="00E5233B" w:rsidRDefault="00000000">
            <w:pPr>
              <w:keepNext/>
              <w:spacing w:before="40" w:after="40"/>
            </w:pPr>
            <w:r>
              <w:rPr>
                <w:b/>
                <w:sz w:val="18"/>
              </w:rPr>
              <w:t>State</w:t>
            </w:r>
          </w:p>
        </w:tc>
      </w:tr>
      <w:tr w:rsidR="00E5233B" w14:paraId="35E7FC18" w14:textId="77777777">
        <w:trPr>
          <w:cantSplit/>
        </w:trPr>
        <w:tc>
          <w:tcPr>
            <w:tcW w:w="3024" w:type="dxa"/>
          </w:tcPr>
          <w:p w14:paraId="0ECE92F0" w14:textId="77777777" w:rsidR="00E5233B" w:rsidRDefault="00000000">
            <w:pPr>
              <w:keepNext/>
              <w:spacing w:before="40" w:after="40"/>
            </w:pPr>
            <w:r>
              <w:rPr>
                <w:sz w:val="18"/>
              </w:rPr>
              <w:t>Design document and control truth table</w:t>
            </w:r>
          </w:p>
        </w:tc>
        <w:tc>
          <w:tcPr>
            <w:tcW w:w="3024" w:type="dxa"/>
          </w:tcPr>
          <w:p w14:paraId="25E7C12E" w14:textId="77777777" w:rsidR="00E5233B" w:rsidRDefault="00000000">
            <w:pPr>
              <w:keepNext/>
              <w:spacing w:before="40" w:after="40"/>
            </w:pPr>
            <w:r>
              <w:rPr>
                <w:sz w:val="18"/>
              </w:rPr>
              <w:t>Design</w:t>
            </w:r>
          </w:p>
        </w:tc>
        <w:tc>
          <w:tcPr>
            <w:tcW w:w="3024" w:type="dxa"/>
          </w:tcPr>
          <w:p w14:paraId="46EAB9D5" w14:textId="77777777" w:rsidR="00E5233B" w:rsidRDefault="00000000">
            <w:pPr>
              <w:keepNext/>
              <w:spacing w:before="40" w:after="40"/>
            </w:pPr>
            <w:r>
              <w:rPr>
                <w:sz w:val="18"/>
              </w:rPr>
              <w:t>Complete</w:t>
            </w:r>
          </w:p>
        </w:tc>
      </w:tr>
      <w:tr w:rsidR="00E5233B" w14:paraId="411926B7" w14:textId="77777777">
        <w:trPr>
          <w:cantSplit/>
        </w:trPr>
        <w:tc>
          <w:tcPr>
            <w:tcW w:w="3024" w:type="dxa"/>
          </w:tcPr>
          <w:p w14:paraId="1FBEE4C9" w14:textId="77777777" w:rsidR="00E5233B" w:rsidRDefault="00000000">
            <w:pPr>
              <w:keepNext/>
              <w:spacing w:before="40" w:after="40"/>
            </w:pPr>
            <w:r>
              <w:rPr>
                <w:sz w:val="18"/>
              </w:rPr>
              <w:t>19 RTL modules, plain Verilog-2001</w:t>
            </w:r>
          </w:p>
        </w:tc>
        <w:tc>
          <w:tcPr>
            <w:tcW w:w="3024" w:type="dxa"/>
          </w:tcPr>
          <w:p w14:paraId="795BB21B" w14:textId="77777777" w:rsidR="00E5233B" w:rsidRDefault="00000000">
            <w:pPr>
              <w:keepNext/>
              <w:spacing w:before="40" w:after="40"/>
            </w:pPr>
            <w:r>
              <w:rPr>
                <w:sz w:val="18"/>
              </w:rPr>
              <w:t>Coding</w:t>
            </w:r>
          </w:p>
        </w:tc>
        <w:tc>
          <w:tcPr>
            <w:tcW w:w="3024" w:type="dxa"/>
          </w:tcPr>
          <w:p w14:paraId="4DCCB3C3" w14:textId="77777777" w:rsidR="00E5233B" w:rsidRDefault="00000000">
            <w:pPr>
              <w:keepNext/>
              <w:spacing w:before="40" w:after="40"/>
            </w:pPr>
            <w:r>
              <w:rPr>
                <w:sz w:val="18"/>
              </w:rPr>
              <w:t>Complete</w:t>
            </w:r>
          </w:p>
        </w:tc>
      </w:tr>
      <w:tr w:rsidR="00E5233B" w14:paraId="3D3C89E7" w14:textId="77777777">
        <w:trPr>
          <w:cantSplit/>
        </w:trPr>
        <w:tc>
          <w:tcPr>
            <w:tcW w:w="3024" w:type="dxa"/>
          </w:tcPr>
          <w:p w14:paraId="7CEF2360" w14:textId="77777777" w:rsidR="00E5233B" w:rsidRDefault="00000000">
            <w:pPr>
              <w:keepNext/>
              <w:spacing w:before="40" w:after="40"/>
            </w:pPr>
            <w:r>
              <w:rPr>
                <w:sz w:val="18"/>
              </w:rPr>
              <w:t>Assembler and reference model</w:t>
            </w:r>
          </w:p>
        </w:tc>
        <w:tc>
          <w:tcPr>
            <w:tcW w:w="3024" w:type="dxa"/>
          </w:tcPr>
          <w:p w14:paraId="7D2D2577" w14:textId="77777777" w:rsidR="00E5233B" w:rsidRDefault="00000000">
            <w:pPr>
              <w:keepNext/>
              <w:spacing w:before="40" w:after="40"/>
            </w:pPr>
            <w:r>
              <w:rPr>
                <w:sz w:val="18"/>
              </w:rPr>
              <w:t>Coding</w:t>
            </w:r>
          </w:p>
        </w:tc>
        <w:tc>
          <w:tcPr>
            <w:tcW w:w="3024" w:type="dxa"/>
          </w:tcPr>
          <w:p w14:paraId="48032F5B" w14:textId="77777777" w:rsidR="00E5233B" w:rsidRDefault="00000000">
            <w:pPr>
              <w:keepNext/>
              <w:spacing w:before="40" w:after="40"/>
            </w:pPr>
            <w:r>
              <w:rPr>
                <w:sz w:val="18"/>
              </w:rPr>
              <w:t>Complete</w:t>
            </w:r>
          </w:p>
        </w:tc>
      </w:tr>
      <w:tr w:rsidR="00E5233B" w14:paraId="6A2805F3" w14:textId="77777777">
        <w:trPr>
          <w:cantSplit/>
        </w:trPr>
        <w:tc>
          <w:tcPr>
            <w:tcW w:w="3024" w:type="dxa"/>
          </w:tcPr>
          <w:p w14:paraId="56834692" w14:textId="77777777" w:rsidR="00E5233B" w:rsidRDefault="00000000">
            <w:pPr>
              <w:keepNext/>
              <w:spacing w:before="40" w:after="40"/>
            </w:pPr>
            <w:r>
              <w:rPr>
                <w:sz w:val="18"/>
              </w:rPr>
              <w:t>Self-checking test suite</w:t>
            </w:r>
          </w:p>
        </w:tc>
        <w:tc>
          <w:tcPr>
            <w:tcW w:w="3024" w:type="dxa"/>
          </w:tcPr>
          <w:p w14:paraId="05373F36" w14:textId="77777777" w:rsidR="00E5233B" w:rsidRDefault="00000000">
            <w:pPr>
              <w:keepNext/>
              <w:spacing w:before="40" w:after="40"/>
            </w:pPr>
            <w:r>
              <w:rPr>
                <w:sz w:val="18"/>
              </w:rPr>
              <w:t>Testing</w:t>
            </w:r>
          </w:p>
        </w:tc>
        <w:tc>
          <w:tcPr>
            <w:tcW w:w="3024" w:type="dxa"/>
          </w:tcPr>
          <w:p w14:paraId="3380AADF" w14:textId="77777777" w:rsidR="00E5233B" w:rsidRDefault="00000000">
            <w:pPr>
              <w:keepNext/>
              <w:spacing w:before="40" w:after="40"/>
            </w:pPr>
            <w:r>
              <w:rPr>
                <w:sz w:val="18"/>
              </w:rPr>
              <w:t>Complete</w:t>
            </w:r>
          </w:p>
        </w:tc>
      </w:tr>
      <w:tr w:rsidR="00E5233B" w14:paraId="4E79843F" w14:textId="77777777">
        <w:trPr>
          <w:cantSplit/>
        </w:trPr>
        <w:tc>
          <w:tcPr>
            <w:tcW w:w="3024" w:type="dxa"/>
          </w:tcPr>
          <w:p w14:paraId="1C792C6C" w14:textId="77777777" w:rsidR="00E5233B" w:rsidRDefault="00000000">
            <w:pPr>
              <w:keepNext/>
              <w:spacing w:before="40" w:after="40"/>
            </w:pPr>
            <w:r>
              <w:rPr>
                <w:sz w:val="18"/>
              </w:rPr>
              <w:t>Performance measurements</w:t>
            </w:r>
          </w:p>
        </w:tc>
        <w:tc>
          <w:tcPr>
            <w:tcW w:w="3024" w:type="dxa"/>
          </w:tcPr>
          <w:p w14:paraId="6FA9E959" w14:textId="77777777" w:rsidR="00E5233B" w:rsidRDefault="00000000">
            <w:pPr>
              <w:keepNext/>
              <w:spacing w:before="40" w:after="40"/>
            </w:pPr>
            <w:r>
              <w:rPr>
                <w:sz w:val="18"/>
              </w:rPr>
              <w:t>Testing</w:t>
            </w:r>
          </w:p>
        </w:tc>
        <w:tc>
          <w:tcPr>
            <w:tcW w:w="3024" w:type="dxa"/>
          </w:tcPr>
          <w:p w14:paraId="6469EB6C" w14:textId="77777777" w:rsidR="00E5233B" w:rsidRDefault="00000000">
            <w:pPr>
              <w:keepNext/>
              <w:spacing w:before="40" w:after="40"/>
            </w:pPr>
            <w:r>
              <w:rPr>
                <w:sz w:val="18"/>
              </w:rPr>
              <w:t>Preliminary</w:t>
            </w:r>
          </w:p>
        </w:tc>
      </w:tr>
      <w:tr w:rsidR="00E5233B" w14:paraId="1A6E3DF4" w14:textId="77777777">
        <w:trPr>
          <w:cantSplit/>
        </w:trPr>
        <w:tc>
          <w:tcPr>
            <w:tcW w:w="3024" w:type="dxa"/>
          </w:tcPr>
          <w:p w14:paraId="26D341F3" w14:textId="77777777" w:rsidR="00E5233B" w:rsidRDefault="00000000">
            <w:pPr>
              <w:keepNext/>
              <w:spacing w:before="40" w:after="40"/>
            </w:pPr>
            <w:r>
              <w:rPr>
                <w:sz w:val="18"/>
              </w:rPr>
              <w:t>Synthesis report: fmax and utilisation</w:t>
            </w:r>
          </w:p>
        </w:tc>
        <w:tc>
          <w:tcPr>
            <w:tcW w:w="3024" w:type="dxa"/>
          </w:tcPr>
          <w:p w14:paraId="1195D1AF" w14:textId="77777777" w:rsidR="00E5233B" w:rsidRDefault="00000000">
            <w:pPr>
              <w:keepNext/>
              <w:spacing w:before="40" w:after="40"/>
            </w:pPr>
            <w:r>
              <w:rPr>
                <w:sz w:val="18"/>
              </w:rPr>
              <w:t>Testing</w:t>
            </w:r>
          </w:p>
        </w:tc>
        <w:tc>
          <w:tcPr>
            <w:tcW w:w="3024" w:type="dxa"/>
          </w:tcPr>
          <w:p w14:paraId="3B99E836" w14:textId="77777777" w:rsidR="00E5233B" w:rsidRDefault="00000000">
            <w:pPr>
              <w:keepNext/>
              <w:spacing w:before="40" w:after="40"/>
            </w:pPr>
            <w:r>
              <w:rPr>
                <w:sz w:val="18"/>
              </w:rPr>
              <w:t>One run remaining</w:t>
            </w:r>
          </w:p>
        </w:tc>
      </w:tr>
      <w:tr w:rsidR="00E5233B" w14:paraId="7C41C45B" w14:textId="77777777">
        <w:trPr>
          <w:cantSplit/>
        </w:trPr>
        <w:tc>
          <w:tcPr>
            <w:tcW w:w="3024" w:type="dxa"/>
          </w:tcPr>
          <w:p w14:paraId="124B876B" w14:textId="77777777" w:rsidR="00E5233B" w:rsidRDefault="00000000">
            <w:pPr>
              <w:spacing w:before="40" w:after="40"/>
            </w:pPr>
            <w:r>
              <w:rPr>
                <w:sz w:val="18"/>
              </w:rPr>
              <w:t>Live demo and script</w:t>
            </w:r>
          </w:p>
        </w:tc>
        <w:tc>
          <w:tcPr>
            <w:tcW w:w="3024" w:type="dxa"/>
          </w:tcPr>
          <w:p w14:paraId="7696DC2D" w14:textId="77777777" w:rsidR="00E5233B" w:rsidRDefault="00000000">
            <w:pPr>
              <w:spacing w:before="40" w:after="40"/>
            </w:pPr>
            <w:r>
              <w:rPr>
                <w:sz w:val="18"/>
              </w:rPr>
              <w:t>All three</w:t>
            </w:r>
          </w:p>
        </w:tc>
        <w:tc>
          <w:tcPr>
            <w:tcW w:w="3024" w:type="dxa"/>
          </w:tcPr>
          <w:p w14:paraId="14898F0E" w14:textId="77777777" w:rsidR="00E5233B" w:rsidRDefault="00000000">
            <w:pPr>
              <w:spacing w:before="40" w:after="40"/>
            </w:pPr>
            <w:r>
              <w:rPr>
                <w:sz w:val="18"/>
              </w:rPr>
              <w:t>Sep 16</w:t>
            </w:r>
          </w:p>
        </w:tc>
      </w:tr>
    </w:tbl>
    <w:p w14:paraId="0216C0B6" w14:textId="77777777" w:rsidR="00E5233B" w:rsidRDefault="00E5233B"/>
    <w:p w14:paraId="3DEBBDF0" w14:textId="77777777" w:rsidR="00E5233B" w:rsidRDefault="00000000">
      <w:pPr>
        <w:pStyle w:val="Heading2"/>
      </w:pPr>
      <w:r>
        <w:t>9.2 Work plan to the final demo</w:t>
      </w:r>
    </w:p>
    <w:tbl>
      <w:tblPr>
        <w:tblStyle w:val="TableGrid"/>
        <w:tblW w:w="0" w:type="auto"/>
        <w:tblLook w:val="04A0" w:firstRow="1" w:lastRow="0" w:firstColumn="1" w:lastColumn="0" w:noHBand="0" w:noVBand="1"/>
      </w:tblPr>
      <w:tblGrid>
        <w:gridCol w:w="2268"/>
        <w:gridCol w:w="2268"/>
        <w:gridCol w:w="2268"/>
        <w:gridCol w:w="2268"/>
      </w:tblGrid>
      <w:tr w:rsidR="00E5233B" w14:paraId="65E1BD8B" w14:textId="77777777">
        <w:trPr>
          <w:cantSplit/>
          <w:tblHeader/>
        </w:trPr>
        <w:tc>
          <w:tcPr>
            <w:tcW w:w="2268" w:type="dxa"/>
          </w:tcPr>
          <w:p w14:paraId="17E28665" w14:textId="77777777" w:rsidR="00E5233B" w:rsidRDefault="00000000">
            <w:pPr>
              <w:keepNext/>
              <w:spacing w:before="40" w:after="40"/>
            </w:pPr>
            <w:r>
              <w:rPr>
                <w:b/>
                <w:sz w:val="18"/>
              </w:rPr>
              <w:t>Date</w:t>
            </w:r>
          </w:p>
        </w:tc>
        <w:tc>
          <w:tcPr>
            <w:tcW w:w="2268" w:type="dxa"/>
          </w:tcPr>
          <w:p w14:paraId="684A91E0" w14:textId="77777777" w:rsidR="00E5233B" w:rsidRDefault="00000000">
            <w:pPr>
              <w:keepNext/>
              <w:spacing w:before="40" w:after="40"/>
            </w:pPr>
            <w:r>
              <w:rPr>
                <w:b/>
                <w:sz w:val="18"/>
              </w:rPr>
              <w:t>Milestone</w:t>
            </w:r>
          </w:p>
        </w:tc>
        <w:tc>
          <w:tcPr>
            <w:tcW w:w="2268" w:type="dxa"/>
          </w:tcPr>
          <w:p w14:paraId="0FCB3FA1" w14:textId="77777777" w:rsidR="00E5233B" w:rsidRDefault="00000000">
            <w:pPr>
              <w:keepNext/>
              <w:spacing w:before="40" w:after="40"/>
            </w:pPr>
            <w:r>
              <w:rPr>
                <w:b/>
                <w:sz w:val="18"/>
              </w:rPr>
              <w:t>Owner</w:t>
            </w:r>
          </w:p>
        </w:tc>
        <w:tc>
          <w:tcPr>
            <w:tcW w:w="2268" w:type="dxa"/>
          </w:tcPr>
          <w:p w14:paraId="0354C3A2" w14:textId="77777777" w:rsidR="00E5233B" w:rsidRDefault="00000000">
            <w:pPr>
              <w:keepNext/>
              <w:spacing w:before="40" w:after="40"/>
            </w:pPr>
            <w:r>
              <w:rPr>
                <w:b/>
                <w:sz w:val="18"/>
              </w:rPr>
              <w:t>State</w:t>
            </w:r>
          </w:p>
        </w:tc>
      </w:tr>
      <w:tr w:rsidR="00E5233B" w14:paraId="6B4B9EB8" w14:textId="77777777">
        <w:trPr>
          <w:cantSplit/>
        </w:trPr>
        <w:tc>
          <w:tcPr>
            <w:tcW w:w="2268" w:type="dxa"/>
          </w:tcPr>
          <w:p w14:paraId="20317756" w14:textId="77777777" w:rsidR="00E5233B" w:rsidRDefault="00000000">
            <w:pPr>
              <w:keepNext/>
              <w:spacing w:before="40" w:after="40"/>
            </w:pPr>
            <w:r>
              <w:rPr>
                <w:sz w:val="18"/>
              </w:rPr>
              <w:t>Sep 8–9</w:t>
            </w:r>
          </w:p>
        </w:tc>
        <w:tc>
          <w:tcPr>
            <w:tcW w:w="2268" w:type="dxa"/>
          </w:tcPr>
          <w:p w14:paraId="24BBCFB2" w14:textId="77777777" w:rsidR="00E5233B" w:rsidRDefault="00000000">
            <w:pPr>
              <w:keepNext/>
              <w:spacing w:before="40" w:after="40"/>
            </w:pPr>
            <w:r>
              <w:rPr>
                <w:sz w:val="18"/>
              </w:rPr>
              <w:t>Complete the forwarding-on/off × BHT-on/off sweep over all suites; consolidate the results table</w:t>
            </w:r>
          </w:p>
        </w:tc>
        <w:tc>
          <w:tcPr>
            <w:tcW w:w="2268" w:type="dxa"/>
          </w:tcPr>
          <w:p w14:paraId="541BB502" w14:textId="77777777" w:rsidR="00E5233B" w:rsidRDefault="00000000">
            <w:pPr>
              <w:keepNext/>
              <w:spacing w:before="40" w:after="40"/>
            </w:pPr>
            <w:r>
              <w:rPr>
                <w:sz w:val="18"/>
              </w:rPr>
              <w:t>Testing</w:t>
            </w:r>
          </w:p>
        </w:tc>
        <w:tc>
          <w:tcPr>
            <w:tcW w:w="2268" w:type="dxa"/>
          </w:tcPr>
          <w:p w14:paraId="45FBE34B" w14:textId="77777777" w:rsidR="00E5233B" w:rsidRDefault="00000000">
            <w:pPr>
              <w:keepNext/>
              <w:spacing w:before="40" w:after="40"/>
            </w:pPr>
            <w:r>
              <w:rPr>
                <w:sz w:val="18"/>
              </w:rPr>
              <w:t>Complete</w:t>
            </w:r>
          </w:p>
        </w:tc>
      </w:tr>
      <w:tr w:rsidR="00E5233B" w14:paraId="2048ACAE" w14:textId="77777777">
        <w:trPr>
          <w:cantSplit/>
        </w:trPr>
        <w:tc>
          <w:tcPr>
            <w:tcW w:w="2268" w:type="dxa"/>
          </w:tcPr>
          <w:p w14:paraId="4F14D6F4" w14:textId="77777777" w:rsidR="00E5233B" w:rsidRDefault="00000000">
            <w:pPr>
              <w:keepNext/>
              <w:spacing w:before="40" w:after="40"/>
            </w:pPr>
            <w:r>
              <w:rPr>
                <w:sz w:val="18"/>
              </w:rPr>
              <w:t>Sep 10</w:t>
            </w:r>
          </w:p>
        </w:tc>
        <w:tc>
          <w:tcPr>
            <w:tcW w:w="2268" w:type="dxa"/>
          </w:tcPr>
          <w:p w14:paraId="6D872DDF" w14:textId="77777777" w:rsidR="00E5233B" w:rsidRDefault="00000000">
            <w:pPr>
              <w:keepNext/>
              <w:spacing w:before="40" w:after="40"/>
            </w:pPr>
            <w:r>
              <w:rPr>
                <w:sz w:val="18"/>
              </w:rPr>
              <w:t>Proposal submitted (this document)</w:t>
            </w:r>
          </w:p>
        </w:tc>
        <w:tc>
          <w:tcPr>
            <w:tcW w:w="2268" w:type="dxa"/>
          </w:tcPr>
          <w:p w14:paraId="75F7BF0A" w14:textId="77777777" w:rsidR="00E5233B" w:rsidRDefault="00000000">
            <w:pPr>
              <w:keepNext/>
              <w:spacing w:before="40" w:after="40"/>
            </w:pPr>
            <w:r>
              <w:rPr>
                <w:sz w:val="18"/>
              </w:rPr>
              <w:t>All</w:t>
            </w:r>
          </w:p>
        </w:tc>
        <w:tc>
          <w:tcPr>
            <w:tcW w:w="2268" w:type="dxa"/>
          </w:tcPr>
          <w:p w14:paraId="3C68EC94" w14:textId="77777777" w:rsidR="00E5233B" w:rsidRDefault="00000000">
            <w:pPr>
              <w:keepNext/>
              <w:spacing w:before="40" w:after="40"/>
            </w:pPr>
            <w:r>
              <w:rPr>
                <w:sz w:val="18"/>
              </w:rPr>
              <w:t>This document</w:t>
            </w:r>
          </w:p>
        </w:tc>
      </w:tr>
      <w:tr w:rsidR="00E5233B" w14:paraId="747CE621" w14:textId="77777777">
        <w:trPr>
          <w:cantSplit/>
        </w:trPr>
        <w:tc>
          <w:tcPr>
            <w:tcW w:w="2268" w:type="dxa"/>
          </w:tcPr>
          <w:p w14:paraId="1F154A8E" w14:textId="77777777" w:rsidR="00E5233B" w:rsidRDefault="00000000">
            <w:pPr>
              <w:keepNext/>
              <w:spacing w:before="40" w:after="40"/>
            </w:pPr>
            <w:r>
              <w:rPr>
                <w:sz w:val="18"/>
              </w:rPr>
              <w:t>Sep 11–12</w:t>
            </w:r>
          </w:p>
        </w:tc>
        <w:tc>
          <w:tcPr>
            <w:tcW w:w="2268" w:type="dxa"/>
          </w:tcPr>
          <w:p w14:paraId="0ED9FE09" w14:textId="77777777" w:rsidR="00E5233B" w:rsidRDefault="00000000">
            <w:pPr>
              <w:keepNext/>
              <w:spacing w:before="40" w:after="40"/>
            </w:pPr>
            <w:r>
              <w:rPr>
                <w:sz w:val="18"/>
              </w:rPr>
              <w:t>Full regression at scale; bug-fixing; final synthesis run with fmax and utilisation</w:t>
            </w:r>
          </w:p>
        </w:tc>
        <w:tc>
          <w:tcPr>
            <w:tcW w:w="2268" w:type="dxa"/>
          </w:tcPr>
          <w:p w14:paraId="5BF34794" w14:textId="77777777" w:rsidR="00E5233B" w:rsidRDefault="00000000">
            <w:pPr>
              <w:keepNext/>
              <w:spacing w:before="40" w:after="40"/>
            </w:pPr>
            <w:r>
              <w:rPr>
                <w:sz w:val="18"/>
              </w:rPr>
              <w:t>Testing / Coding</w:t>
            </w:r>
          </w:p>
        </w:tc>
        <w:tc>
          <w:tcPr>
            <w:tcW w:w="2268" w:type="dxa"/>
          </w:tcPr>
          <w:p w14:paraId="1F0DEE55" w14:textId="77777777" w:rsidR="00E5233B" w:rsidRDefault="00000000">
            <w:pPr>
              <w:keepNext/>
              <w:spacing w:before="40" w:after="40"/>
            </w:pPr>
            <w:r>
              <w:rPr>
                <w:sz w:val="18"/>
              </w:rPr>
              <w:t>Upcoming</w:t>
            </w:r>
          </w:p>
        </w:tc>
      </w:tr>
      <w:tr w:rsidR="00E5233B" w14:paraId="3361FCA0" w14:textId="77777777">
        <w:trPr>
          <w:cantSplit/>
        </w:trPr>
        <w:tc>
          <w:tcPr>
            <w:tcW w:w="2268" w:type="dxa"/>
          </w:tcPr>
          <w:p w14:paraId="7695631E" w14:textId="77777777" w:rsidR="00E5233B" w:rsidRDefault="00000000">
            <w:pPr>
              <w:keepNext/>
              <w:spacing w:before="40" w:after="40"/>
            </w:pPr>
            <w:r>
              <w:rPr>
                <w:sz w:val="18"/>
              </w:rPr>
              <w:t>Sep 13</w:t>
            </w:r>
          </w:p>
        </w:tc>
        <w:tc>
          <w:tcPr>
            <w:tcW w:w="2268" w:type="dxa"/>
          </w:tcPr>
          <w:p w14:paraId="5C085BB9" w14:textId="77777777" w:rsidR="00E5233B" w:rsidRDefault="00000000">
            <w:pPr>
              <w:keepNext/>
              <w:spacing w:before="40" w:after="40"/>
            </w:pPr>
            <w:r>
              <w:rPr>
                <w:sz w:val="18"/>
              </w:rPr>
              <w:t>Branch-prediction accuracy measurement; performance chapter of final report</w:t>
            </w:r>
          </w:p>
        </w:tc>
        <w:tc>
          <w:tcPr>
            <w:tcW w:w="2268" w:type="dxa"/>
          </w:tcPr>
          <w:p w14:paraId="47B3C2B7" w14:textId="77777777" w:rsidR="00E5233B" w:rsidRDefault="00000000">
            <w:pPr>
              <w:keepNext/>
              <w:spacing w:before="40" w:after="40"/>
            </w:pPr>
            <w:r>
              <w:rPr>
                <w:sz w:val="18"/>
              </w:rPr>
              <w:t>Testing</w:t>
            </w:r>
          </w:p>
        </w:tc>
        <w:tc>
          <w:tcPr>
            <w:tcW w:w="2268" w:type="dxa"/>
          </w:tcPr>
          <w:p w14:paraId="5641BFA5" w14:textId="77777777" w:rsidR="00E5233B" w:rsidRDefault="00000000">
            <w:pPr>
              <w:keepNext/>
              <w:spacing w:before="40" w:after="40"/>
            </w:pPr>
            <w:r>
              <w:rPr>
                <w:sz w:val="18"/>
              </w:rPr>
              <w:t>Upcoming</w:t>
            </w:r>
          </w:p>
        </w:tc>
      </w:tr>
      <w:tr w:rsidR="00E5233B" w14:paraId="7360AEDC" w14:textId="77777777">
        <w:trPr>
          <w:cantSplit/>
        </w:trPr>
        <w:tc>
          <w:tcPr>
            <w:tcW w:w="2268" w:type="dxa"/>
          </w:tcPr>
          <w:p w14:paraId="51255E3D" w14:textId="77777777" w:rsidR="00E5233B" w:rsidRDefault="00000000">
            <w:pPr>
              <w:keepNext/>
              <w:spacing w:before="40" w:after="40"/>
            </w:pPr>
            <w:r>
              <w:rPr>
                <w:sz w:val="18"/>
              </w:rPr>
              <w:t>Sep 14–15</w:t>
            </w:r>
          </w:p>
        </w:tc>
        <w:tc>
          <w:tcPr>
            <w:tcW w:w="2268" w:type="dxa"/>
          </w:tcPr>
          <w:p w14:paraId="219D3B61" w14:textId="77777777" w:rsidR="00E5233B" w:rsidRDefault="00000000">
            <w:pPr>
              <w:keepNext/>
              <w:spacing w:before="40" w:after="40"/>
            </w:pPr>
            <w:r>
              <w:rPr>
                <w:sz w:val="18"/>
              </w:rPr>
              <w:t>Interrupt demo polish; feature freeze end of Sep 15</w:t>
            </w:r>
          </w:p>
        </w:tc>
        <w:tc>
          <w:tcPr>
            <w:tcW w:w="2268" w:type="dxa"/>
          </w:tcPr>
          <w:p w14:paraId="27FBBD53" w14:textId="77777777" w:rsidR="00E5233B" w:rsidRDefault="00000000">
            <w:pPr>
              <w:keepNext/>
              <w:spacing w:before="40" w:after="40"/>
            </w:pPr>
            <w:r>
              <w:rPr>
                <w:sz w:val="18"/>
              </w:rPr>
              <w:t>Coding / Testing</w:t>
            </w:r>
          </w:p>
        </w:tc>
        <w:tc>
          <w:tcPr>
            <w:tcW w:w="2268" w:type="dxa"/>
          </w:tcPr>
          <w:p w14:paraId="7F9ADEC2" w14:textId="77777777" w:rsidR="00E5233B" w:rsidRDefault="00000000">
            <w:pPr>
              <w:keepNext/>
              <w:spacing w:before="40" w:after="40"/>
            </w:pPr>
            <w:r>
              <w:rPr>
                <w:sz w:val="18"/>
              </w:rPr>
              <w:t>Upcoming</w:t>
            </w:r>
          </w:p>
        </w:tc>
      </w:tr>
      <w:tr w:rsidR="00E5233B" w14:paraId="60C2C98C" w14:textId="77777777">
        <w:trPr>
          <w:cantSplit/>
        </w:trPr>
        <w:tc>
          <w:tcPr>
            <w:tcW w:w="2268" w:type="dxa"/>
          </w:tcPr>
          <w:p w14:paraId="5F212DD3" w14:textId="77777777" w:rsidR="00E5233B" w:rsidRDefault="00000000">
            <w:pPr>
              <w:keepNext/>
              <w:spacing w:before="40" w:after="40"/>
            </w:pPr>
            <w:r>
              <w:rPr>
                <w:sz w:val="18"/>
              </w:rPr>
              <w:t>Sep 16</w:t>
            </w:r>
          </w:p>
        </w:tc>
        <w:tc>
          <w:tcPr>
            <w:tcW w:w="2268" w:type="dxa"/>
          </w:tcPr>
          <w:p w14:paraId="16E7D3E4" w14:textId="77777777" w:rsidR="00E5233B" w:rsidRDefault="00000000">
            <w:pPr>
              <w:keepNext/>
              <w:spacing w:before="40" w:after="40"/>
            </w:pPr>
            <w:r>
              <w:rPr>
                <w:sz w:val="18"/>
              </w:rPr>
              <w:t>Performance tables, slides, demo script, rehearsal</w:t>
            </w:r>
          </w:p>
        </w:tc>
        <w:tc>
          <w:tcPr>
            <w:tcW w:w="2268" w:type="dxa"/>
          </w:tcPr>
          <w:p w14:paraId="56B89C4E" w14:textId="77777777" w:rsidR="00E5233B" w:rsidRDefault="00000000">
            <w:pPr>
              <w:keepNext/>
              <w:spacing w:before="40" w:after="40"/>
            </w:pPr>
            <w:r>
              <w:rPr>
                <w:sz w:val="18"/>
              </w:rPr>
              <w:t>All</w:t>
            </w:r>
          </w:p>
        </w:tc>
        <w:tc>
          <w:tcPr>
            <w:tcW w:w="2268" w:type="dxa"/>
          </w:tcPr>
          <w:p w14:paraId="03514B4F" w14:textId="77777777" w:rsidR="00E5233B" w:rsidRDefault="00000000">
            <w:pPr>
              <w:keepNext/>
              <w:spacing w:before="40" w:after="40"/>
            </w:pPr>
            <w:r>
              <w:rPr>
                <w:sz w:val="18"/>
              </w:rPr>
              <w:t>Upcoming</w:t>
            </w:r>
          </w:p>
        </w:tc>
      </w:tr>
      <w:tr w:rsidR="00E5233B" w14:paraId="0586BC73" w14:textId="77777777">
        <w:trPr>
          <w:cantSplit/>
        </w:trPr>
        <w:tc>
          <w:tcPr>
            <w:tcW w:w="2268" w:type="dxa"/>
          </w:tcPr>
          <w:p w14:paraId="2BBAF460" w14:textId="77777777" w:rsidR="00E5233B" w:rsidRDefault="00000000">
            <w:pPr>
              <w:spacing w:before="40" w:after="40"/>
            </w:pPr>
            <w:r>
              <w:rPr>
                <w:sz w:val="18"/>
              </w:rPr>
              <w:t>Sep 17</w:t>
            </w:r>
          </w:p>
        </w:tc>
        <w:tc>
          <w:tcPr>
            <w:tcW w:w="2268" w:type="dxa"/>
          </w:tcPr>
          <w:p w14:paraId="3E3DE2AA" w14:textId="77777777" w:rsidR="00E5233B" w:rsidRDefault="00000000">
            <w:pPr>
              <w:spacing w:before="40" w:after="40"/>
            </w:pPr>
            <w:r>
              <w:rPr>
                <w:sz w:val="18"/>
              </w:rPr>
              <w:t>Final presentation and demo</w:t>
            </w:r>
          </w:p>
        </w:tc>
        <w:tc>
          <w:tcPr>
            <w:tcW w:w="2268" w:type="dxa"/>
          </w:tcPr>
          <w:p w14:paraId="672D5ACA" w14:textId="77777777" w:rsidR="00E5233B" w:rsidRDefault="00000000">
            <w:pPr>
              <w:spacing w:before="40" w:after="40"/>
            </w:pPr>
            <w:r>
              <w:rPr>
                <w:sz w:val="18"/>
              </w:rPr>
              <w:t>All</w:t>
            </w:r>
          </w:p>
        </w:tc>
        <w:tc>
          <w:tcPr>
            <w:tcW w:w="2268" w:type="dxa"/>
          </w:tcPr>
          <w:p w14:paraId="5200D8B7" w14:textId="77777777" w:rsidR="00E5233B" w:rsidRDefault="00000000">
            <w:pPr>
              <w:spacing w:before="40" w:after="40"/>
            </w:pPr>
            <w:r>
              <w:rPr>
                <w:sz w:val="18"/>
              </w:rPr>
              <w:t>Upcoming</w:t>
            </w:r>
          </w:p>
        </w:tc>
      </w:tr>
    </w:tbl>
    <w:p w14:paraId="1CF844B2" w14:textId="77777777" w:rsidR="00E5233B" w:rsidRDefault="00E5233B"/>
    <w:p w14:paraId="7B702DFD" w14:textId="77777777" w:rsidR="00E5233B" w:rsidRDefault="00000000">
      <w:pPr>
        <w:pStyle w:val="Heading2"/>
      </w:pPr>
      <w:r>
        <w:lastRenderedPageBreak/>
        <w:t>9.3 Standing risk register</w:t>
      </w:r>
    </w:p>
    <w:p w14:paraId="19A12E23" w14:textId="77777777" w:rsidR="00E5233B" w:rsidRDefault="00000000">
      <w:pPr>
        <w:keepNext/>
      </w:pPr>
      <w:r>
        <w:t>Risks are listed with the mitigation decided in advance, so that no decision has to be improvised under time pressure.</w:t>
      </w:r>
    </w:p>
    <w:tbl>
      <w:tblPr>
        <w:tblStyle w:val="TableGrid"/>
        <w:tblW w:w="0" w:type="auto"/>
        <w:tblLook w:val="04A0" w:firstRow="1" w:lastRow="0" w:firstColumn="1" w:lastColumn="0" w:noHBand="0" w:noVBand="1"/>
      </w:tblPr>
      <w:tblGrid>
        <w:gridCol w:w="2268"/>
        <w:gridCol w:w="2268"/>
        <w:gridCol w:w="2268"/>
        <w:gridCol w:w="2268"/>
      </w:tblGrid>
      <w:tr w:rsidR="00E5233B" w14:paraId="566E0C6B" w14:textId="77777777">
        <w:trPr>
          <w:cantSplit/>
          <w:tblHeader/>
        </w:trPr>
        <w:tc>
          <w:tcPr>
            <w:tcW w:w="2268" w:type="dxa"/>
          </w:tcPr>
          <w:p w14:paraId="5773A57E" w14:textId="77777777" w:rsidR="00E5233B" w:rsidRDefault="00000000">
            <w:pPr>
              <w:keepNext/>
              <w:spacing w:before="40" w:after="40"/>
            </w:pPr>
            <w:r>
              <w:rPr>
                <w:b/>
                <w:sz w:val="18"/>
              </w:rPr>
              <w:t>#</w:t>
            </w:r>
          </w:p>
        </w:tc>
        <w:tc>
          <w:tcPr>
            <w:tcW w:w="2268" w:type="dxa"/>
          </w:tcPr>
          <w:p w14:paraId="0AA0B622" w14:textId="77777777" w:rsidR="00E5233B" w:rsidRDefault="00000000">
            <w:pPr>
              <w:keepNext/>
              <w:spacing w:before="40" w:after="40"/>
            </w:pPr>
            <w:r>
              <w:rPr>
                <w:b/>
                <w:sz w:val="18"/>
              </w:rPr>
              <w:t>Risk</w:t>
            </w:r>
          </w:p>
        </w:tc>
        <w:tc>
          <w:tcPr>
            <w:tcW w:w="2268" w:type="dxa"/>
          </w:tcPr>
          <w:p w14:paraId="5277E448" w14:textId="77777777" w:rsidR="00E5233B" w:rsidRDefault="00000000">
            <w:pPr>
              <w:keepNext/>
              <w:spacing w:before="40" w:after="40"/>
            </w:pPr>
            <w:r>
              <w:rPr>
                <w:b/>
                <w:sz w:val="18"/>
              </w:rPr>
              <w:t>Mitigation, decided in advance</w:t>
            </w:r>
          </w:p>
        </w:tc>
        <w:tc>
          <w:tcPr>
            <w:tcW w:w="2268" w:type="dxa"/>
          </w:tcPr>
          <w:p w14:paraId="5C7D8542" w14:textId="77777777" w:rsidR="00E5233B" w:rsidRDefault="00000000">
            <w:pPr>
              <w:keepNext/>
              <w:spacing w:before="40" w:after="40"/>
            </w:pPr>
            <w:r>
              <w:rPr>
                <w:b/>
                <w:sz w:val="18"/>
              </w:rPr>
              <w:t>State</w:t>
            </w:r>
          </w:p>
        </w:tc>
      </w:tr>
      <w:tr w:rsidR="00E5233B" w14:paraId="4A66CB7D" w14:textId="77777777">
        <w:trPr>
          <w:cantSplit/>
        </w:trPr>
        <w:tc>
          <w:tcPr>
            <w:tcW w:w="2268" w:type="dxa"/>
          </w:tcPr>
          <w:p w14:paraId="56DF3DBC" w14:textId="77777777" w:rsidR="00E5233B" w:rsidRDefault="00000000">
            <w:pPr>
              <w:keepNext/>
              <w:spacing w:before="40" w:after="40"/>
            </w:pPr>
            <w:r>
              <w:rPr>
                <w:sz w:val="18"/>
              </w:rPr>
              <w:t>R1</w:t>
            </w:r>
          </w:p>
        </w:tc>
        <w:tc>
          <w:tcPr>
            <w:tcW w:w="2268" w:type="dxa"/>
          </w:tcPr>
          <w:p w14:paraId="4D503F78" w14:textId="77777777" w:rsidR="00E5233B" w:rsidRDefault="00000000">
            <w:pPr>
              <w:keepNext/>
              <w:spacing w:before="40" w:after="40"/>
            </w:pPr>
            <w:r>
              <w:rPr>
                <w:sz w:val="18"/>
              </w:rPr>
              <w:t>The two RTL timing improvements do not close cleanly</w:t>
            </w:r>
          </w:p>
        </w:tc>
        <w:tc>
          <w:tcPr>
            <w:tcW w:w="2268" w:type="dxa"/>
          </w:tcPr>
          <w:p w14:paraId="1A9FC732" w14:textId="77777777" w:rsidR="00E5233B" w:rsidRDefault="00000000">
            <w:pPr>
              <w:keepNext/>
              <w:spacing w:before="40" w:after="40"/>
            </w:pPr>
            <w:r>
              <w:rPr>
                <w:sz w:val="18"/>
              </w:rPr>
              <w:t>Freeze on the current 74 MHz build, whose results are already verified, rather than ship an untested faster one. Decision point: end of Sep 14</w:t>
            </w:r>
          </w:p>
        </w:tc>
        <w:tc>
          <w:tcPr>
            <w:tcW w:w="2268" w:type="dxa"/>
          </w:tcPr>
          <w:p w14:paraId="7EA99284" w14:textId="77777777" w:rsidR="00E5233B" w:rsidRDefault="00000000">
            <w:pPr>
              <w:keepNext/>
              <w:spacing w:before="40" w:after="40"/>
            </w:pPr>
            <w:r>
              <w:rPr>
                <w:sz w:val="18"/>
              </w:rPr>
              <w:t>Live</w:t>
            </w:r>
          </w:p>
        </w:tc>
      </w:tr>
      <w:tr w:rsidR="00E5233B" w14:paraId="1484A15E" w14:textId="77777777">
        <w:trPr>
          <w:cantSplit/>
        </w:trPr>
        <w:tc>
          <w:tcPr>
            <w:tcW w:w="2268" w:type="dxa"/>
          </w:tcPr>
          <w:p w14:paraId="649945B6" w14:textId="77777777" w:rsidR="00E5233B" w:rsidRDefault="00000000">
            <w:pPr>
              <w:keepNext/>
              <w:spacing w:before="40" w:after="40"/>
            </w:pPr>
            <w:r>
              <w:rPr>
                <w:sz w:val="18"/>
              </w:rPr>
              <w:t>R2</w:t>
            </w:r>
          </w:p>
        </w:tc>
        <w:tc>
          <w:tcPr>
            <w:tcW w:w="2268" w:type="dxa"/>
          </w:tcPr>
          <w:p w14:paraId="67144602" w14:textId="77777777" w:rsidR="00E5233B" w:rsidRDefault="00000000">
            <w:pPr>
              <w:keepNext/>
              <w:spacing w:before="40" w:after="40"/>
            </w:pPr>
            <w:r>
              <w:rPr>
                <w:sz w:val="18"/>
              </w:rPr>
              <w:t>A timing change shifts the measured CPI</w:t>
            </w:r>
          </w:p>
        </w:tc>
        <w:tc>
          <w:tcPr>
            <w:tcW w:w="2268" w:type="dxa"/>
          </w:tcPr>
          <w:p w14:paraId="0FCEB457" w14:textId="77777777" w:rsidR="00E5233B" w:rsidRDefault="00000000">
            <w:pPr>
              <w:keepNext/>
              <w:spacing w:before="40" w:after="40"/>
            </w:pPr>
            <w:r>
              <w:rPr>
                <w:sz w:val="18"/>
              </w:rPr>
              <w:t>One of the changes alters when a load result becomes available, so it can move CPI. Every performance figure is re-measured after the feature freeze, not before. Figures in section 7 are labelled preliminary for this reason</w:t>
            </w:r>
          </w:p>
        </w:tc>
        <w:tc>
          <w:tcPr>
            <w:tcW w:w="2268" w:type="dxa"/>
          </w:tcPr>
          <w:p w14:paraId="07E91984" w14:textId="77777777" w:rsidR="00E5233B" w:rsidRDefault="00000000">
            <w:pPr>
              <w:keepNext/>
              <w:spacing w:before="40" w:after="40"/>
            </w:pPr>
            <w:r>
              <w:rPr>
                <w:sz w:val="18"/>
              </w:rPr>
              <w:t>Live</w:t>
            </w:r>
          </w:p>
        </w:tc>
      </w:tr>
      <w:tr w:rsidR="00E5233B" w14:paraId="393183B2" w14:textId="77777777">
        <w:trPr>
          <w:cantSplit/>
        </w:trPr>
        <w:tc>
          <w:tcPr>
            <w:tcW w:w="2268" w:type="dxa"/>
          </w:tcPr>
          <w:p w14:paraId="3F2F4068" w14:textId="77777777" w:rsidR="00E5233B" w:rsidRDefault="00000000">
            <w:pPr>
              <w:keepNext/>
              <w:spacing w:before="40" w:after="40"/>
            </w:pPr>
            <w:r>
              <w:rPr>
                <w:sz w:val="18"/>
              </w:rPr>
              <w:t>R3</w:t>
            </w:r>
          </w:p>
        </w:tc>
        <w:tc>
          <w:tcPr>
            <w:tcW w:w="2268" w:type="dxa"/>
          </w:tcPr>
          <w:p w14:paraId="12C6A489" w14:textId="77777777" w:rsidR="00E5233B" w:rsidRDefault="00000000">
            <w:pPr>
              <w:keepNext/>
              <w:spacing w:before="40" w:after="40"/>
            </w:pPr>
            <w:r>
              <w:rPr>
                <w:sz w:val="18"/>
              </w:rPr>
              <w:t>The instructor requires Vivado 2019.2 rather than 2026.1</w:t>
            </w:r>
          </w:p>
        </w:tc>
        <w:tc>
          <w:tcPr>
            <w:tcW w:w="2268" w:type="dxa"/>
          </w:tcPr>
          <w:p w14:paraId="69A2CB92" w14:textId="77777777" w:rsidR="00E5233B" w:rsidRDefault="00000000">
            <w:pPr>
              <w:keepNext/>
              <w:spacing w:before="40" w:after="40"/>
            </w:pPr>
            <w:r>
              <w:rPr>
                <w:sz w:val="18"/>
              </w:rPr>
              <w:t>The RTL is plain Verilog-2001 with no IP catalog and no block design, and a project-generation script is committed instead of a version-locked project file</w:t>
            </w:r>
          </w:p>
        </w:tc>
        <w:tc>
          <w:tcPr>
            <w:tcW w:w="2268" w:type="dxa"/>
          </w:tcPr>
          <w:p w14:paraId="25689BE6" w14:textId="77777777" w:rsidR="00E5233B" w:rsidRDefault="00000000">
            <w:pPr>
              <w:keepNext/>
              <w:spacing w:before="40" w:after="40"/>
            </w:pPr>
            <w:r>
              <w:rPr>
                <w:sz w:val="18"/>
              </w:rPr>
              <w:t>Contingent</w:t>
            </w:r>
          </w:p>
        </w:tc>
      </w:tr>
      <w:tr w:rsidR="00E5233B" w14:paraId="1ABF8558" w14:textId="77777777">
        <w:trPr>
          <w:cantSplit/>
        </w:trPr>
        <w:tc>
          <w:tcPr>
            <w:tcW w:w="2268" w:type="dxa"/>
          </w:tcPr>
          <w:p w14:paraId="3B9625E5" w14:textId="77777777" w:rsidR="00E5233B" w:rsidRDefault="00000000">
            <w:pPr>
              <w:spacing w:before="40" w:after="40"/>
            </w:pPr>
            <w:r>
              <w:rPr>
                <w:sz w:val="18"/>
              </w:rPr>
              <w:t>R4</w:t>
            </w:r>
          </w:p>
        </w:tc>
        <w:tc>
          <w:tcPr>
            <w:tcW w:w="2268" w:type="dxa"/>
          </w:tcPr>
          <w:p w14:paraId="0A38A10E" w14:textId="77777777" w:rsidR="00E5233B" w:rsidRDefault="00000000">
            <w:pPr>
              <w:spacing w:before="40" w:after="40"/>
            </w:pPr>
            <w:r>
              <w:rPr>
                <w:sz w:val="18"/>
              </w:rPr>
              <w:t>The interrupt bonus does not stabilise</w:t>
            </w:r>
          </w:p>
        </w:tc>
        <w:tc>
          <w:tcPr>
            <w:tcW w:w="2268" w:type="dxa"/>
          </w:tcPr>
          <w:p w14:paraId="398747EA" w14:textId="77777777" w:rsidR="00E5233B" w:rsidRDefault="00000000">
            <w:pPr>
              <w:spacing w:before="40" w:after="40"/>
            </w:pPr>
            <w:r>
              <w:rPr>
                <w:sz w:val="18"/>
              </w:rPr>
              <w:t>Cut to a BHT-only machine and bank the working 37-instruction core. A working pipeline with clean CPI numbers demonstrates better than a broken three-bonus machine</w:t>
            </w:r>
          </w:p>
        </w:tc>
        <w:tc>
          <w:tcPr>
            <w:tcW w:w="2268" w:type="dxa"/>
          </w:tcPr>
          <w:p w14:paraId="15DEADD5" w14:textId="77777777" w:rsidR="00E5233B" w:rsidRDefault="00000000">
            <w:pPr>
              <w:spacing w:before="40" w:after="40"/>
            </w:pPr>
            <w:r>
              <w:rPr>
                <w:b/>
                <w:sz w:val="18"/>
              </w:rPr>
              <w:t>Retired</w:t>
            </w:r>
            <w:r>
              <w:rPr>
                <w:sz w:val="18"/>
              </w:rPr>
              <w:t xml:space="preserve"> — the interrupt bonus was green on 7 September, so this rule was never exercised</w:t>
            </w:r>
          </w:p>
        </w:tc>
      </w:tr>
    </w:tbl>
    <w:p w14:paraId="406B46F4" w14:textId="77777777" w:rsidR="00E5233B" w:rsidRDefault="00E5233B"/>
    <w:p w14:paraId="6E8DCB24" w14:textId="77777777" w:rsidR="00E5233B" w:rsidRDefault="00000000">
      <w:pPr>
        <w:pStyle w:val="Heading1"/>
        <w:pageBreakBefore/>
      </w:pPr>
      <w:r>
        <w:lastRenderedPageBreak/>
        <w:t>10. Commitments and remaining work</w:t>
      </w:r>
    </w:p>
    <w:p w14:paraId="50B70F60" w14:textId="77777777" w:rsidR="00E5233B" w:rsidRDefault="00000000">
      <w:pPr>
        <w:pStyle w:val="Heading2"/>
      </w:pPr>
      <w:r>
        <w:t>10.1 Where each commitment stands</w:t>
      </w:r>
    </w:p>
    <w:tbl>
      <w:tblPr>
        <w:tblStyle w:val="TableGrid"/>
        <w:tblW w:w="0" w:type="auto"/>
        <w:tblLook w:val="04A0" w:firstRow="1" w:lastRow="0" w:firstColumn="1" w:lastColumn="0" w:noHBand="0" w:noVBand="1"/>
      </w:tblPr>
      <w:tblGrid>
        <w:gridCol w:w="4536"/>
        <w:gridCol w:w="4536"/>
      </w:tblGrid>
      <w:tr w:rsidR="00E5233B" w14:paraId="2D45C870" w14:textId="77777777">
        <w:trPr>
          <w:cantSplit/>
          <w:tblHeader/>
        </w:trPr>
        <w:tc>
          <w:tcPr>
            <w:tcW w:w="4536" w:type="dxa"/>
          </w:tcPr>
          <w:p w14:paraId="19D5B3EA" w14:textId="77777777" w:rsidR="00E5233B" w:rsidRDefault="00000000">
            <w:pPr>
              <w:keepNext/>
              <w:spacing w:before="40" w:after="40"/>
            </w:pPr>
            <w:r>
              <w:rPr>
                <w:b/>
                <w:sz w:val="18"/>
              </w:rPr>
              <w:t>Item</w:t>
            </w:r>
          </w:p>
        </w:tc>
        <w:tc>
          <w:tcPr>
            <w:tcW w:w="4536" w:type="dxa"/>
          </w:tcPr>
          <w:p w14:paraId="3663C9E9" w14:textId="77777777" w:rsidR="00E5233B" w:rsidRDefault="00000000">
            <w:pPr>
              <w:keepNext/>
              <w:spacing w:before="40" w:after="40"/>
            </w:pPr>
            <w:r>
              <w:rPr>
                <w:b/>
                <w:sz w:val="18"/>
              </w:rPr>
              <w:t>State</w:t>
            </w:r>
          </w:p>
        </w:tc>
      </w:tr>
      <w:tr w:rsidR="00E5233B" w14:paraId="70FAA82E" w14:textId="77777777">
        <w:trPr>
          <w:cantSplit/>
        </w:trPr>
        <w:tc>
          <w:tcPr>
            <w:tcW w:w="4536" w:type="dxa"/>
          </w:tcPr>
          <w:p w14:paraId="69272D87" w14:textId="77777777" w:rsidR="00E5233B" w:rsidRDefault="00000000">
            <w:pPr>
              <w:keepNext/>
              <w:spacing w:before="40" w:after="40"/>
            </w:pPr>
            <w:r>
              <w:rPr>
                <w:sz w:val="18"/>
              </w:rPr>
              <w:t>Design (microarchitecture, hazards, memory, control)</w:t>
            </w:r>
          </w:p>
        </w:tc>
        <w:tc>
          <w:tcPr>
            <w:tcW w:w="4536" w:type="dxa"/>
          </w:tcPr>
          <w:p w14:paraId="1F0A80C4" w14:textId="77777777" w:rsidR="00E5233B" w:rsidRDefault="00000000">
            <w:pPr>
              <w:keepNext/>
              <w:spacing w:before="40" w:after="40"/>
            </w:pPr>
            <w:r>
              <w:rPr>
                <w:sz w:val="18"/>
              </w:rPr>
              <w:t>Complete — documented in the design document with block diagram and control truth table</w:t>
            </w:r>
          </w:p>
        </w:tc>
      </w:tr>
      <w:tr w:rsidR="00E5233B" w14:paraId="0DA4D311" w14:textId="77777777">
        <w:trPr>
          <w:cantSplit/>
        </w:trPr>
        <w:tc>
          <w:tcPr>
            <w:tcW w:w="4536" w:type="dxa"/>
          </w:tcPr>
          <w:p w14:paraId="5B12E9C4" w14:textId="77777777" w:rsidR="00E5233B" w:rsidRDefault="00000000">
            <w:pPr>
              <w:keepNext/>
              <w:spacing w:before="40" w:after="40"/>
            </w:pPr>
            <w:r>
              <w:rPr>
                <w:sz w:val="18"/>
              </w:rPr>
              <w:t>RTL implementation (46 encodings + forwarding + stall + flush)</w:t>
            </w:r>
          </w:p>
        </w:tc>
        <w:tc>
          <w:tcPr>
            <w:tcW w:w="4536" w:type="dxa"/>
          </w:tcPr>
          <w:p w14:paraId="7F9EE42F" w14:textId="77777777" w:rsidR="00E5233B" w:rsidRDefault="00000000">
            <w:pPr>
              <w:keepNext/>
              <w:spacing w:before="40" w:after="40"/>
            </w:pPr>
            <w:r>
              <w:rPr>
                <w:sz w:val="18"/>
              </w:rPr>
              <w:t>Complete — 19 Verilog modules, plain synthesizable Verilog-2001</w:t>
            </w:r>
          </w:p>
        </w:tc>
      </w:tr>
      <w:tr w:rsidR="00E5233B" w14:paraId="2AC2FEF0" w14:textId="77777777">
        <w:trPr>
          <w:cantSplit/>
        </w:trPr>
        <w:tc>
          <w:tcPr>
            <w:tcW w:w="4536" w:type="dxa"/>
          </w:tcPr>
          <w:p w14:paraId="0741ED8C" w14:textId="77777777" w:rsidR="00E5233B" w:rsidRDefault="00000000">
            <w:pPr>
              <w:keepNext/>
              <w:spacing w:before="40" w:after="40"/>
            </w:pPr>
            <w:r>
              <w:rPr>
                <w:sz w:val="18"/>
              </w:rPr>
              <w:t>Bonus: branch prediction (BHT)</w:t>
            </w:r>
          </w:p>
        </w:tc>
        <w:tc>
          <w:tcPr>
            <w:tcW w:w="4536" w:type="dxa"/>
          </w:tcPr>
          <w:p w14:paraId="0742DA72" w14:textId="77777777" w:rsidR="00E5233B" w:rsidRDefault="00000000">
            <w:pPr>
              <w:keepNext/>
              <w:spacing w:before="40" w:after="40"/>
            </w:pPr>
            <w:r>
              <w:rPr>
                <w:sz w:val="18"/>
              </w:rPr>
              <w:t>Implemented; accuracy and cycle deltas measured</w:t>
            </w:r>
          </w:p>
        </w:tc>
      </w:tr>
      <w:tr w:rsidR="00E5233B" w14:paraId="2C032D01" w14:textId="77777777">
        <w:trPr>
          <w:cantSplit/>
        </w:trPr>
        <w:tc>
          <w:tcPr>
            <w:tcW w:w="4536" w:type="dxa"/>
          </w:tcPr>
          <w:p w14:paraId="15BB0785" w14:textId="77777777" w:rsidR="00E5233B" w:rsidRDefault="00000000">
            <w:pPr>
              <w:keepNext/>
              <w:spacing w:before="40" w:after="40"/>
            </w:pPr>
            <w:r>
              <w:rPr>
                <w:sz w:val="18"/>
              </w:rPr>
              <w:t>Bonus: interrupts (CSRs + mret)</w:t>
            </w:r>
          </w:p>
        </w:tc>
        <w:tc>
          <w:tcPr>
            <w:tcW w:w="4536" w:type="dxa"/>
          </w:tcPr>
          <w:p w14:paraId="431C33FC" w14:textId="77777777" w:rsidR="00E5233B" w:rsidRDefault="00000000">
            <w:pPr>
              <w:keepNext/>
              <w:spacing w:before="40" w:after="40"/>
            </w:pPr>
            <w:r>
              <w:rPr>
                <w:sz w:val="18"/>
              </w:rPr>
              <w:t>Implemented; directed test and ISS trace diff both passing</w:t>
            </w:r>
          </w:p>
        </w:tc>
      </w:tr>
      <w:tr w:rsidR="00E5233B" w14:paraId="438B50DA" w14:textId="77777777">
        <w:trPr>
          <w:cantSplit/>
        </w:trPr>
        <w:tc>
          <w:tcPr>
            <w:tcW w:w="4536" w:type="dxa"/>
          </w:tcPr>
          <w:p w14:paraId="10E24CC4" w14:textId="77777777" w:rsidR="00E5233B" w:rsidRDefault="00000000">
            <w:pPr>
              <w:keepNext/>
              <w:spacing w:before="40" w:after="40"/>
            </w:pPr>
            <w:r>
              <w:rPr>
                <w:sz w:val="18"/>
              </w:rPr>
              <w:t>Bonus: I-cache</w:t>
            </w:r>
          </w:p>
        </w:tc>
        <w:tc>
          <w:tcPr>
            <w:tcW w:w="4536" w:type="dxa"/>
          </w:tcPr>
          <w:p w14:paraId="54A7C708" w14:textId="77777777" w:rsidR="00E5233B" w:rsidRDefault="00000000">
            <w:pPr>
              <w:keepNext/>
              <w:spacing w:before="40" w:after="40"/>
            </w:pPr>
            <w:r>
              <w:rPr>
                <w:sz w:val="18"/>
              </w:rPr>
              <w:t>Designed only, by deliberate decision — section 5.3 documents the design and the reason</w:t>
            </w:r>
          </w:p>
        </w:tc>
      </w:tr>
      <w:tr w:rsidR="00E5233B" w14:paraId="1B7357AE" w14:textId="77777777">
        <w:trPr>
          <w:cantSplit/>
        </w:trPr>
        <w:tc>
          <w:tcPr>
            <w:tcW w:w="4536" w:type="dxa"/>
          </w:tcPr>
          <w:p w14:paraId="52A997F5" w14:textId="77777777" w:rsidR="00E5233B" w:rsidRDefault="00000000">
            <w:pPr>
              <w:keepNext/>
              <w:spacing w:before="40" w:after="40"/>
            </w:pPr>
            <w:r>
              <w:rPr>
                <w:sz w:val="18"/>
              </w:rPr>
              <w:t>Verification (unit + per-instruction + diff tests)</w:t>
            </w:r>
          </w:p>
        </w:tc>
        <w:tc>
          <w:tcPr>
            <w:tcW w:w="4536" w:type="dxa"/>
          </w:tcPr>
          <w:p w14:paraId="4F3766E6" w14:textId="77777777" w:rsidR="00E5233B" w:rsidRDefault="00000000">
            <w:pPr>
              <w:keepNext/>
              <w:spacing w:before="40" w:after="40"/>
            </w:pPr>
            <w:r>
              <w:rPr>
                <w:sz w:val="18"/>
              </w:rPr>
              <w:t>Green at all four build configurations on the current RTL; final regression after the timing work</w:t>
            </w:r>
          </w:p>
        </w:tc>
      </w:tr>
      <w:tr w:rsidR="00E5233B" w14:paraId="0A7FBBB1" w14:textId="77777777">
        <w:trPr>
          <w:cantSplit/>
        </w:trPr>
        <w:tc>
          <w:tcPr>
            <w:tcW w:w="4536" w:type="dxa"/>
          </w:tcPr>
          <w:p w14:paraId="32F764AF" w14:textId="77777777" w:rsidR="00E5233B" w:rsidRDefault="00000000">
            <w:pPr>
              <w:keepNext/>
              <w:spacing w:before="40" w:after="40"/>
            </w:pPr>
            <w:r>
              <w:rPr>
                <w:sz w:val="18"/>
              </w:rPr>
              <w:t>Performance (CPI, forwarding comparison, BHT accuracy)</w:t>
            </w:r>
          </w:p>
        </w:tc>
        <w:tc>
          <w:tcPr>
            <w:tcW w:w="4536" w:type="dxa"/>
          </w:tcPr>
          <w:p w14:paraId="57DE696F" w14:textId="77777777" w:rsidR="00E5233B" w:rsidRDefault="00000000">
            <w:pPr>
              <w:keepNext/>
              <w:spacing w:before="40" w:after="40"/>
            </w:pPr>
            <w:r>
              <w:rPr>
                <w:sz w:val="18"/>
              </w:rPr>
              <w:t>Preliminary figures in section 7; final figures after the full sweep</w:t>
            </w:r>
          </w:p>
        </w:tc>
      </w:tr>
      <w:tr w:rsidR="00E5233B" w14:paraId="1DB91934" w14:textId="77777777">
        <w:trPr>
          <w:cantSplit/>
        </w:trPr>
        <w:tc>
          <w:tcPr>
            <w:tcW w:w="4536" w:type="dxa"/>
          </w:tcPr>
          <w:p w14:paraId="61502C26" w14:textId="77777777" w:rsidR="00E5233B" w:rsidRDefault="00000000">
            <w:pPr>
              <w:keepNext/>
              <w:spacing w:before="40" w:after="40"/>
            </w:pPr>
            <w:r>
              <w:rPr>
                <w:sz w:val="18"/>
              </w:rPr>
              <w:t>Synthesis (fmax, utilisation)</w:t>
            </w:r>
          </w:p>
        </w:tc>
        <w:tc>
          <w:tcPr>
            <w:tcW w:w="4536" w:type="dxa"/>
          </w:tcPr>
          <w:p w14:paraId="5BBA8625" w14:textId="77777777" w:rsidR="00E5233B" w:rsidRDefault="00000000">
            <w:pPr>
              <w:keepNext/>
              <w:spacing w:before="40" w:after="40"/>
            </w:pPr>
            <w:r>
              <w:rPr>
                <w:sz w:val="18"/>
              </w:rPr>
              <w:t>Placed and routed; setup timing met at 74 MHz; final run after feature freeze</w:t>
            </w:r>
          </w:p>
        </w:tc>
      </w:tr>
      <w:tr w:rsidR="00E5233B" w14:paraId="4ABF9C06" w14:textId="77777777">
        <w:trPr>
          <w:cantSplit/>
        </w:trPr>
        <w:tc>
          <w:tcPr>
            <w:tcW w:w="4536" w:type="dxa"/>
          </w:tcPr>
          <w:p w14:paraId="6108989C" w14:textId="77777777" w:rsidR="00E5233B" w:rsidRDefault="00000000">
            <w:pPr>
              <w:spacing w:before="40" w:after="40"/>
            </w:pPr>
            <w:r>
              <w:rPr>
                <w:sz w:val="18"/>
              </w:rPr>
              <w:t>Final demo</w:t>
            </w:r>
          </w:p>
        </w:tc>
        <w:tc>
          <w:tcPr>
            <w:tcW w:w="4536" w:type="dxa"/>
          </w:tcPr>
          <w:p w14:paraId="21D385C5" w14:textId="77777777" w:rsidR="00E5233B" w:rsidRDefault="00000000">
            <w:pPr>
              <w:spacing w:before="40" w:after="40"/>
            </w:pPr>
            <w:r>
              <w:rPr>
                <w:sz w:val="18"/>
              </w:rPr>
              <w:t>Planned (demo script, slides) — Sep 16–17</w:t>
            </w:r>
          </w:p>
        </w:tc>
      </w:tr>
    </w:tbl>
    <w:p w14:paraId="33D17AA1" w14:textId="77777777" w:rsidR="00E5233B" w:rsidRDefault="00E5233B"/>
    <w:p w14:paraId="065A5446" w14:textId="77777777" w:rsidR="00E5233B" w:rsidRDefault="00000000">
      <w:pPr>
        <w:pStyle w:val="Heading2"/>
      </w:pPr>
      <w:r>
        <w:t>10.2 What remains</w:t>
      </w:r>
    </w:p>
    <w:p w14:paraId="525FB67A" w14:textId="77777777" w:rsidR="00E5233B" w:rsidRDefault="00000000">
      <w:r>
        <w:t>Between this proposal and the final demo: two timing improvements, the final regression on the frozen RTL, the final synthesis run, and the demo package.</w:t>
      </w:r>
    </w:p>
    <w:p w14:paraId="3CE8573D" w14:textId="77777777" w:rsidR="00E5233B" w:rsidRDefault="00000000">
      <w:r>
        <w:t>None of that is new design work. Every success criterion set out in section 1.3 has already been met once on a prototype that runs the full instruction subset with both bonus features. What remains is finishing the measurement on a machine that already works, and packaging it for the demonstration on 17 September.</w:t>
      </w:r>
    </w:p>
    <w:sectPr w:rsidR="00E5233B" w:rsidSect="00034616">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D33CA0" w14:textId="77777777" w:rsidR="001207B0" w:rsidRDefault="001207B0">
      <w:pPr>
        <w:spacing w:after="0" w:line="240" w:lineRule="auto"/>
      </w:pPr>
      <w:r>
        <w:separator/>
      </w:r>
    </w:p>
  </w:endnote>
  <w:endnote w:type="continuationSeparator" w:id="0">
    <w:p w14:paraId="41A116BD" w14:textId="77777777" w:rsidR="001207B0" w:rsidRDefault="00120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665694" w14:textId="77777777" w:rsidR="006652CD" w:rsidRDefault="006652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202A8A" w14:textId="77777777" w:rsidR="006652CD" w:rsidRDefault="00984277">
    <w:pPr>
      <w:pStyle w:val="Footer"/>
    </w:pPr>
    <w:r>
      <w:t xml:space="preserve">RV32I Pipelined </w:t>
    </w:r>
    <w:proofErr w:type="gramStart"/>
    <w:r>
      <w:t>CPU ,</w:t>
    </w:r>
    <w:proofErr w:type="gramEnd"/>
    <w:r>
      <w:t xml:space="preserve">  Midterm Progress </w:t>
    </w:r>
    <w:proofErr w:type="spellStart"/>
    <w:r>
      <w:t>ReportPage</w:t>
    </w:r>
    <w:proofErr w:type="spellEnd"/>
    <w:r>
      <w:t xml:space="preserve"> 1 of 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A890E7" w14:textId="77777777" w:rsidR="006652CD" w:rsidRDefault="006652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E08D4E" w14:textId="77777777" w:rsidR="001207B0" w:rsidRDefault="001207B0">
      <w:pPr>
        <w:spacing w:after="0" w:line="240" w:lineRule="auto"/>
      </w:pPr>
      <w:r>
        <w:separator/>
      </w:r>
    </w:p>
  </w:footnote>
  <w:footnote w:type="continuationSeparator" w:id="0">
    <w:p w14:paraId="19BC5FB9" w14:textId="77777777" w:rsidR="001207B0" w:rsidRDefault="001207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37ECBF" w14:textId="77777777" w:rsidR="006652CD" w:rsidRDefault="006652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126ECA" w14:textId="77777777" w:rsidR="006652CD" w:rsidRDefault="006652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F6DEC8" w14:textId="77777777" w:rsidR="006652CD" w:rsidRDefault="006652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0896056">
    <w:abstractNumId w:val="8"/>
  </w:num>
  <w:num w:numId="2" w16cid:durableId="1484548252">
    <w:abstractNumId w:val="6"/>
  </w:num>
  <w:num w:numId="3" w16cid:durableId="824587901">
    <w:abstractNumId w:val="5"/>
  </w:num>
  <w:num w:numId="4" w16cid:durableId="1544168685">
    <w:abstractNumId w:val="4"/>
  </w:num>
  <w:num w:numId="5" w16cid:durableId="471825384">
    <w:abstractNumId w:val="7"/>
  </w:num>
  <w:num w:numId="6" w16cid:durableId="2044475407">
    <w:abstractNumId w:val="3"/>
  </w:num>
  <w:num w:numId="7" w16cid:durableId="1786532961">
    <w:abstractNumId w:val="2"/>
  </w:num>
  <w:num w:numId="8" w16cid:durableId="213661875">
    <w:abstractNumId w:val="1"/>
  </w:num>
  <w:num w:numId="9" w16cid:durableId="4798080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7B0"/>
    <w:rsid w:val="0015074B"/>
    <w:rsid w:val="0029639D"/>
    <w:rsid w:val="002C5FFD"/>
    <w:rsid w:val="00326F90"/>
    <w:rsid w:val="006511CD"/>
    <w:rsid w:val="006652CD"/>
    <w:rsid w:val="00984277"/>
    <w:rsid w:val="00AA1D8D"/>
    <w:rsid w:val="00B47730"/>
    <w:rsid w:val="00C1154E"/>
    <w:rsid w:val="00CB0664"/>
    <w:rsid w:val="00DE317B"/>
    <w:rsid w:val="00E5233B"/>
    <w:rsid w:val="00FC693F"/>
    <w:rsid w:val="00FD58D3"/>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344B90"/>
  <w14:defaultImageDpi w14:val="300"/>
  <w15:docId w15:val="{459F26F9-FA52-4896-8516-910119DF5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4267</Words>
  <Characters>22619</Characters>
  <Application>Microsoft Office Word</Application>
  <DocSecurity>0</DocSecurity>
  <Lines>779</Lines>
  <Paragraphs>448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Thanakorn Hongsranont</cp:lastModifiedBy>
  <cp:revision>4</cp:revision>
  <dcterms:created xsi:type="dcterms:W3CDTF">2013-12-23T23:15:00Z</dcterms:created>
  <dcterms:modified xsi:type="dcterms:W3CDTF">2026-09-09T16:35:00Z</dcterms:modified>
  <cp:category/>
</cp:coreProperties>
</file>