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89"/>
        <w:ind w:left="279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5365750</wp:posOffset>
            </wp:positionH>
            <wp:positionV relativeFrom="paragraph">
              <wp:posOffset>-638343</wp:posOffset>
            </wp:positionV>
            <wp:extent cx="974267" cy="850265"/>
            <wp:effectExtent l="0" t="0" r="0" b="0"/>
            <wp:wrapNone/>
            <wp:docPr id="1" name="image1.jpeg" descr="kanthriy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267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KANTHRIYA V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Heading1"/>
        <w:tabs>
          <w:tab w:pos="423" w:val="left" w:leader="none"/>
          <w:tab w:pos="10963" w:val="left" w:leader="none"/>
        </w:tabs>
        <w:spacing w:before="87"/>
        <w:rPr>
          <w:u w:val="none"/>
        </w:rPr>
      </w:pPr>
      <w:bookmarkStart w:name="CAREER OBJECTIVE" w:id="1"/>
      <w:bookmarkEnd w:id="1"/>
      <w:r>
        <w:rPr>
          <w:b w:val="0"/>
          <w:u w:val="none"/>
        </w:rPr>
      </w:r>
      <w:r>
        <w:rPr>
          <w:w w:val="103"/>
          <w:u w:val="thick" w:color="868686"/>
          <w:shd w:fill="C0C0C0" w:color="auto" w:val="clear"/>
        </w:rPr>
        <w:t> </w:t>
      </w:r>
      <w:r>
        <w:rPr>
          <w:u w:val="thick" w:color="868686"/>
          <w:shd w:fill="C0C0C0" w:color="auto" w:val="clear"/>
        </w:rPr>
        <w:tab/>
      </w:r>
      <w:r>
        <w:rPr>
          <w:u w:val="thick" w:color="868686"/>
          <w:shd w:fill="C0C0C0" w:color="auto" w:val="clear"/>
        </w:rPr>
        <w:t>CAREER</w:t>
      </w:r>
      <w:r>
        <w:rPr>
          <w:spacing w:val="114"/>
          <w:u w:val="thick" w:color="868686"/>
          <w:shd w:fill="C0C0C0" w:color="auto" w:val="clear"/>
        </w:rPr>
        <w:t> </w:t>
      </w:r>
      <w:r>
        <w:rPr>
          <w:u w:val="thick" w:color="868686"/>
          <w:shd w:fill="C0C0C0" w:color="auto" w:val="clear"/>
        </w:rPr>
        <w:t>OBJECTIVE</w:t>
        <w:tab/>
      </w:r>
    </w:p>
    <w:p>
      <w:pPr>
        <w:pStyle w:val="BodyText"/>
        <w:spacing w:before="4"/>
        <w:rPr>
          <w:b/>
          <w:sz w:val="41"/>
        </w:rPr>
      </w:pPr>
    </w:p>
    <w:p>
      <w:pPr>
        <w:pStyle w:val="BodyText"/>
        <w:ind w:left="231" w:right="775"/>
      </w:pPr>
      <w:r>
        <w:rPr/>
        <w:t>Work and learn that contribute best for the growth of the organization by continue developing andsharing my</w:t>
      </w:r>
      <w:r>
        <w:rPr>
          <w:spacing w:val="-55"/>
        </w:rPr>
        <w:t> </w:t>
      </w:r>
      <w:r>
        <w:rPr/>
        <w:t>skill</w:t>
      </w:r>
      <w:r>
        <w:rPr>
          <w:spacing w:val="7"/>
        </w:rPr>
        <w:t> </w:t>
      </w:r>
      <w:r>
        <w:rPr/>
        <w:t>ability.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tabs>
          <w:tab w:pos="10901" w:val="left" w:leader="none"/>
        </w:tabs>
        <w:ind w:left="140"/>
        <w:rPr>
          <w:u w:val="none"/>
        </w:rPr>
      </w:pPr>
      <w:bookmarkStart w:name="EDUCATION" w:id="2"/>
      <w:bookmarkEnd w:id="2"/>
      <w:r>
        <w:rPr>
          <w:b w:val="0"/>
          <w:u w:val="none"/>
        </w:rPr>
      </w:r>
      <w:r>
        <w:rPr>
          <w:w w:val="103"/>
          <w:u w:val="thick" w:color="868686"/>
          <w:shd w:fill="C0C0C0" w:color="auto" w:val="clear"/>
        </w:rPr>
        <w:t> </w:t>
      </w:r>
      <w:r>
        <w:rPr>
          <w:u w:val="thick" w:color="868686"/>
          <w:shd w:fill="C0C0C0" w:color="auto" w:val="clear"/>
        </w:rPr>
        <w:t> </w:t>
      </w:r>
      <w:r>
        <w:rPr>
          <w:spacing w:val="10"/>
          <w:u w:val="thick" w:color="868686"/>
          <w:shd w:fill="C0C0C0" w:color="auto" w:val="clear"/>
        </w:rPr>
        <w:t> </w:t>
      </w:r>
      <w:r>
        <w:rPr>
          <w:w w:val="105"/>
          <w:u w:val="thick" w:color="868686"/>
          <w:shd w:fill="C0C0C0" w:color="auto" w:val="clear"/>
        </w:rPr>
        <w:t>EDUCATION</w:t>
      </w:r>
      <w:r>
        <w:rPr>
          <w:u w:val="thick" w:color="868686"/>
          <w:shd w:fill="C0C0C0" w:color="auto" w:val="clear"/>
        </w:rPr>
        <w:tab/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2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2123"/>
        <w:gridCol w:w="2128"/>
        <w:gridCol w:w="2128"/>
        <w:gridCol w:w="2128"/>
      </w:tblGrid>
      <w:tr>
        <w:trPr>
          <w:trHeight w:val="694" w:hRule="atLeast"/>
        </w:trPr>
        <w:tc>
          <w:tcPr>
            <w:tcW w:w="2079" w:type="dxa"/>
            <w:tcBorders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03"/>
              <w:ind w:left="257" w:right="157"/>
              <w:jc w:val="center"/>
              <w:rPr>
                <w:sz w:val="26"/>
              </w:rPr>
            </w:pPr>
            <w:r>
              <w:rPr>
                <w:sz w:val="26"/>
              </w:rPr>
              <w:t>Degree/Course</w:t>
            </w:r>
          </w:p>
        </w:tc>
        <w:tc>
          <w:tcPr>
            <w:tcW w:w="2123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03"/>
              <w:ind w:left="91"/>
              <w:rPr>
                <w:sz w:val="26"/>
              </w:rPr>
            </w:pPr>
            <w:r>
              <w:rPr>
                <w:sz w:val="26"/>
              </w:rPr>
              <w:t>Institute/College</w:t>
            </w:r>
          </w:p>
        </w:tc>
        <w:tc>
          <w:tcPr>
            <w:tcW w:w="2128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03"/>
              <w:ind w:left="140" w:right="57"/>
              <w:jc w:val="center"/>
              <w:rPr>
                <w:sz w:val="26"/>
              </w:rPr>
            </w:pPr>
            <w:r>
              <w:rPr>
                <w:sz w:val="26"/>
              </w:rPr>
              <w:t>University/Board</w:t>
            </w:r>
          </w:p>
        </w:tc>
        <w:tc>
          <w:tcPr>
            <w:tcW w:w="2128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59"/>
              <w:ind w:left="349"/>
              <w:rPr>
                <w:sz w:val="26"/>
              </w:rPr>
            </w:pPr>
            <w:r>
              <w:rPr>
                <w:sz w:val="26"/>
              </w:rPr>
              <w:t>Percentage/</w:t>
            </w:r>
          </w:p>
          <w:p>
            <w:pPr>
              <w:pStyle w:val="TableParagraph"/>
              <w:spacing w:before="13"/>
              <w:ind w:left="739"/>
              <w:rPr>
                <w:sz w:val="26"/>
              </w:rPr>
            </w:pPr>
            <w:r>
              <w:rPr>
                <w:sz w:val="26"/>
              </w:rPr>
              <w:t>CGPA</w:t>
            </w:r>
          </w:p>
        </w:tc>
        <w:tc>
          <w:tcPr>
            <w:tcW w:w="2128" w:type="dxa"/>
            <w:tcBorders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203"/>
              <w:ind w:left="222" w:right="161"/>
              <w:jc w:val="center"/>
              <w:rPr>
                <w:sz w:val="26"/>
              </w:rPr>
            </w:pPr>
            <w:r>
              <w:rPr>
                <w:sz w:val="26"/>
              </w:rPr>
              <w:t>Year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Passing</w:t>
            </w:r>
          </w:p>
        </w:tc>
      </w:tr>
      <w:tr>
        <w:trPr>
          <w:trHeight w:val="1201" w:hRule="atLeast"/>
        </w:trPr>
        <w:tc>
          <w:tcPr>
            <w:tcW w:w="2079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257" w:right="142"/>
              <w:jc w:val="center"/>
              <w:rPr>
                <w:sz w:val="23"/>
              </w:rPr>
            </w:pPr>
            <w:r>
              <w:rPr>
                <w:sz w:val="23"/>
              </w:rPr>
              <w:t>10th</w:t>
            </w:r>
          </w:p>
        </w:tc>
        <w:tc>
          <w:tcPr>
            <w:tcW w:w="212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2" w:lineRule="auto" w:before="57"/>
              <w:ind w:left="245" w:right="134" w:firstLine="11"/>
              <w:jc w:val="center"/>
              <w:rPr>
                <w:sz w:val="23"/>
              </w:rPr>
            </w:pPr>
            <w:r>
              <w:rPr>
                <w:sz w:val="23"/>
              </w:rPr>
              <w:t>S.Shunmuga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Sundara Nadar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sz w:val="23"/>
              </w:rPr>
              <w:t>Higher Secondary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School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140" w:right="22"/>
              <w:jc w:val="center"/>
              <w:rPr>
                <w:sz w:val="23"/>
              </w:rPr>
            </w:pPr>
            <w:r>
              <w:rPr>
                <w:sz w:val="23"/>
              </w:rPr>
              <w:t>State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Board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right="625"/>
              <w:jc w:val="right"/>
              <w:rPr>
                <w:sz w:val="23"/>
              </w:rPr>
            </w:pPr>
            <w:r>
              <w:rPr>
                <w:sz w:val="23"/>
              </w:rPr>
              <w:t>78.2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%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221" w:right="161"/>
              <w:jc w:val="center"/>
              <w:rPr>
                <w:sz w:val="23"/>
              </w:rPr>
            </w:pPr>
            <w:r>
              <w:rPr>
                <w:sz w:val="23"/>
              </w:rPr>
              <w:t>Pursuing</w:t>
            </w:r>
          </w:p>
        </w:tc>
      </w:tr>
      <w:tr>
        <w:trPr>
          <w:trHeight w:val="1201" w:hRule="atLeast"/>
        </w:trPr>
        <w:tc>
          <w:tcPr>
            <w:tcW w:w="2079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257" w:right="142"/>
              <w:jc w:val="center"/>
              <w:rPr>
                <w:sz w:val="23"/>
              </w:rPr>
            </w:pPr>
            <w:r>
              <w:rPr>
                <w:sz w:val="23"/>
              </w:rPr>
              <w:t>11th</w:t>
            </w:r>
          </w:p>
        </w:tc>
        <w:tc>
          <w:tcPr>
            <w:tcW w:w="212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62"/>
              <w:ind w:left="245" w:right="134" w:firstLine="11"/>
              <w:jc w:val="center"/>
              <w:rPr>
                <w:sz w:val="23"/>
              </w:rPr>
            </w:pPr>
            <w:r>
              <w:rPr>
                <w:sz w:val="23"/>
              </w:rPr>
              <w:t>S.Shunmuga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Sundara Nadar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sz w:val="23"/>
              </w:rPr>
              <w:t>Higher Secondary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School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140" w:right="22"/>
              <w:jc w:val="center"/>
              <w:rPr>
                <w:sz w:val="23"/>
              </w:rPr>
            </w:pPr>
            <w:r>
              <w:rPr>
                <w:sz w:val="23"/>
              </w:rPr>
              <w:t>State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Board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right="625"/>
              <w:jc w:val="right"/>
              <w:rPr>
                <w:sz w:val="23"/>
              </w:rPr>
            </w:pPr>
            <w:r>
              <w:rPr>
                <w:sz w:val="23"/>
              </w:rPr>
              <w:t>79.2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%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221" w:right="161"/>
              <w:jc w:val="center"/>
              <w:rPr>
                <w:sz w:val="23"/>
              </w:rPr>
            </w:pPr>
            <w:r>
              <w:rPr>
                <w:sz w:val="23"/>
              </w:rPr>
              <w:t>Pursuing</w:t>
            </w:r>
          </w:p>
        </w:tc>
      </w:tr>
      <w:tr>
        <w:trPr>
          <w:trHeight w:val="1201" w:hRule="atLeast"/>
        </w:trPr>
        <w:tc>
          <w:tcPr>
            <w:tcW w:w="2079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257" w:right="142"/>
              <w:jc w:val="center"/>
              <w:rPr>
                <w:sz w:val="23"/>
              </w:rPr>
            </w:pPr>
            <w:r>
              <w:rPr>
                <w:sz w:val="23"/>
              </w:rPr>
              <w:t>12th</w:t>
            </w:r>
          </w:p>
        </w:tc>
        <w:tc>
          <w:tcPr>
            <w:tcW w:w="2123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62"/>
              <w:ind w:left="245" w:right="134" w:firstLine="11"/>
              <w:jc w:val="center"/>
              <w:rPr>
                <w:sz w:val="23"/>
              </w:rPr>
            </w:pPr>
            <w:r>
              <w:rPr>
                <w:sz w:val="23"/>
              </w:rPr>
              <w:t>S.Shunmuga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Sundara Nadar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sz w:val="23"/>
              </w:rPr>
              <w:t>Higher Secondary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School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140" w:right="22"/>
              <w:jc w:val="center"/>
              <w:rPr>
                <w:sz w:val="23"/>
              </w:rPr>
            </w:pPr>
            <w:r>
              <w:rPr>
                <w:sz w:val="23"/>
              </w:rPr>
              <w:t>State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Board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right="625"/>
              <w:jc w:val="right"/>
              <w:rPr>
                <w:sz w:val="23"/>
              </w:rPr>
            </w:pPr>
            <w:r>
              <w:rPr>
                <w:sz w:val="23"/>
              </w:rPr>
              <w:t>89.2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%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6"/>
              <w:ind w:left="221" w:right="161"/>
              <w:jc w:val="center"/>
              <w:rPr>
                <w:sz w:val="23"/>
              </w:rPr>
            </w:pPr>
            <w:r>
              <w:rPr>
                <w:sz w:val="23"/>
              </w:rPr>
              <w:t>Pursuing</w:t>
            </w:r>
          </w:p>
        </w:tc>
      </w:tr>
      <w:tr>
        <w:trPr>
          <w:trHeight w:val="948" w:hRule="atLeast"/>
        </w:trPr>
        <w:tc>
          <w:tcPr>
            <w:tcW w:w="2079" w:type="dxa"/>
            <w:tcBorders>
              <w:top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4" w:lineRule="auto" w:before="201"/>
              <w:ind w:left="654" w:right="238" w:hanging="360"/>
              <w:rPr>
                <w:sz w:val="23"/>
              </w:rPr>
            </w:pPr>
            <w:r>
              <w:rPr>
                <w:spacing w:val="-1"/>
                <w:sz w:val="23"/>
              </w:rPr>
              <w:t>B.Sc.,Computer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Science</w:t>
            </w:r>
          </w:p>
        </w:tc>
        <w:tc>
          <w:tcPr>
            <w:tcW w:w="2123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2" w:lineRule="auto" w:before="62"/>
              <w:ind w:left="289" w:right="170" w:firstLine="8"/>
              <w:jc w:val="center"/>
              <w:rPr>
                <w:sz w:val="23"/>
              </w:rPr>
            </w:pPr>
            <w:r>
              <w:rPr>
                <w:sz w:val="23"/>
              </w:rPr>
              <w:t>Govindammal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Aditanar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College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for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women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2" w:lineRule="auto" w:before="62"/>
              <w:ind w:left="140" w:right="43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Manonmaniam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Sundaranar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University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right="625"/>
              <w:jc w:val="right"/>
              <w:rPr>
                <w:sz w:val="23"/>
              </w:rPr>
            </w:pPr>
            <w:r>
              <w:rPr>
                <w:sz w:val="23"/>
              </w:rPr>
              <w:t>89.6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%</w:t>
            </w:r>
          </w:p>
        </w:tc>
        <w:tc>
          <w:tcPr>
            <w:tcW w:w="2128" w:type="dxa"/>
            <w:tcBorders>
              <w:top w:val="single" w:sz="34" w:space="0" w:color="000000"/>
              <w:left w:val="single" w:sz="3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222" w:right="155"/>
              <w:jc w:val="center"/>
              <w:rPr>
                <w:sz w:val="23"/>
              </w:rPr>
            </w:pPr>
            <w:r>
              <w:rPr>
                <w:sz w:val="23"/>
              </w:rPr>
              <w:t>2024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pt;margin-top:11.740976pt;width:535pt;height:18pt;mso-position-horizontal-relative:page;mso-position-vertical-relative:paragraph;z-index:-15728640;mso-wrap-distance-left:0;mso-wrap-distance-right:0" type="#_x0000_t202" filled="true" fillcolor="#808080" stroked="true" strokeweight=".75pt" strokecolor="#000000">
            <v:textbox inset="0,0,0,0">
              <w:txbxContent>
                <w:p>
                  <w:pPr>
                    <w:spacing w:line="294" w:lineRule="exact" w:before="0"/>
                    <w:ind w:left="194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PROFICIENCY: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0" w:lineRule="auto" w:before="1" w:after="0"/>
        <w:ind w:left="1869" w:right="0" w:hanging="894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known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Webpage</w:t>
      </w:r>
      <w:r>
        <w:rPr>
          <w:spacing w:val="-7"/>
          <w:sz w:val="22"/>
        </w:rPr>
        <w:t> </w:t>
      </w:r>
      <w:r>
        <w:rPr>
          <w:sz w:val="22"/>
        </w:rPr>
        <w:t>Design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0" w:lineRule="auto" w:before="162" w:after="0"/>
        <w:ind w:left="1869" w:right="0" w:hanging="894"/>
        <w:jc w:val="left"/>
        <w:rPr>
          <w:sz w:val="22"/>
        </w:rPr>
      </w:pP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Suite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MS-Office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59.25pt;margin-top:10.525537pt;width:483pt;height:18pt;mso-position-horizontal-relative:page;mso-position-vertical-relative:paragraph;z-index:-15728128;mso-wrap-distance-left:0;mso-wrap-distance-right:0" type="#_x0000_t202" filled="true" fillcolor="#808080" stroked="true" strokeweight=".75pt" strokecolor="#000000">
            <v:textbox inset="0,0,0,0">
              <w:txbxContent>
                <w:p>
                  <w:pPr>
                    <w:spacing w:before="43"/>
                    <w:ind w:left="166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PERSONAL</w:t>
                  </w:r>
                  <w:r>
                    <w:rPr>
                      <w:b/>
                      <w:spacing w:val="-7"/>
                      <w:sz w:val="26"/>
                    </w:rPr>
                    <w:t> </w:t>
                  </w:r>
                  <w:r>
                    <w:rPr>
                      <w:b/>
                      <w:sz w:val="26"/>
                    </w:rPr>
                    <w:t>ATTRIBUTES: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1868" w:val="left" w:leader="none"/>
          <w:tab w:pos="1869" w:val="left" w:leader="none"/>
        </w:tabs>
        <w:spacing w:line="240" w:lineRule="auto" w:before="0" w:after="0"/>
        <w:ind w:left="1869" w:right="0" w:hanging="807"/>
        <w:jc w:val="left"/>
        <w:rPr>
          <w:sz w:val="22"/>
        </w:rPr>
      </w:pPr>
      <w:r>
        <w:rPr>
          <w:sz w:val="22"/>
        </w:rPr>
        <w:t>Hard-working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  <w:tab w:pos="1869" w:val="left" w:leader="none"/>
        </w:tabs>
        <w:spacing w:line="240" w:lineRule="auto" w:before="143" w:after="0"/>
        <w:ind w:left="1869" w:right="0" w:hanging="807"/>
        <w:jc w:val="left"/>
        <w:rPr>
          <w:sz w:val="22"/>
        </w:rPr>
      </w:pPr>
      <w:r>
        <w:rPr>
          <w:sz w:val="22"/>
        </w:rPr>
        <w:t>Independent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20"/>
          <w:pgMar w:top="820" w:bottom="280" w:left="460" w:right="360"/>
        </w:sectPr>
      </w:pPr>
    </w:p>
    <w:p>
      <w:pPr>
        <w:pStyle w:val="ListParagraph"/>
        <w:numPr>
          <w:ilvl w:val="1"/>
          <w:numId w:val="1"/>
        </w:numPr>
        <w:tabs>
          <w:tab w:pos="1868" w:val="left" w:leader="none"/>
          <w:tab w:pos="1869" w:val="left" w:leader="none"/>
        </w:tabs>
        <w:spacing w:line="240" w:lineRule="auto" w:before="76" w:after="0"/>
        <w:ind w:left="1869" w:right="0" w:hanging="807"/>
        <w:jc w:val="left"/>
        <w:rPr>
          <w:sz w:val="22"/>
        </w:rPr>
      </w:pPr>
      <w:r>
        <w:rPr>
          <w:sz w:val="22"/>
        </w:rPr>
        <w:t>Honest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  <w:tab w:pos="1869" w:val="left" w:leader="none"/>
        </w:tabs>
        <w:spacing w:line="240" w:lineRule="auto" w:before="143" w:after="0"/>
        <w:ind w:left="1869" w:right="0" w:hanging="807"/>
        <w:jc w:val="left"/>
        <w:rPr>
          <w:sz w:val="22"/>
        </w:rPr>
      </w:pPr>
      <w:r>
        <w:rPr>
          <w:sz w:val="22"/>
        </w:rPr>
        <w:t>Responsible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  <w:tab w:pos="1869" w:val="left" w:leader="none"/>
        </w:tabs>
        <w:spacing w:line="240" w:lineRule="auto" w:before="139" w:after="0"/>
        <w:ind w:left="1869" w:right="0" w:hanging="807"/>
        <w:jc w:val="left"/>
        <w:rPr>
          <w:sz w:val="22"/>
        </w:rPr>
      </w:pPr>
      <w:r>
        <w:rPr>
          <w:sz w:val="22"/>
        </w:rPr>
        <w:t>Considerate</w:t>
      </w:r>
    </w:p>
    <w:p>
      <w:pPr>
        <w:pStyle w:val="ListParagraph"/>
        <w:numPr>
          <w:ilvl w:val="1"/>
          <w:numId w:val="1"/>
        </w:numPr>
        <w:tabs>
          <w:tab w:pos="1868" w:val="left" w:leader="none"/>
          <w:tab w:pos="1869" w:val="left" w:leader="none"/>
        </w:tabs>
        <w:spacing w:line="240" w:lineRule="auto" w:before="143" w:after="0"/>
        <w:ind w:left="1869" w:right="0" w:hanging="807"/>
        <w:jc w:val="left"/>
        <w:rPr>
          <w:sz w:val="22"/>
        </w:rPr>
      </w:pPr>
      <w:r>
        <w:rPr>
          <w:sz w:val="22"/>
        </w:rPr>
        <w:t>Self-confident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30pt;margin-top:12.489062pt;width:536.450pt;height:17.8pt;mso-position-horizontal-relative:page;mso-position-vertical-relative:paragraph;z-index:-15727104;mso-wrap-distance-left:0;mso-wrap-distance-right:0" coordorigin="600,250" coordsize="10729,356">
            <v:rect style="position:absolute;left:600;top:249;width:10728;height:332" filled="true" fillcolor="#c0c0c0" stroked="false">
              <v:fill type="solid"/>
            </v:rect>
            <v:rect style="position:absolute;left:600;top:573;width:10700;height:32" filled="true" fillcolor="#868686" stroked="false">
              <v:fill type="solid"/>
            </v:rect>
            <v:shape style="position:absolute;left:600;top:249;width:10728;height:324" type="#_x0000_t202" filled="false" stroked="false">
              <v:textbox inset="0,0,0,0">
                <w:txbxContent>
                  <w:p>
                    <w:pPr>
                      <w:spacing w:line="324" w:lineRule="exact" w:before="0"/>
                      <w:ind w:left="307" w:right="0" w:firstLine="0"/>
                      <w:jc w:val="left"/>
                      <w:rPr>
                        <w:b/>
                        <w:sz w:val="29"/>
                      </w:rPr>
                    </w:pPr>
                    <w:bookmarkStart w:name="DECLARATION" w:id="3"/>
                    <w:bookmarkEnd w:id="3"/>
                    <w:r>
                      <w:rPr/>
                    </w:r>
                    <w:r>
                      <w:rPr>
                        <w:b/>
                        <w:w w:val="105"/>
                        <w:sz w:val="29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00" w:h="16820"/>
          <w:pgMar w:top="660" w:bottom="280" w:left="460" w:right="360"/>
        </w:sectPr>
      </w:pPr>
    </w:p>
    <w:p>
      <w:pPr>
        <w:pStyle w:val="BodyText"/>
        <w:spacing w:before="63"/>
        <w:ind w:left="231"/>
      </w:pPr>
      <w:r>
        <w:rPr/>
        <w:t>I</w:t>
      </w:r>
      <w:r>
        <w:rPr>
          <w:spacing w:val="-1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2"/>
        </w:rPr>
        <w:t> </w:t>
      </w:r>
      <w:r>
        <w:rPr/>
        <w:t>information is</w:t>
      </w:r>
      <w:r>
        <w:rPr>
          <w:spacing w:val="5"/>
        </w:rPr>
        <w:t> </w:t>
      </w:r>
      <w:r>
        <w:rPr/>
        <w:t>true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best</w:t>
      </w:r>
      <w:r>
        <w:rPr>
          <w:spacing w:val="8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</w:t>
      </w:r>
    </w:p>
    <w:p>
      <w:pPr>
        <w:pStyle w:val="BodyText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before="0"/>
        <w:ind w:left="231" w:right="0" w:firstLine="0"/>
        <w:jc w:val="left"/>
        <w:rPr>
          <w:sz w:val="26"/>
        </w:rPr>
      </w:pPr>
      <w:r>
        <w:rPr>
          <w:sz w:val="26"/>
        </w:rPr>
        <w:t>KANTHRIYA</w:t>
      </w:r>
      <w:r>
        <w:rPr>
          <w:spacing w:val="-13"/>
          <w:sz w:val="26"/>
        </w:rPr>
        <w:t> </w:t>
      </w:r>
      <w:r>
        <w:rPr>
          <w:sz w:val="26"/>
        </w:rPr>
        <w:t>V</w:t>
      </w:r>
    </w:p>
    <w:sectPr>
      <w:type w:val="continuous"/>
      <w:pgSz w:w="11900" w:h="16820"/>
      <w:pgMar w:top="820" w:bottom="280" w:left="460" w:right="360"/>
      <w:cols w:num="2" w:equalWidth="0">
        <w:col w:w="7514" w:space="1302"/>
        <w:col w:w="22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869" w:hanging="894"/>
      </w:pPr>
      <w:rPr>
        <w:rFonts w:hint="default" w:ascii="Wingdings" w:hAnsi="Wingdings" w:eastAsia="Wingdings" w:cs="Wingdings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869" w:hanging="807"/>
      </w:pPr>
      <w:rPr>
        <w:rFonts w:hint="default" w:ascii="Wingdings" w:hAnsi="Wingdings" w:eastAsia="Wingdings" w:cs="Wingdings"/>
        <w:w w:val="97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3" w:hanging="8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5" w:hanging="8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7" w:hanging="8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9" w:hanging="8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1" w:hanging="8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3" w:hanging="8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8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16"/>
      <w:outlineLvl w:val="1"/>
    </w:pPr>
    <w:rPr>
      <w:rFonts w:ascii="Times New Roman" w:hAnsi="Times New Roman" w:eastAsia="Times New Roman" w:cs="Times New Roman"/>
      <w:b/>
      <w:bCs/>
      <w:sz w:val="29"/>
      <w:szCs w:val="29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3"/>
      <w:ind w:left="1869" w:hanging="80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admine</dc:creator>
  <dcterms:created xsi:type="dcterms:W3CDTF">2023-11-01T14:30:59Z</dcterms:created>
  <dcterms:modified xsi:type="dcterms:W3CDTF">2023-11-01T14:30:59Z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