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5ED62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5B910B7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en-US"/>
        </w:rPr>
        <w:drawing>
          <wp:inline distT="0" distB="0" distL="0" distR="0">
            <wp:extent cx="2247900" cy="676275"/>
            <wp:effectExtent l="0" t="0" r="0" b="9525"/>
            <wp:docPr id="13689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154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en-US"/>
        </w:rPr>
        <w:drawing>
          <wp:inline distT="0" distB="0" distL="0" distR="0">
            <wp:extent cx="1600200" cy="601980"/>
            <wp:effectExtent l="0" t="0" r="0" b="7620"/>
            <wp:docPr id="149905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2881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14C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C37FC7D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F509A0D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14:paraId="4232A935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6AC62A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24 April 2024</w:t>
            </w:r>
          </w:p>
        </w:tc>
      </w:tr>
      <w:tr w14:paraId="069C02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744</w:t>
            </w:r>
            <w:bookmarkStart w:id="0" w:name="_GoBack"/>
            <w:bookmarkEnd w:id="0"/>
          </w:p>
        </w:tc>
      </w:tr>
      <w:tr w14:paraId="318F57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Freedom of the World Classification</w:t>
            </w:r>
          </w:p>
        </w:tc>
      </w:tr>
      <w:tr w14:paraId="1A36B89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25F1D39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Feature Selection Report Template</w:t>
      </w:r>
    </w:p>
    <w:p w14:paraId="65F0E1DB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51579B4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5"/>
        <w:tblpPr w:leftFromText="180" w:rightFromText="180" w:vertAnchor="text" w:tblpY="1"/>
        <w:tblOverlap w:val="never"/>
        <w:tblW w:w="99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4"/>
        <w:gridCol w:w="1894"/>
        <w:gridCol w:w="2040"/>
        <w:gridCol w:w="4104"/>
      </w:tblGrid>
      <w:tr w14:paraId="5A72E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AE4DB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A5FB3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6546E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EA36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14:paraId="3F8D3B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2D16DC">
            <w:pPr>
              <w:widowControl/>
              <w:spacing w:after="160" w:line="276" w:lineRule="auto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t>Political Rights</w:t>
            </w:r>
          </w:p>
          <w:p w14:paraId="201D6E9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444B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t>Measures the extent of political freedoms and civil liberties.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BC73E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5E2DC11E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0AD575">
            <w:pPr>
              <w:widowControl/>
              <w:spacing w:after="160" w:line="276" w:lineRule="auto"/>
            </w:pPr>
            <w:r>
              <w:t>Essential for evaluating the overall level of freedom in a country.</w:t>
            </w:r>
          </w:p>
          <w:p w14:paraId="1C568DDE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14:paraId="125C0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C54E4A">
            <w:pPr>
              <w:widowControl/>
              <w:spacing w:after="160" w:line="276" w:lineRule="auto"/>
            </w:pPr>
            <w:r>
              <w:t>Civil Liberties</w:t>
            </w:r>
          </w:p>
          <w:p w14:paraId="3FD9BC15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1446D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Assesses individual rights, including freedom of expression.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40E5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747AD86B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EE7EB">
            <w:pPr>
              <w:widowControl/>
              <w:spacing w:after="160" w:line="276" w:lineRule="auto"/>
            </w:pPr>
            <w:r>
              <w:t>Crucial for determining the degree of personal freedoms and social justice.</w:t>
            </w:r>
          </w:p>
          <w:p w14:paraId="27CD845F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14:paraId="1DEA2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386C56">
            <w:pPr>
              <w:widowControl/>
              <w:spacing w:after="160" w:line="276" w:lineRule="auto"/>
            </w:pPr>
            <w:r>
              <w:t>Freedom of Press</w:t>
            </w:r>
          </w:p>
          <w:p w14:paraId="18E3A691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D3D4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Evaluates the level of press freedom and media independence.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711A3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softHyphen/>
            </w:r>
          </w:p>
          <w:p w14:paraId="0CC04CFA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063393">
            <w:pPr>
              <w:widowControl/>
              <w:spacing w:after="160" w:line="276" w:lineRule="auto"/>
            </w:pPr>
            <w:r>
              <w:t>Key indicator of free expression and access to information.</w:t>
            </w:r>
          </w:p>
          <w:p w14:paraId="4855C818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14:paraId="30FC1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57311">
            <w:pPr>
              <w:widowControl/>
              <w:spacing w:after="160" w:line="276" w:lineRule="auto"/>
            </w:pPr>
            <w:r>
              <w:t>Electoral Process</w:t>
            </w:r>
          </w:p>
          <w:p w14:paraId="0CBF2961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31BCC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Examines the fairness of elections and political pluralism.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34AF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386E255F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99F185">
            <w:pPr>
              <w:widowControl/>
              <w:spacing w:after="160" w:line="276" w:lineRule="auto"/>
            </w:pPr>
            <w:r>
              <w:t>Fundamental to understanding the democratic process in a country.</w:t>
            </w:r>
          </w:p>
          <w:p w14:paraId="749C7331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14:paraId="0957F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988CE2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Cs w:val="24"/>
              </w:rPr>
            </w:pPr>
            <w:r>
              <w:rPr>
                <w:rFonts w:ascii="Cambria" w:hAnsi="Cambria" w:eastAsia="Times New Roman" w:cs="Times New Roman"/>
                <w:bCs/>
                <w:color w:val="0D0D0D"/>
                <w:szCs w:val="24"/>
              </w:rPr>
              <w:t>Rule of assembly</w:t>
            </w:r>
          </w:p>
          <w:p w14:paraId="68A442A3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9D6732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Assesses the extent of legal equality and independent judiciary.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BE594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318CA5EF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51A97E">
            <w:pPr>
              <w:widowControl/>
              <w:spacing w:after="160" w:line="276" w:lineRule="auto"/>
            </w:pPr>
            <w:r>
              <w:t>Important for measuring the integrity of legal and judicial systems.</w:t>
            </w:r>
          </w:p>
          <w:p w14:paraId="7BC68136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14:paraId="60299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F0FD6">
            <w:pPr>
              <w:widowControl/>
              <w:spacing w:after="160" w:line="276" w:lineRule="auto"/>
            </w:pPr>
            <w:r>
              <w:t>Freedom of Assembly</w:t>
            </w:r>
          </w:p>
          <w:p w14:paraId="78AA4DDA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99C62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/>
                <w:color w:val="0D0D0D"/>
                <w:sz w:val="24"/>
                <w:szCs w:val="24"/>
              </w:rPr>
            </w:pPr>
            <w:r>
              <w:t>Measures the ability to gather and protest without interference.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5E1D0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2C711C91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0B4D4">
            <w:pPr>
              <w:widowControl/>
              <w:spacing w:after="160" w:line="276" w:lineRule="auto"/>
            </w:pPr>
            <w:r>
              <w:t>Reflects the ability of citizens to engage in collective action and express dissent.</w:t>
            </w:r>
          </w:p>
          <w:p w14:paraId="0A61ACAA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14:paraId="1750D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8440D">
            <w:pPr>
              <w:widowControl/>
              <w:spacing w:after="160" w:line="276" w:lineRule="auto"/>
            </w:pPr>
            <w:r>
              <w:t>Religious Freedom</w:t>
            </w:r>
          </w:p>
          <w:p w14:paraId="38189154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1E966A">
            <w:pPr>
              <w:widowControl/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val="en-US" w:eastAsia="en-US"/>
              </w:rPr>
            </w:pPr>
            <w:r>
              <w:t>Evaluates the freedom to practice and change religion.</w:t>
            </w:r>
          </w:p>
          <w:p w14:paraId="218C071A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94425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7EECB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Critical for assessing individual rights and religious tolerance.</w:t>
            </w:r>
          </w:p>
        </w:tc>
      </w:tr>
      <w:tr w14:paraId="6E2E3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523C3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Economic Freedom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99779">
            <w:pPr>
              <w:widowControl/>
              <w:spacing w:after="16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t>Measures the freedom to engage in economic activities.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EC7D29">
            <w:pPr>
              <w:widowControl/>
              <w:spacing w:after="160" w:line="276" w:lineRule="auto"/>
              <w:jc w:val="center"/>
            </w:pPr>
            <w:r>
              <w:t>Yes</w:t>
            </w:r>
          </w:p>
          <w:p w14:paraId="38150088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39C0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Important for understanding the relationship between economic and political freedoms.</w:t>
            </w:r>
          </w:p>
        </w:tc>
      </w:tr>
      <w:tr w14:paraId="52602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060B1">
            <w:pPr>
              <w:widowControl/>
              <w:spacing w:after="160" w:line="276" w:lineRule="auto"/>
            </w:pPr>
            <w:r>
              <w:t>Internet Freedom</w:t>
            </w:r>
          </w:p>
          <w:p w14:paraId="369CB867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B1FC2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/>
                <w:color w:val="0D0D0D"/>
                <w:sz w:val="24"/>
                <w:szCs w:val="24"/>
              </w:rPr>
            </w:pPr>
            <w:r>
              <w:t>Assesses the accessibility and freedom of online activities.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EC7C5">
            <w:pPr>
              <w:widowControl/>
              <w:spacing w:after="160" w:line="276" w:lineRule="auto"/>
              <w:jc w:val="center"/>
            </w:pPr>
            <w:r>
              <w:t>Yes</w:t>
            </w:r>
          </w:p>
          <w:p w14:paraId="03DE353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1DE1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Reflects modern aspects of freedom, including information access and digital rights.</w:t>
            </w:r>
          </w:p>
        </w:tc>
      </w:tr>
      <w:tr w14:paraId="7DD77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8583B">
            <w:pPr>
              <w:widowControl/>
              <w:spacing w:after="160" w:line="276" w:lineRule="auto"/>
            </w:pPr>
            <w:r>
              <w:t>Gender Equality</w:t>
            </w:r>
          </w:p>
          <w:p w14:paraId="071A6AFB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6C866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/>
                <w:color w:val="0D0D0D"/>
                <w:sz w:val="24"/>
                <w:szCs w:val="24"/>
              </w:rPr>
            </w:pPr>
            <w:r>
              <w:t>Evaluates the extent of equal rights and opportunities for women.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5AA39F">
            <w:pPr>
              <w:widowControl/>
              <w:spacing w:after="160" w:line="276" w:lineRule="auto"/>
              <w:jc w:val="center"/>
            </w:pPr>
            <w:r>
              <w:t>Yes</w:t>
            </w:r>
          </w:p>
          <w:p w14:paraId="1CC2A0C9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BCB02">
            <w:pPr>
              <w:widowControl/>
              <w:spacing w:after="160" w:line="276" w:lineRule="auto"/>
            </w:pPr>
            <w:r>
              <w:t>Essential for measuring social equality and inclusivity.</w:t>
            </w:r>
          </w:p>
          <w:p w14:paraId="719F0D8B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14:paraId="5734D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9B768">
            <w:pPr>
              <w:widowControl/>
              <w:spacing w:after="160" w:line="276" w:lineRule="auto"/>
            </w:pPr>
            <w:r>
              <w:t>Minority Rights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BDCC33">
            <w:pPr>
              <w:widowControl/>
              <w:spacing w:before="100" w:beforeAutospacing="1" w:after="100" w:afterAutospacing="1"/>
            </w:pPr>
            <w:r>
              <w:t>Measures the protection and inclusion of minority groups.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4F9BF0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1E371B">
            <w:pPr>
              <w:widowControl/>
              <w:spacing w:after="160" w:line="276" w:lineRule="auto"/>
              <w:jc w:val="both"/>
            </w:pPr>
            <w:r>
              <w:t>Important for assessing societal inclusivity and protection of vulnerable groups.</w:t>
            </w:r>
          </w:p>
        </w:tc>
      </w:tr>
      <w:tr w14:paraId="79B42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8433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Freedom of Movement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54C28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b/>
                <w:color w:val="0D0D0D"/>
                <w:sz w:val="24"/>
                <w:szCs w:val="24"/>
              </w:rPr>
            </w:pPr>
            <w:r>
              <w:t>Examines the ability to travel and relocate freely.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753C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5CA70">
            <w:pPr>
              <w:widowControl/>
              <w:spacing w:after="160" w:line="276" w:lineRule="auto"/>
              <w:jc w:val="both"/>
              <w:rPr>
                <w:rFonts w:ascii="Cambria" w:hAnsi="Cambria" w:eastAsia="Times New Roman" w:cs="Times New Roman"/>
                <w:bCs/>
                <w:color w:val="0D0D0D"/>
                <w:sz w:val="24"/>
                <w:szCs w:val="24"/>
              </w:rPr>
            </w:pPr>
            <w:r>
              <w:t>Reflects personal autonomy and mobility rights.</w:t>
            </w:r>
          </w:p>
        </w:tc>
      </w:tr>
      <w:tr w14:paraId="6A693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7DE4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color w:val="0D0D0D"/>
                <w:sz w:val="24"/>
                <w:szCs w:val="24"/>
              </w:rPr>
            </w:pPr>
            <w:r>
              <w:t>Government Transparency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104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color w:val="0D0D0D"/>
                <w:sz w:val="24"/>
                <w:szCs w:val="24"/>
              </w:rPr>
            </w:pPr>
            <w:r>
              <w:t>Assesses openness and accountability in government operations.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6DBB6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31E0D7DF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6604E">
            <w:pPr>
              <w:widowControl/>
              <w:spacing w:after="160" w:line="276" w:lineRule="auto"/>
              <w:rPr>
                <w:rFonts w:ascii="Cambria" w:hAnsi="Cambria" w:eastAsia="Times New Roman" w:cs="Times New Roman"/>
                <w:color w:val="0D0D0D"/>
                <w:sz w:val="24"/>
                <w:szCs w:val="24"/>
              </w:rPr>
            </w:pPr>
            <w:r>
              <w:t>Reflects personal autonomy and mobility rights.</w:t>
            </w:r>
          </w:p>
        </w:tc>
      </w:tr>
      <w:tr w14:paraId="28CF28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C0DFC">
            <w:pPr>
              <w:widowControl/>
              <w:spacing w:after="160" w:line="276" w:lineRule="auto"/>
            </w:pPr>
            <w:r>
              <w:t>Freedom of violence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183F1">
            <w:pPr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Measures the extent of personal security and protection from violence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49A6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  <w:p w14:paraId="212F9715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D500">
            <w:pPr>
              <w:widowControl/>
              <w:spacing w:after="16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 consistently significant; early check-in requests do not provide strong predictive value for cancellations</w:t>
            </w:r>
          </w:p>
        </w:tc>
      </w:tr>
    </w:tbl>
    <w:p w14:paraId="389F1D82">
      <w:pPr>
        <w:widowControl/>
        <w:spacing w:after="160" w:line="276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br w:type="textWrapping" w:clear="all"/>
      </w: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701427">
    <w:pPr>
      <w:jc w:val="both"/>
    </w:pPr>
    <w:r>
      <w:rPr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C216E6"/>
  <w:p w14:paraId="55F563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3B"/>
    <w:rsid w:val="001B0370"/>
    <w:rsid w:val="00237CD2"/>
    <w:rsid w:val="0025161F"/>
    <w:rsid w:val="002F7462"/>
    <w:rsid w:val="00315C23"/>
    <w:rsid w:val="003F5FFA"/>
    <w:rsid w:val="00424CA5"/>
    <w:rsid w:val="00427D12"/>
    <w:rsid w:val="0044423B"/>
    <w:rsid w:val="004863F2"/>
    <w:rsid w:val="004C0525"/>
    <w:rsid w:val="00520C76"/>
    <w:rsid w:val="00545848"/>
    <w:rsid w:val="00561EC8"/>
    <w:rsid w:val="00591FEF"/>
    <w:rsid w:val="005C1DC5"/>
    <w:rsid w:val="005F4C84"/>
    <w:rsid w:val="005F68F2"/>
    <w:rsid w:val="005F7C78"/>
    <w:rsid w:val="006213D2"/>
    <w:rsid w:val="006641DA"/>
    <w:rsid w:val="00670125"/>
    <w:rsid w:val="006F1FE9"/>
    <w:rsid w:val="00712A05"/>
    <w:rsid w:val="007A1629"/>
    <w:rsid w:val="00807951"/>
    <w:rsid w:val="008B7E47"/>
    <w:rsid w:val="008E084D"/>
    <w:rsid w:val="009853E1"/>
    <w:rsid w:val="009B0195"/>
    <w:rsid w:val="009E4D43"/>
    <w:rsid w:val="00A1214A"/>
    <w:rsid w:val="00A17AB6"/>
    <w:rsid w:val="00A53235"/>
    <w:rsid w:val="00A61D04"/>
    <w:rsid w:val="00A62A16"/>
    <w:rsid w:val="00B77D7D"/>
    <w:rsid w:val="00B94D75"/>
    <w:rsid w:val="00BE5BB0"/>
    <w:rsid w:val="00BE6A77"/>
    <w:rsid w:val="00C03699"/>
    <w:rsid w:val="00C16EDD"/>
    <w:rsid w:val="00C47B97"/>
    <w:rsid w:val="00C760EF"/>
    <w:rsid w:val="00CC24F5"/>
    <w:rsid w:val="00D03BE9"/>
    <w:rsid w:val="00E503CA"/>
    <w:rsid w:val="00E85261"/>
    <w:rsid w:val="00EA222F"/>
    <w:rsid w:val="00EB4F07"/>
    <w:rsid w:val="00EC5160"/>
    <w:rsid w:val="00EE57D4"/>
    <w:rsid w:val="00FB674D"/>
    <w:rsid w:val="1F5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semiHidden/>
    <w:unhideWhenUsed/>
    <w:qFormat/>
    <w:uiPriority w:val="9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ind w:left="1375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16">
    <w:name w:val="HTML Preformatted Char"/>
    <w:basedOn w:val="8"/>
    <w:link w:val="10"/>
    <w:semiHidden/>
    <w:uiPriority w:val="99"/>
    <w:rPr>
      <w:rFonts w:ascii="Courier New" w:hAnsi="Courier New" w:eastAsia="Times New Roman" w:cs="Courier New"/>
      <w:sz w:val="20"/>
      <w:szCs w:val="20"/>
      <w:lang w:val="en-IN"/>
    </w:rPr>
  </w:style>
  <w:style w:type="paragraph" w:customStyle="1" w:styleId="17">
    <w:name w:val="HTML Top of Form"/>
    <w:basedOn w:val="1"/>
    <w:next w:val="1"/>
    <w:link w:val="18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  <w:lang w:val="en-IN"/>
    </w:rPr>
  </w:style>
  <w:style w:type="character" w:customStyle="1" w:styleId="18">
    <w:name w:val="z-Top of Form Char"/>
    <w:basedOn w:val="8"/>
    <w:link w:val="17"/>
    <w:semiHidden/>
    <w:uiPriority w:val="99"/>
    <w:rPr>
      <w:rFonts w:ascii="Arial" w:hAnsi="Arial" w:eastAsia="Times New Roman" w:cs="Arial"/>
      <w:vanish/>
      <w:sz w:val="16"/>
      <w:szCs w:val="16"/>
      <w:lang w:val="en-IN"/>
    </w:rPr>
  </w:style>
  <w:style w:type="paragraph" w:customStyle="1" w:styleId="19">
    <w:name w:val="HTML Bottom of Form"/>
    <w:basedOn w:val="1"/>
    <w:next w:val="1"/>
    <w:link w:val="20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  <w:lang w:val="en-IN"/>
    </w:rPr>
  </w:style>
  <w:style w:type="character" w:customStyle="1" w:styleId="20">
    <w:name w:val="z-Bottom of Form Char"/>
    <w:basedOn w:val="8"/>
    <w:link w:val="19"/>
    <w:semiHidden/>
    <w:uiPriority w:val="99"/>
    <w:rPr>
      <w:rFonts w:ascii="Arial" w:hAnsi="Arial" w:eastAsia="Times New Roman" w:cs="Arial"/>
      <w:vanish/>
      <w:sz w:val="16"/>
      <w:szCs w:val="16"/>
      <w:lang w:val="en-IN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413</Words>
  <Characters>2359</Characters>
  <Lines>19</Lines>
  <Paragraphs>5</Paragraphs>
  <TotalTime>105</TotalTime>
  <ScaleCrop>false</ScaleCrop>
  <LinksUpToDate>false</LinksUpToDate>
  <CharactersWithSpaces>2767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2024-07-15T08:44:00Z</dcterms:created>
  <dc:creator>Gone Prathyusha</dc:creator>
  <cp:lastModifiedBy>WPS_1674703044</cp:lastModifiedBy>
  <cp:lastPrinted>2024-07-09T14:01:00Z</cp:lastPrinted>
  <dcterms:modified xsi:type="dcterms:W3CDTF">2024-08-13T16:26:04Z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D669DCFB4D184511948C4B7ECDFB0994_12</vt:lpwstr>
  </property>
</Properties>
</file>