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A8ACB" w14:textId="77777777" w:rsidR="00D97E51" w:rsidRDefault="00D97E51" w:rsidP="00D97E51">
      <w:r>
        <w:fldChar w:fldCharType="begin"/>
      </w:r>
      <w:r>
        <w:instrText>HYPERLINK "https://www.jstor.org/stable/24758336"</w:instrText>
      </w:r>
      <w:r>
        <w:fldChar w:fldCharType="separate"/>
      </w:r>
      <w:r w:rsidRPr="000800FA">
        <w:rPr>
          <w:rStyle w:val="Hipercze"/>
        </w:rPr>
        <w:t>https://www.jstor.org/stable/24758336</w:t>
      </w:r>
      <w:r>
        <w:fldChar w:fldCharType="end"/>
      </w:r>
    </w:p>
    <w:p w14:paraId="68FB4677" w14:textId="77777777" w:rsidR="00D97E51" w:rsidRPr="009B3199" w:rsidRDefault="00D97E51" w:rsidP="00D97E51">
      <w:proofErr w:type="spellStart"/>
      <w:r w:rsidRPr="009B3199">
        <w:t>Yaqing</w:t>
      </w:r>
      <w:proofErr w:type="spellEnd"/>
      <w:r w:rsidRPr="009B3199">
        <w:t xml:space="preserve"> (</w:t>
      </w:r>
      <w:r w:rsidRPr="009B3199">
        <w:t>亚青</w:t>
      </w:r>
      <w:r>
        <w:t>)</w:t>
      </w:r>
      <w:r w:rsidRPr="009B3199">
        <w:t xml:space="preserve"> </w:t>
      </w:r>
      <w:proofErr w:type="spellStart"/>
      <w:r w:rsidRPr="009B3199">
        <w:t>Qin</w:t>
      </w:r>
      <w:proofErr w:type="spellEnd"/>
      <w:r w:rsidRPr="009B3199">
        <w:t xml:space="preserve"> (</w:t>
      </w:r>
      <w:r w:rsidRPr="009B3199">
        <w:t>秦</w:t>
      </w:r>
      <w:r>
        <w:t>)</w:t>
      </w:r>
      <w:r w:rsidRPr="009B3199">
        <w:t xml:space="preserve"> – A </w:t>
      </w:r>
      <w:proofErr w:type="spellStart"/>
      <w:r w:rsidRPr="009B3199">
        <w:t>Relational</w:t>
      </w:r>
      <w:proofErr w:type="spellEnd"/>
      <w:r w:rsidRPr="009B3199">
        <w:t xml:space="preserve"> </w:t>
      </w:r>
      <w:proofErr w:type="spellStart"/>
      <w:r w:rsidRPr="009B3199">
        <w:t>Theory</w:t>
      </w:r>
      <w:proofErr w:type="spellEnd"/>
      <w:r w:rsidRPr="009B3199">
        <w:t xml:space="preserve"> of World </w:t>
      </w:r>
      <w:proofErr w:type="spellStart"/>
      <w:r w:rsidRPr="009B3199">
        <w:t>Politics</w:t>
      </w:r>
      <w:proofErr w:type="spellEnd"/>
    </w:p>
    <w:p w14:paraId="0ACB3054" w14:textId="77777777" w:rsidR="00D97E51" w:rsidRPr="00D97E51" w:rsidRDefault="00D97E51" w:rsidP="00D97E51">
      <w:proofErr w:type="spellStart"/>
      <w:r w:rsidRPr="00D97E51">
        <w:t>According</w:t>
      </w:r>
      <w:proofErr w:type="spellEnd"/>
      <w:r w:rsidRPr="00D97E51">
        <w:t xml:space="preserve"> to </w:t>
      </w:r>
      <w:proofErr w:type="spellStart"/>
      <w:r w:rsidRPr="00D97E51">
        <w:t>wikipedia</w:t>
      </w:r>
      <w:proofErr w:type="spellEnd"/>
      <w:r w:rsidRPr="00D97E51">
        <w:t xml:space="preserve">, </w:t>
      </w:r>
      <w:proofErr w:type="spellStart"/>
      <w:r w:rsidRPr="00D97E51">
        <w:t>Yanqing</w:t>
      </w:r>
      <w:proofErr w:type="spellEnd"/>
      <w:r w:rsidRPr="00D97E51">
        <w:t xml:space="preserve"> </w:t>
      </w:r>
      <w:proofErr w:type="spellStart"/>
      <w:r w:rsidRPr="00D97E51">
        <w:t>represents</w:t>
      </w:r>
      <w:proofErr w:type="spellEnd"/>
      <w:r w:rsidRPr="00D97E51">
        <w:t xml:space="preserve"> a </w:t>
      </w:r>
      <w:proofErr w:type="spellStart"/>
      <w:r w:rsidRPr="00D97E51">
        <w:t>Constructivist</w:t>
      </w:r>
      <w:proofErr w:type="spellEnd"/>
      <w:r w:rsidRPr="00D97E51">
        <w:t xml:space="preserve"> </w:t>
      </w:r>
      <w:proofErr w:type="spellStart"/>
      <w:r w:rsidRPr="00D97E51">
        <w:t>school</w:t>
      </w:r>
      <w:proofErr w:type="spellEnd"/>
      <w:r w:rsidRPr="00D97E51">
        <w:t xml:space="preserve"> of </w:t>
      </w:r>
      <w:proofErr w:type="spellStart"/>
      <w:r w:rsidRPr="00D97E51">
        <w:t>thoughts</w:t>
      </w:r>
      <w:proofErr w:type="spellEnd"/>
      <w:r w:rsidRPr="00D97E51">
        <w:t>.</w:t>
      </w:r>
      <w:r>
        <w:rPr>
          <w:rStyle w:val="Odwoanieprzypisudolnego"/>
          <w:lang w:val="en-US"/>
        </w:rPr>
        <w:footnoteReference w:id="1"/>
      </w:r>
    </w:p>
    <w:p w14:paraId="3009CBFA" w14:textId="68B7EF11" w:rsidR="00D97E51" w:rsidRDefault="00D97E51" w:rsidP="00D97E51">
      <w:pPr>
        <w:rPr>
          <w:lang w:val="en-US"/>
        </w:rPr>
      </w:pPr>
      <w:hyperlink r:id="rId8" w:tooltip="wikt:关系" w:history="1">
        <w:r w:rsidRPr="009B3199">
          <w:rPr>
            <w:rStyle w:val="Hipercze"/>
          </w:rPr>
          <w:t>关系</w:t>
        </w:r>
      </w:hyperlink>
      <w:r>
        <w:rPr>
          <w:lang w:val="en-US"/>
        </w:rPr>
        <w:t xml:space="preserve"> Guanxi – social network</w:t>
      </w:r>
      <w:r w:rsidR="00D101B9">
        <w:rPr>
          <w:lang w:val="en-US"/>
        </w:rPr>
        <w:t xml:space="preserve"> (relations build on social meetings, preceding business relations)</w:t>
      </w:r>
    </w:p>
    <w:p w14:paraId="6A79F3B2" w14:textId="65B195E9" w:rsidR="007C313B" w:rsidRDefault="007C313B" w:rsidP="00D97E51">
      <w:pPr>
        <w:rPr>
          <w:lang w:val="en-US"/>
        </w:rPr>
      </w:pPr>
      <w:r>
        <w:rPr>
          <w:lang w:val="en-US"/>
        </w:rPr>
        <w:t>Questions: What problems can be resolved or understood using this theory? Give examples and counter examples.</w:t>
      </w:r>
    </w:p>
    <w:p w14:paraId="52FDA636" w14:textId="47869F0E" w:rsidR="006D6FA7" w:rsidRDefault="006D6FA7" w:rsidP="00D97E51">
      <w:pPr>
        <w:rPr>
          <w:lang w:val="en-US"/>
        </w:rPr>
      </w:pPr>
      <w:r>
        <w:rPr>
          <w:lang w:val="en-US"/>
        </w:rPr>
        <w:t xml:space="preserve">If I would get a question: How Poland should act to survive/thrive in the next 30 years, rationalists would give me examples that would lead to increased power of the state (mostly based on individual power and independence from others). </w:t>
      </w:r>
      <w:proofErr w:type="spellStart"/>
      <w:r>
        <w:rPr>
          <w:lang w:val="en-US"/>
        </w:rPr>
        <w:t>Relationalist</w:t>
      </w:r>
      <w:proofErr w:type="spellEnd"/>
      <w:r>
        <w:rPr>
          <w:lang w:val="en-US"/>
        </w:rPr>
        <w:t xml:space="preserve"> would not focus on categories like military, economical or scientific potential/power but on a web of interstate dependencies and relations that should be created to allow both survival and progress. </w:t>
      </w:r>
    </w:p>
    <w:p w14:paraId="31351A7C" w14:textId="77777777" w:rsidR="00BA1AF8" w:rsidRDefault="00BA1AF8" w:rsidP="00D97E51">
      <w:pPr>
        <w:rPr>
          <w:lang w:val="en-US"/>
        </w:rPr>
      </w:pPr>
    </w:p>
    <w:p w14:paraId="59841C28" w14:textId="69676267" w:rsidR="00BA1AF8" w:rsidRDefault="00BA1AF8" w:rsidP="00BA1AF8">
      <w:pPr>
        <w:pStyle w:val="Akapitzlist"/>
        <w:numPr>
          <w:ilvl w:val="0"/>
          <w:numId w:val="1"/>
        </w:numPr>
        <w:rPr>
          <w:lang w:val="en-US"/>
        </w:rPr>
      </w:pPr>
      <w:r>
        <w:rPr>
          <w:lang w:val="en-US"/>
        </w:rPr>
        <w:t>Common values, shared culture, stories, are a backbone of the (regional/international?) community.</w:t>
      </w:r>
    </w:p>
    <w:p w14:paraId="24FA1D55" w14:textId="36BB6AC1" w:rsidR="00E401A5" w:rsidRDefault="00E401A5" w:rsidP="00BA1AF8">
      <w:pPr>
        <w:pStyle w:val="Akapitzlist"/>
        <w:numPr>
          <w:ilvl w:val="0"/>
          <w:numId w:val="1"/>
        </w:numPr>
        <w:rPr>
          <w:lang w:val="en-US"/>
        </w:rPr>
      </w:pPr>
      <w:r>
        <w:rPr>
          <w:lang w:val="en-US"/>
        </w:rPr>
        <w:t>Individual rationality is the western construct</w:t>
      </w:r>
      <w:r w:rsidR="00B90817">
        <w:rPr>
          <w:lang w:val="en-US"/>
        </w:rPr>
        <w:t xml:space="preserve"> which is a backbone o the western theories of international relations.</w:t>
      </w:r>
    </w:p>
    <w:p w14:paraId="39DFD795" w14:textId="22E51632" w:rsidR="004649A5" w:rsidRDefault="004649A5" w:rsidP="00BA1AF8">
      <w:pPr>
        <w:pStyle w:val="Akapitzlist"/>
        <w:numPr>
          <w:ilvl w:val="0"/>
          <w:numId w:val="1"/>
        </w:numPr>
        <w:rPr>
          <w:lang w:val="en-US"/>
        </w:rPr>
      </w:pPr>
      <w:r>
        <w:rPr>
          <w:lang w:val="en-US"/>
        </w:rPr>
        <w:t>The world of IR (international relations) should not be view from perspective of its actors but from perspective of theirs relations. Node based system.</w:t>
      </w:r>
      <w:r>
        <w:rPr>
          <w:rStyle w:val="Odwoanieprzypisudolnego"/>
          <w:lang w:val="en-US"/>
        </w:rPr>
        <w:footnoteReference w:id="2"/>
      </w:r>
    </w:p>
    <w:p w14:paraId="53695488" w14:textId="3D9B5164" w:rsidR="00B03528" w:rsidRDefault="00B03528" w:rsidP="00BA1AF8">
      <w:pPr>
        <w:pStyle w:val="Akapitzlist"/>
        <w:numPr>
          <w:ilvl w:val="0"/>
          <w:numId w:val="1"/>
        </w:numPr>
        <w:rPr>
          <w:lang w:val="en-US"/>
        </w:rPr>
      </w:pPr>
      <w:r>
        <w:rPr>
          <w:lang w:val="en-US"/>
        </w:rPr>
        <w:t>Our background, shapes our understanding of the world.</w:t>
      </w:r>
      <w:r>
        <w:rPr>
          <w:rStyle w:val="Odwoanieprzypisudolnego"/>
          <w:lang w:val="en-US"/>
        </w:rPr>
        <w:footnoteReference w:id="3"/>
      </w:r>
    </w:p>
    <w:p w14:paraId="223F9F52" w14:textId="4167886F" w:rsidR="00DD3114" w:rsidRDefault="00DD3114" w:rsidP="00BA1AF8">
      <w:pPr>
        <w:pStyle w:val="Akapitzlist"/>
        <w:numPr>
          <w:ilvl w:val="0"/>
          <w:numId w:val="1"/>
        </w:numPr>
        <w:rPr>
          <w:lang w:val="en-US"/>
        </w:rPr>
      </w:pPr>
      <w:r>
        <w:rPr>
          <w:lang w:val="en-US"/>
        </w:rPr>
        <w:t xml:space="preserve">There are non-mainstream western IR theories that doesn’t view states as autonomous entities (post-structuralism and ‘thick’? constructivist but they are not part of this critique. </w:t>
      </w:r>
    </w:p>
    <w:p w14:paraId="6631E7E8" w14:textId="0D2E658A" w:rsidR="00F51A76" w:rsidRDefault="00F51A76" w:rsidP="00BA1AF8">
      <w:pPr>
        <w:pStyle w:val="Akapitzlist"/>
        <w:numPr>
          <w:ilvl w:val="0"/>
          <w:numId w:val="1"/>
        </w:numPr>
        <w:rPr>
          <w:lang w:val="en-US"/>
        </w:rPr>
      </w:pPr>
      <w:r>
        <w:rPr>
          <w:lang w:val="en-US"/>
        </w:rPr>
        <w:t>The difference between realism</w:t>
      </w:r>
      <w:r w:rsidR="00E06E52">
        <w:rPr>
          <w:lang w:val="en-US"/>
        </w:rPr>
        <w:t>, structuralism</w:t>
      </w:r>
      <w:r>
        <w:rPr>
          <w:lang w:val="en-US"/>
        </w:rPr>
        <w:t xml:space="preserve"> and liberalism is ‘the master variable’. Material capabilities for realism</w:t>
      </w:r>
      <w:r w:rsidR="00E06E52">
        <w:rPr>
          <w:lang w:val="en-US"/>
        </w:rPr>
        <w:t>, systemic culture for structuralism</w:t>
      </w:r>
      <w:r>
        <w:rPr>
          <w:lang w:val="en-US"/>
        </w:rPr>
        <w:t xml:space="preserve"> and institutional </w:t>
      </w:r>
      <w:r w:rsidR="002902B3">
        <w:rPr>
          <w:lang w:val="en-US"/>
        </w:rPr>
        <w:t>institution</w:t>
      </w:r>
      <w:r>
        <w:rPr>
          <w:lang w:val="en-US"/>
        </w:rPr>
        <w:t xml:space="preserve"> </w:t>
      </w:r>
      <w:r w:rsidR="002902B3">
        <w:rPr>
          <w:lang w:val="en-US"/>
        </w:rPr>
        <w:t>f</w:t>
      </w:r>
      <w:r>
        <w:rPr>
          <w:lang w:val="en-US"/>
        </w:rPr>
        <w:t>or liberalism.</w:t>
      </w:r>
    </w:p>
    <w:p w14:paraId="34F49793" w14:textId="7D83D3FC" w:rsidR="00520B68" w:rsidRDefault="00520B68" w:rsidP="00BA1AF8">
      <w:pPr>
        <w:pStyle w:val="Akapitzlist"/>
        <w:numPr>
          <w:ilvl w:val="0"/>
          <w:numId w:val="1"/>
        </w:numPr>
        <w:rPr>
          <w:lang w:val="en-US"/>
        </w:rPr>
      </w:pPr>
      <w:r>
        <w:rPr>
          <w:lang w:val="en-US"/>
        </w:rPr>
        <w:lastRenderedPageBreak/>
        <w:t>‘Actors are connected to each other and to the context’ – Confucian immanent cosmos</w:t>
      </w:r>
      <w:r>
        <w:rPr>
          <w:rStyle w:val="Odwoanieprzypisudolnego"/>
          <w:lang w:val="en-US"/>
        </w:rPr>
        <w:footnoteReference w:id="4"/>
      </w:r>
    </w:p>
    <w:p w14:paraId="65C9D463" w14:textId="4E67B106" w:rsidR="005B45A7" w:rsidRDefault="005B45A7" w:rsidP="00BA1AF8">
      <w:pPr>
        <w:pStyle w:val="Akapitzlist"/>
        <w:numPr>
          <w:ilvl w:val="0"/>
          <w:numId w:val="1"/>
        </w:numPr>
        <w:rPr>
          <w:lang w:val="en-US"/>
        </w:rPr>
      </w:pPr>
      <w:r>
        <w:rPr>
          <w:lang w:val="en-US"/>
        </w:rPr>
        <w:t>There is no independent concept of me, of China or of anything. Only a sum of relations.</w:t>
      </w:r>
      <w:r w:rsidR="00F2746D">
        <w:rPr>
          <w:rStyle w:val="Odwoanieprzypisudolnego"/>
          <w:lang w:val="en-US"/>
        </w:rPr>
        <w:footnoteReference w:id="5"/>
      </w:r>
    </w:p>
    <w:p w14:paraId="77F8DC8A" w14:textId="43FED1F3" w:rsidR="0061265C" w:rsidRDefault="0061265C" w:rsidP="00BA1AF8">
      <w:pPr>
        <w:pStyle w:val="Akapitzlist"/>
        <w:numPr>
          <w:ilvl w:val="0"/>
          <w:numId w:val="1"/>
        </w:numPr>
        <w:rPr>
          <w:lang w:val="en-US"/>
        </w:rPr>
      </w:pPr>
      <w:r>
        <w:rPr>
          <w:lang w:val="en-US"/>
        </w:rPr>
        <w:t>Process (relation in motion) is ‘becoming’ not being or entity.</w:t>
      </w:r>
      <w:r w:rsidR="00183202">
        <w:rPr>
          <w:lang w:val="en-US"/>
        </w:rPr>
        <w:t xml:space="preserve"> Cooperation is a process, a process of co-changing and co-evolution</w:t>
      </w:r>
    </w:p>
    <w:p w14:paraId="77AC6AD4" w14:textId="68E67678" w:rsidR="008829EA" w:rsidRDefault="008829EA" w:rsidP="00BA1AF8">
      <w:pPr>
        <w:pStyle w:val="Akapitzlist"/>
        <w:numPr>
          <w:ilvl w:val="0"/>
          <w:numId w:val="1"/>
        </w:numPr>
        <w:rPr>
          <w:lang w:val="en-US"/>
        </w:rPr>
      </w:pPr>
      <w:r>
        <w:rPr>
          <w:lang w:val="en-US"/>
        </w:rPr>
        <w:t xml:space="preserve">The existence of cooperation may be a value in itself. </w:t>
      </w:r>
    </w:p>
    <w:p w14:paraId="66AFD10D" w14:textId="7CDBF83D" w:rsidR="004B529B" w:rsidRDefault="004B529B" w:rsidP="00BA1AF8">
      <w:pPr>
        <w:pStyle w:val="Akapitzlist"/>
        <w:numPr>
          <w:ilvl w:val="0"/>
          <w:numId w:val="1"/>
        </w:numPr>
        <w:rPr>
          <w:lang w:val="en-US"/>
        </w:rPr>
      </w:pPr>
      <w:r>
        <w:rPr>
          <w:lang w:val="en-US"/>
        </w:rPr>
        <w:t>Relationist would say that friendship is very important type of relations that shapes behavior of ‘actors’. Realists would say that friendship between states doesn’t exists, only interests and the friendship</w:t>
      </w:r>
      <w:r w:rsidR="00DC2EC2">
        <w:rPr>
          <w:rStyle w:val="Odwoanieprzypisudolnego"/>
          <w:lang w:val="en-US"/>
        </w:rPr>
        <w:footnoteReference w:id="6"/>
      </w:r>
      <w:r>
        <w:rPr>
          <w:lang w:val="en-US"/>
        </w:rPr>
        <w:t xml:space="preserve"> is not a meaningful category used to understand politics.</w:t>
      </w:r>
      <w:r w:rsidR="00BB26B4">
        <w:rPr>
          <w:rStyle w:val="Odwoanieprzypisudolnego"/>
          <w:lang w:val="en-US"/>
        </w:rPr>
        <w:footnoteReference w:id="7"/>
      </w:r>
      <w:r w:rsidR="006D6FA7">
        <w:rPr>
          <w:lang w:val="en-US"/>
        </w:rPr>
        <w:t xml:space="preserve"> </w:t>
      </w:r>
      <w:r>
        <w:rPr>
          <w:lang w:val="en-US"/>
        </w:rPr>
        <w:t xml:space="preserve"> </w:t>
      </w:r>
    </w:p>
    <w:p w14:paraId="2E01F299" w14:textId="4DCFF71B" w:rsidR="00C14777" w:rsidRDefault="00C14777" w:rsidP="00BA1AF8">
      <w:pPr>
        <w:pStyle w:val="Akapitzlist"/>
        <w:numPr>
          <w:ilvl w:val="0"/>
          <w:numId w:val="1"/>
        </w:numPr>
        <w:rPr>
          <w:lang w:val="en-US"/>
        </w:rPr>
      </w:pPr>
      <w:proofErr w:type="spellStart"/>
      <w:r>
        <w:rPr>
          <w:lang w:val="en-US"/>
        </w:rPr>
        <w:t>Zhongyong</w:t>
      </w:r>
      <w:proofErr w:type="spellEnd"/>
      <w:r w:rsidR="00070A02">
        <w:rPr>
          <w:rStyle w:val="Odwoanieprzypisudolnego"/>
          <w:lang w:val="en-US"/>
        </w:rPr>
        <w:footnoteReference w:id="8"/>
      </w:r>
      <w:r>
        <w:rPr>
          <w:lang w:val="en-US"/>
        </w:rPr>
        <w:t xml:space="preserve"> </w:t>
      </w:r>
      <w:r w:rsidR="00070A02">
        <w:rPr>
          <w:lang w:val="en-US"/>
        </w:rPr>
        <w:t>(</w:t>
      </w:r>
      <w:r w:rsidR="00070A02" w:rsidRPr="00070A02">
        <w:rPr>
          <w:rFonts w:hint="eastAsia"/>
          <w:b/>
          <w:bCs/>
        </w:rPr>
        <w:t>中庸</w:t>
      </w:r>
      <w:r w:rsidR="00070A02" w:rsidRPr="00070A02">
        <w:rPr>
          <w:b/>
          <w:bCs/>
          <w:lang w:val="en-US"/>
        </w:rPr>
        <w:t>)</w:t>
      </w:r>
      <w:r w:rsidR="00070A02">
        <w:rPr>
          <w:b/>
          <w:bCs/>
          <w:lang w:val="en-US"/>
        </w:rPr>
        <w:t xml:space="preserve"> </w:t>
      </w:r>
      <w:proofErr w:type="spellStart"/>
      <w:r>
        <w:rPr>
          <w:lang w:val="en-US"/>
        </w:rPr>
        <w:t>dialecitcs</w:t>
      </w:r>
      <w:proofErr w:type="spellEnd"/>
      <w:r>
        <w:rPr>
          <w:lang w:val="en-US"/>
        </w:rPr>
        <w:t xml:space="preserve"> are the way of understanding and </w:t>
      </w:r>
      <w:r w:rsidR="009239D9">
        <w:rPr>
          <w:lang w:val="en-US"/>
        </w:rPr>
        <w:t>interpret</w:t>
      </w:r>
      <w:r>
        <w:rPr>
          <w:lang w:val="en-US"/>
        </w:rPr>
        <w:t xml:space="preserve"> the meta-relationship in a relational world</w:t>
      </w:r>
      <w:r w:rsidR="009239D9">
        <w:rPr>
          <w:lang w:val="en-US"/>
        </w:rPr>
        <w:t>. It has 3 important elements. Inclusivity, complementarity and harmony.</w:t>
      </w:r>
    </w:p>
    <w:p w14:paraId="6D5E1608" w14:textId="2DA1B41E" w:rsidR="00E56764" w:rsidRDefault="00AE141E" w:rsidP="00BA1AF8">
      <w:pPr>
        <w:pStyle w:val="Akapitzlist"/>
        <w:numPr>
          <w:ilvl w:val="0"/>
          <w:numId w:val="1"/>
        </w:numPr>
        <w:rPr>
          <w:lang w:val="en-US"/>
        </w:rPr>
      </w:pPr>
      <w:r>
        <w:rPr>
          <w:lang w:val="en-US"/>
        </w:rPr>
        <w:t>Hard power results in coercion, soft power in attraction.</w:t>
      </w:r>
      <w:r w:rsidR="00883A88">
        <w:rPr>
          <w:lang w:val="en-US"/>
        </w:rPr>
        <w:t xml:space="preserve"> From relational point of view, the power is the ability to change attitude, motivation, behavior of others and thus make them conform to ones will.</w:t>
      </w:r>
      <w:r w:rsidR="00A14B9E">
        <w:rPr>
          <w:lang w:val="en-US"/>
        </w:rPr>
        <w:t xml:space="preserve"> Iti </w:t>
      </w:r>
      <w:proofErr w:type="spellStart"/>
      <w:r w:rsidR="00A14B9E">
        <w:rPr>
          <w:lang w:val="en-US"/>
        </w:rPr>
        <w:t>s</w:t>
      </w:r>
      <w:proofErr w:type="spellEnd"/>
      <w:r w:rsidR="00A14B9E">
        <w:rPr>
          <w:lang w:val="en-US"/>
        </w:rPr>
        <w:t xml:space="preserve"> not an attribute of an actor but a process of constantly manipulating and managing one’s relational circles to one’s advantage.</w:t>
      </w:r>
    </w:p>
    <w:p w14:paraId="294B76C2" w14:textId="7C9A08C5" w:rsidR="007A4E7E" w:rsidRDefault="007A4E7E" w:rsidP="00BA1AF8">
      <w:pPr>
        <w:pStyle w:val="Akapitzlist"/>
        <w:numPr>
          <w:ilvl w:val="0"/>
          <w:numId w:val="1"/>
        </w:numPr>
        <w:rPr>
          <w:lang w:val="en-US"/>
        </w:rPr>
      </w:pPr>
      <w:r>
        <w:rPr>
          <w:lang w:val="en-US"/>
        </w:rPr>
        <w:t>-</w:t>
      </w:r>
      <w:proofErr w:type="spellStart"/>
      <w:r>
        <w:rPr>
          <w:lang w:val="en-US"/>
        </w:rPr>
        <w:t>Mianzi</w:t>
      </w:r>
      <w:proofErr w:type="spellEnd"/>
      <w:r>
        <w:rPr>
          <w:lang w:val="en-US"/>
        </w:rPr>
        <w:t xml:space="preserve"> (</w:t>
      </w:r>
      <w:r w:rsidRPr="007A4E7E">
        <w:rPr>
          <w:b/>
          <w:bCs/>
        </w:rPr>
        <w:t>面子</w:t>
      </w:r>
      <w:r w:rsidRPr="00952BA5">
        <w:rPr>
          <w:b/>
          <w:bCs/>
          <w:lang w:val="en-US"/>
        </w:rPr>
        <w:t>)</w:t>
      </w:r>
      <w:r>
        <w:rPr>
          <w:lang w:val="en-US"/>
        </w:rPr>
        <w:t xml:space="preserve"> (face, reputation, ‘the power game’ in a society</w:t>
      </w:r>
      <w:r w:rsidR="00952BA5">
        <w:rPr>
          <w:lang w:val="en-US"/>
        </w:rPr>
        <w:t>, social prestige</w:t>
      </w:r>
      <w:r w:rsidR="00157EFB">
        <w:rPr>
          <w:lang w:val="en-US"/>
        </w:rPr>
        <w:t xml:space="preserve"> BUT NOT ego/pride. </w:t>
      </w:r>
      <w:proofErr w:type="spellStart"/>
      <w:r w:rsidR="00157EFB">
        <w:rPr>
          <w:lang w:val="en-US"/>
        </w:rPr>
        <w:t>Mianzi</w:t>
      </w:r>
      <w:proofErr w:type="spellEnd"/>
      <w:r w:rsidR="00157EFB">
        <w:rPr>
          <w:lang w:val="en-US"/>
        </w:rPr>
        <w:t xml:space="preserve"> is external.</w:t>
      </w:r>
      <w:r>
        <w:rPr>
          <w:lang w:val="en-US"/>
        </w:rPr>
        <w:t>)</w:t>
      </w:r>
    </w:p>
    <w:p w14:paraId="557C2A6A" w14:textId="21E4F569" w:rsidR="0083433E" w:rsidRDefault="0083433E" w:rsidP="00BA1AF8">
      <w:pPr>
        <w:pStyle w:val="Akapitzlist"/>
        <w:numPr>
          <w:ilvl w:val="0"/>
          <w:numId w:val="1"/>
        </w:numPr>
        <w:rPr>
          <w:lang w:val="en-US"/>
        </w:rPr>
      </w:pPr>
      <w:r>
        <w:rPr>
          <w:lang w:val="en-US"/>
        </w:rPr>
        <w:t xml:space="preserve">In a rules based order, actors trust in the rules not in actors </w:t>
      </w:r>
      <w:proofErr w:type="spellStart"/>
      <w:r>
        <w:rPr>
          <w:lang w:val="en-US"/>
        </w:rPr>
        <w:t>themslefs</w:t>
      </w:r>
      <w:proofErr w:type="spellEnd"/>
      <w:r>
        <w:rPr>
          <w:lang w:val="en-US"/>
        </w:rPr>
        <w:t>. Actors are egoistic but behave in rational way, this allows rules base world order. It stops to work if actors start to behave in irrational way and it misses opportunities if actors are not egoistic.</w:t>
      </w:r>
      <w:r w:rsidR="00DF396C">
        <w:rPr>
          <w:rStyle w:val="Odwoanieprzypisudolnego"/>
          <w:lang w:val="en-US"/>
        </w:rPr>
        <w:footnoteReference w:id="9"/>
      </w:r>
    </w:p>
    <w:p w14:paraId="207894B9" w14:textId="305B2872" w:rsidR="00270296" w:rsidRDefault="00270296" w:rsidP="00BA1AF8">
      <w:pPr>
        <w:pStyle w:val="Akapitzlist"/>
        <w:numPr>
          <w:ilvl w:val="0"/>
          <w:numId w:val="1"/>
        </w:numPr>
        <w:rPr>
          <w:lang w:val="en-US"/>
        </w:rPr>
      </w:pPr>
      <w:r>
        <w:rPr>
          <w:lang w:val="en-US"/>
        </w:rPr>
        <w:t>“To govern is to govern relations.”</w:t>
      </w:r>
    </w:p>
    <w:p w14:paraId="6D31FE26" w14:textId="2B63E46E" w:rsidR="003B3DCD" w:rsidRDefault="003B3DCD" w:rsidP="00BA1AF8">
      <w:pPr>
        <w:pStyle w:val="Akapitzlist"/>
        <w:numPr>
          <w:ilvl w:val="0"/>
          <w:numId w:val="1"/>
        </w:numPr>
        <w:rPr>
          <w:lang w:val="en-US"/>
        </w:rPr>
      </w:pPr>
      <w:r>
        <w:rPr>
          <w:lang w:val="en-US"/>
        </w:rPr>
        <w:lastRenderedPageBreak/>
        <w:t>The international system changes because theirs principal actors changes, because their constituent units differ in nature.</w:t>
      </w:r>
    </w:p>
    <w:p w14:paraId="3BF7FDB8" w14:textId="2561AA19" w:rsidR="001633DC" w:rsidRDefault="001633DC" w:rsidP="00BA1AF8">
      <w:pPr>
        <w:pStyle w:val="Akapitzlist"/>
        <w:numPr>
          <w:ilvl w:val="0"/>
          <w:numId w:val="1"/>
        </w:numPr>
        <w:rPr>
          <w:lang w:val="en-US"/>
        </w:rPr>
      </w:pPr>
      <w:r>
        <w:rPr>
          <w:lang w:val="en-US"/>
        </w:rPr>
        <w:t>The anarchical international system is not the only one that existed in history, the hierarchical models also existed.</w:t>
      </w:r>
    </w:p>
    <w:p w14:paraId="70C99E17" w14:textId="01E0AB47" w:rsidR="00DD7F56" w:rsidRDefault="00DD7F56" w:rsidP="00BA1AF8">
      <w:pPr>
        <w:pStyle w:val="Akapitzlist"/>
        <w:numPr>
          <w:ilvl w:val="0"/>
          <w:numId w:val="1"/>
        </w:numPr>
        <w:rPr>
          <w:lang w:val="en-US"/>
        </w:rPr>
      </w:pPr>
      <w:r>
        <w:rPr>
          <w:lang w:val="en-US"/>
        </w:rPr>
        <w:t>Concept of ‘balance of power’ may be alien in Chinese thinking because it never could be implemented in ancient China or in east Asian tribute system.</w:t>
      </w:r>
    </w:p>
    <w:p w14:paraId="226CF228" w14:textId="77777777" w:rsidR="00C9786F" w:rsidRDefault="00C9786F" w:rsidP="00C9786F">
      <w:pPr>
        <w:rPr>
          <w:lang w:val="en-US"/>
        </w:rPr>
      </w:pPr>
    </w:p>
    <w:p w14:paraId="1AE616A0" w14:textId="77777777" w:rsidR="00C9786F" w:rsidRDefault="00C9786F" w:rsidP="00C9786F">
      <w:pPr>
        <w:rPr>
          <w:lang w:val="en-US"/>
        </w:rPr>
      </w:pPr>
    </w:p>
    <w:p w14:paraId="54541337" w14:textId="77777777" w:rsidR="00C9786F" w:rsidRDefault="00C9786F" w:rsidP="00C9786F">
      <w:pPr>
        <w:rPr>
          <w:lang w:val="en-US"/>
        </w:rPr>
      </w:pPr>
    </w:p>
    <w:p w14:paraId="08049312" w14:textId="77777777" w:rsidR="00C9786F" w:rsidRDefault="00C9786F" w:rsidP="00C9786F">
      <w:pPr>
        <w:rPr>
          <w:lang w:val="en-US"/>
        </w:rPr>
      </w:pPr>
    </w:p>
    <w:p w14:paraId="0F69C0D7" w14:textId="77777777" w:rsidR="00C9786F" w:rsidRDefault="00C9786F" w:rsidP="00C9786F">
      <w:pPr>
        <w:rPr>
          <w:lang w:val="en-US"/>
        </w:rPr>
      </w:pPr>
    </w:p>
    <w:p w14:paraId="112CCFAB" w14:textId="351A451E" w:rsidR="00C9786F" w:rsidRDefault="00C9786F" w:rsidP="00C9786F">
      <w:pPr>
        <w:rPr>
          <w:lang w:val="en-US"/>
        </w:rPr>
      </w:pPr>
      <w:r>
        <w:rPr>
          <w:lang w:val="en-US"/>
        </w:rPr>
        <w:t xml:space="preserve">I think that this theory and Confucian culture over whole, have problems with things like individual ambition. Which is completely add odds with a real mentally of Chinese families (are you a doctor/layer/engineer yet? Why are you not a director? You got a gold </w:t>
      </w:r>
      <w:proofErr w:type="spellStart"/>
      <w:r>
        <w:rPr>
          <w:lang w:val="en-US"/>
        </w:rPr>
        <w:t>olympical</w:t>
      </w:r>
      <w:proofErr w:type="spellEnd"/>
      <w:r>
        <w:rPr>
          <w:lang w:val="en-US"/>
        </w:rPr>
        <w:t xml:space="preserve"> medal? Your brother got two when he was half of your age!) Yet the model of relations aims to create a harmonical world where everyone has its own place. If somebody would try to chang their own place, to contest current world order, it would become a villain of the story and somebody to be punished (unless they win, then the heavens revoke its mandate from previous rulers and granted it to the new dynasty… hypocritical gymnastic is strong in Far East)</w:t>
      </w:r>
    </w:p>
    <w:p w14:paraId="46C6D4ED" w14:textId="77777777" w:rsidR="00E56764" w:rsidRDefault="00E56764" w:rsidP="00C9786F">
      <w:pPr>
        <w:rPr>
          <w:lang w:val="en-US"/>
        </w:rPr>
      </w:pPr>
    </w:p>
    <w:p w14:paraId="31F4A894" w14:textId="28E41D9F" w:rsidR="00E56764" w:rsidRDefault="00E56764" w:rsidP="00C9786F">
      <w:pPr>
        <w:rPr>
          <w:lang w:val="en-US"/>
        </w:rPr>
      </w:pPr>
      <w:r>
        <w:rPr>
          <w:lang w:val="en-US"/>
        </w:rPr>
        <w:t xml:space="preserve">Also, we could talk about yin yang, eastern virtues and harmony but when there is no authority to support this ideas or military force to monopolies violence, then rebellions and unrest in China hits harder than anywhere in the world. </w:t>
      </w:r>
    </w:p>
    <w:p w14:paraId="69C9C54A" w14:textId="77777777" w:rsidR="003836D5" w:rsidRDefault="003836D5" w:rsidP="00C9786F">
      <w:pPr>
        <w:rPr>
          <w:lang w:val="en-US"/>
        </w:rPr>
      </w:pPr>
    </w:p>
    <w:p w14:paraId="0681AC65" w14:textId="1CE2CF0D" w:rsidR="003836D5" w:rsidRPr="00C9786F" w:rsidRDefault="003836D5" w:rsidP="00C9786F">
      <w:pPr>
        <w:rPr>
          <w:lang w:val="en-US"/>
        </w:rPr>
      </w:pPr>
      <w:r>
        <w:rPr>
          <w:lang w:val="en-US"/>
        </w:rPr>
        <w:t xml:space="preserve">Question, can there be a bipolar, multipolar or hegemonic world in this theory? No actors would mean no poles, only ‘centers of gravity’ which is basically the same without </w:t>
      </w:r>
      <w:r w:rsidR="00FE58FB">
        <w:rPr>
          <w:lang w:val="en-US"/>
        </w:rPr>
        <w:t>eliminating</w:t>
      </w:r>
      <w:r>
        <w:rPr>
          <w:lang w:val="en-US"/>
        </w:rPr>
        <w:t xml:space="preserve"> all other actors from the equation.</w:t>
      </w:r>
    </w:p>
    <w:p w14:paraId="7DE7433C" w14:textId="2ECB7066" w:rsidR="00BB01FA" w:rsidRPr="00BA1AF8" w:rsidRDefault="00BB01FA" w:rsidP="00D97E51">
      <w:pPr>
        <w:rPr>
          <w:lang w:val="en-US"/>
        </w:rPr>
      </w:pPr>
    </w:p>
    <w:sectPr w:rsidR="00BB01FA" w:rsidRPr="00BA1AF8" w:rsidSect="00D97E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31D66" w14:textId="77777777" w:rsidR="0027740E" w:rsidRDefault="0027740E" w:rsidP="00D97E51">
      <w:pPr>
        <w:spacing w:after="0" w:line="240" w:lineRule="auto"/>
      </w:pPr>
      <w:r>
        <w:separator/>
      </w:r>
    </w:p>
  </w:endnote>
  <w:endnote w:type="continuationSeparator" w:id="0">
    <w:p w14:paraId="36EA6D7D" w14:textId="77777777" w:rsidR="0027740E" w:rsidRDefault="0027740E" w:rsidP="00D97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1E4F1" w14:textId="77777777" w:rsidR="0027740E" w:rsidRDefault="0027740E" w:rsidP="00D97E51">
      <w:pPr>
        <w:spacing w:after="0" w:line="240" w:lineRule="auto"/>
      </w:pPr>
      <w:r>
        <w:separator/>
      </w:r>
    </w:p>
  </w:footnote>
  <w:footnote w:type="continuationSeparator" w:id="0">
    <w:p w14:paraId="6D85590B" w14:textId="77777777" w:rsidR="0027740E" w:rsidRDefault="0027740E" w:rsidP="00D97E51">
      <w:pPr>
        <w:spacing w:after="0" w:line="240" w:lineRule="auto"/>
      </w:pPr>
      <w:r>
        <w:continuationSeparator/>
      </w:r>
    </w:p>
  </w:footnote>
  <w:footnote w:id="1">
    <w:p w14:paraId="02E2F7E9" w14:textId="77777777" w:rsidR="00D97E51" w:rsidRDefault="00D97E51" w:rsidP="00D97E51">
      <w:pPr>
        <w:pStyle w:val="Tekstprzypisudolnego"/>
      </w:pPr>
      <w:r>
        <w:rPr>
          <w:rStyle w:val="Odwoanieprzypisudolnego"/>
        </w:rPr>
        <w:footnoteRef/>
      </w:r>
      <w:r>
        <w:t xml:space="preserve"> </w:t>
      </w:r>
      <w:r w:rsidRPr="009B3199">
        <w:t>https://en.wikipedia.org/wiki/Qin_Yaqing</w:t>
      </w:r>
    </w:p>
  </w:footnote>
  <w:footnote w:id="2">
    <w:p w14:paraId="49914C1D" w14:textId="0571AA25" w:rsidR="004649A5" w:rsidRPr="004649A5" w:rsidRDefault="004649A5">
      <w:pPr>
        <w:pStyle w:val="Tekstprzypisudolnego"/>
        <w:rPr>
          <w:lang w:val="en-US"/>
        </w:rPr>
      </w:pPr>
      <w:r>
        <w:rPr>
          <w:rStyle w:val="Odwoanieprzypisudolnego"/>
        </w:rPr>
        <w:footnoteRef/>
      </w:r>
      <w:r w:rsidRPr="004649A5">
        <w:rPr>
          <w:lang w:val="en-US"/>
        </w:rPr>
        <w:t xml:space="preserve"> Does it mean that we c</w:t>
      </w:r>
      <w:r>
        <w:rPr>
          <w:lang w:val="en-US"/>
        </w:rPr>
        <w:t xml:space="preserve">an have a list of ‘primitives’, or basic building blocks, that describes world of relations that can be use to describe and understood world, no matter whom is the actor on the beginning and the end of that node? Also, those nodes are </w:t>
      </w:r>
      <w:proofErr w:type="spellStart"/>
      <w:r>
        <w:rPr>
          <w:lang w:val="en-US"/>
        </w:rPr>
        <w:t>spectrumnal</w:t>
      </w:r>
      <w:proofErr w:type="spellEnd"/>
      <w:r w:rsidR="00884888">
        <w:rPr>
          <w:lang w:val="en-US"/>
        </w:rPr>
        <w:t>, interval (quantum) or have only one state and a value?</w:t>
      </w:r>
    </w:p>
  </w:footnote>
  <w:footnote w:id="3">
    <w:p w14:paraId="0A8E341C" w14:textId="19198333" w:rsidR="00B03528" w:rsidRPr="00B03528" w:rsidRDefault="00B03528">
      <w:pPr>
        <w:pStyle w:val="Tekstprzypisudolnego"/>
        <w:rPr>
          <w:lang w:val="en-US"/>
        </w:rPr>
      </w:pPr>
      <w:r>
        <w:rPr>
          <w:rStyle w:val="Odwoanieprzypisudolnego"/>
        </w:rPr>
        <w:footnoteRef/>
      </w:r>
      <w:r w:rsidRPr="00B03528">
        <w:rPr>
          <w:lang w:val="en-US"/>
        </w:rPr>
        <w:t xml:space="preserve"> Same situation can be both v</w:t>
      </w:r>
      <w:r>
        <w:rPr>
          <w:lang w:val="en-US"/>
        </w:rPr>
        <w:t>iew in a different way and interpreted in different way. Explosion may be seen as irrelevant if it is very far away or relevant if it happened 100m from us. It may be seen as a terrible or very desired outcome, depending if it was allied or hostile vehicle that got promoted into debris.</w:t>
      </w:r>
      <w:r w:rsidR="002435DC">
        <w:rPr>
          <w:lang w:val="en-US"/>
        </w:rPr>
        <w:t xml:space="preserve"> You don’t even need culture for this differences (the same difference will be seen in civil war, just like in a war between people from </w:t>
      </w:r>
      <w:proofErr w:type="spellStart"/>
      <w:r w:rsidR="002435DC">
        <w:rPr>
          <w:lang w:val="en-US"/>
        </w:rPr>
        <w:t>differenc</w:t>
      </w:r>
      <w:proofErr w:type="spellEnd"/>
      <w:r w:rsidR="002435DC">
        <w:rPr>
          <w:lang w:val="en-US"/>
        </w:rPr>
        <w:t xml:space="preserve"> continents).</w:t>
      </w:r>
    </w:p>
  </w:footnote>
  <w:footnote w:id="4">
    <w:p w14:paraId="45686175" w14:textId="797A1671" w:rsidR="00520B68" w:rsidRPr="00520B68" w:rsidRDefault="00520B68">
      <w:pPr>
        <w:pStyle w:val="Tekstprzypisudolnego"/>
        <w:rPr>
          <w:lang w:val="en-US"/>
        </w:rPr>
      </w:pPr>
      <w:r>
        <w:rPr>
          <w:rStyle w:val="Odwoanieprzypisudolnego"/>
        </w:rPr>
        <w:footnoteRef/>
      </w:r>
      <w:r w:rsidRPr="00520B68">
        <w:rPr>
          <w:lang w:val="en-US"/>
        </w:rPr>
        <w:t xml:space="preserve"> How it is </w:t>
      </w:r>
      <w:proofErr w:type="spellStart"/>
      <w:r w:rsidRPr="00520B68">
        <w:rPr>
          <w:lang w:val="en-US"/>
        </w:rPr>
        <w:t>usefull</w:t>
      </w:r>
      <w:proofErr w:type="spellEnd"/>
      <w:r w:rsidRPr="00520B68">
        <w:rPr>
          <w:lang w:val="en-US"/>
        </w:rPr>
        <w:t xml:space="preserve"> from a</w:t>
      </w:r>
      <w:r>
        <w:rPr>
          <w:lang w:val="en-US"/>
        </w:rPr>
        <w:t xml:space="preserve"> perspective of a tool used to understand IR? Ok, I get that this is the backbone used to put everything in a context, but… if you give me paints, I need to see some pictures to understand how I can use those paints.</w:t>
      </w:r>
    </w:p>
  </w:footnote>
  <w:footnote w:id="5">
    <w:p w14:paraId="7AFF1435" w14:textId="16A77B6A" w:rsidR="00F2746D" w:rsidRPr="00F2746D" w:rsidRDefault="00F2746D">
      <w:pPr>
        <w:pStyle w:val="Tekstprzypisudolnego"/>
        <w:rPr>
          <w:lang w:val="en-US"/>
        </w:rPr>
      </w:pPr>
      <w:r>
        <w:rPr>
          <w:rStyle w:val="Odwoanieprzypisudolnego"/>
        </w:rPr>
        <w:footnoteRef/>
      </w:r>
      <w:r w:rsidRPr="00F2746D">
        <w:rPr>
          <w:lang w:val="en-US"/>
        </w:rPr>
        <w:t xml:space="preserve"> That would mean, state that b</w:t>
      </w:r>
      <w:r>
        <w:rPr>
          <w:lang w:val="en-US"/>
        </w:rPr>
        <w:t>ecame isolated, stops to exist…</w:t>
      </w:r>
      <w:r w:rsidR="009D20FC">
        <w:rPr>
          <w:lang w:val="en-US"/>
        </w:rPr>
        <w:t xml:space="preserve"> unified world would stop to exists unless we would got some colonies on celestial bodies.</w:t>
      </w:r>
    </w:p>
  </w:footnote>
  <w:footnote w:id="6">
    <w:p w14:paraId="1DCF35EC" w14:textId="00D51B12" w:rsidR="00DC2EC2" w:rsidRPr="00DC2EC2" w:rsidRDefault="00DC2EC2">
      <w:pPr>
        <w:pStyle w:val="Tekstprzypisudolnego"/>
        <w:rPr>
          <w:lang w:val="en-US"/>
        </w:rPr>
      </w:pPr>
      <w:r>
        <w:rPr>
          <w:rStyle w:val="Odwoanieprzypisudolnego"/>
        </w:rPr>
        <w:footnoteRef/>
      </w:r>
      <w:r w:rsidRPr="00DC2EC2">
        <w:rPr>
          <w:lang w:val="en-US"/>
        </w:rPr>
        <w:t xml:space="preserve"> </w:t>
      </w:r>
      <w:r>
        <w:rPr>
          <w:lang w:val="en-US"/>
        </w:rPr>
        <w:t>Trust and credibility can influence relations between states but are not seen as useful categories from realist point of view.</w:t>
      </w:r>
      <w:r w:rsidR="00405C8C">
        <w:rPr>
          <w:lang w:val="en-US"/>
        </w:rPr>
        <w:t xml:space="preserve"> You don’t need credibility if you have canons. Yet, you may never have to use canons if you are credible enough.</w:t>
      </w:r>
      <w:r w:rsidR="00690558">
        <w:rPr>
          <w:lang w:val="en-US"/>
        </w:rPr>
        <w:t xml:space="preserve"> Credibility can never trump canon but you may have no option to create enough canons to help yourself in every situation.</w:t>
      </w:r>
      <w:r w:rsidR="00232F7D">
        <w:rPr>
          <w:lang w:val="en-US"/>
        </w:rPr>
        <w:t xml:space="preserve"> </w:t>
      </w:r>
    </w:p>
  </w:footnote>
  <w:footnote w:id="7">
    <w:p w14:paraId="694113C1" w14:textId="1128C7F7" w:rsidR="00BB26B4" w:rsidRPr="00BB26B4" w:rsidRDefault="00BB26B4">
      <w:pPr>
        <w:pStyle w:val="Tekstprzypisudolnego"/>
        <w:rPr>
          <w:lang w:val="en-US"/>
        </w:rPr>
      </w:pPr>
      <w:r>
        <w:rPr>
          <w:rStyle w:val="Odwoanieprzypisudolnego"/>
        </w:rPr>
        <w:footnoteRef/>
      </w:r>
      <w:r w:rsidRPr="00BB26B4">
        <w:rPr>
          <w:lang w:val="en-US"/>
        </w:rPr>
        <w:t xml:space="preserve"> It is hard to imagine t</w:t>
      </w:r>
      <w:r>
        <w:rPr>
          <w:lang w:val="en-US"/>
        </w:rPr>
        <w:t>he idea of the conquest in the relational theory as it would lead to the anathema, destruction of any relations with given entity.</w:t>
      </w:r>
    </w:p>
  </w:footnote>
  <w:footnote w:id="8">
    <w:p w14:paraId="556C6385" w14:textId="48D887BC" w:rsidR="00070A02" w:rsidRPr="00070A02" w:rsidRDefault="00070A02">
      <w:pPr>
        <w:pStyle w:val="Tekstprzypisudolnego"/>
        <w:rPr>
          <w:lang w:val="en-US"/>
        </w:rPr>
      </w:pPr>
      <w:r>
        <w:rPr>
          <w:rStyle w:val="Odwoanieprzypisudolnego"/>
        </w:rPr>
        <w:footnoteRef/>
      </w:r>
      <w:r w:rsidRPr="00070A02">
        <w:rPr>
          <w:lang w:val="en-US"/>
        </w:rPr>
        <w:t xml:space="preserve"> Doctrine of the mean, Middle W</w:t>
      </w:r>
      <w:r>
        <w:rPr>
          <w:lang w:val="en-US"/>
        </w:rPr>
        <w:t xml:space="preserve">ay, Middle use, </w:t>
      </w:r>
      <w:proofErr w:type="spellStart"/>
      <w:r>
        <w:rPr>
          <w:lang w:val="en-US"/>
        </w:rPr>
        <w:t>Unswearving</w:t>
      </w:r>
      <w:proofErr w:type="spellEnd"/>
      <w:r>
        <w:rPr>
          <w:lang w:val="en-US"/>
        </w:rPr>
        <w:t xml:space="preserve"> Pivot, </w:t>
      </w:r>
      <w:proofErr w:type="spellStart"/>
      <w:r>
        <w:rPr>
          <w:lang w:val="en-US"/>
        </w:rPr>
        <w:t>Unwobbling</w:t>
      </w:r>
      <w:proofErr w:type="spellEnd"/>
      <w:r>
        <w:rPr>
          <w:lang w:val="en-US"/>
        </w:rPr>
        <w:t xml:space="preserve"> Pivot, Focusing the Familiar… different translations of the same term. </w:t>
      </w:r>
      <w:r w:rsidR="006341A6">
        <w:rPr>
          <w:lang w:val="en-US"/>
        </w:rPr>
        <w:t xml:space="preserve">Zhong means middle (like in middle kingdom) </w:t>
      </w:r>
      <w:proofErr w:type="spellStart"/>
      <w:r w:rsidR="006341A6">
        <w:rPr>
          <w:lang w:val="en-US"/>
        </w:rPr>
        <w:t>yong</w:t>
      </w:r>
      <w:proofErr w:type="spellEnd"/>
      <w:r w:rsidR="006341A6">
        <w:rPr>
          <w:lang w:val="en-US"/>
        </w:rPr>
        <w:t xml:space="preserve"> means ordinary / to use. Together are sometimes used as the description of the mediocre person. It can also mean moderation </w:t>
      </w:r>
    </w:p>
  </w:footnote>
  <w:footnote w:id="9">
    <w:p w14:paraId="67A77DA8" w14:textId="794D41E9" w:rsidR="00DF396C" w:rsidRPr="00DF396C" w:rsidRDefault="00DF396C">
      <w:pPr>
        <w:pStyle w:val="Tekstprzypisudolnego"/>
        <w:rPr>
          <w:lang w:val="en-US"/>
        </w:rPr>
      </w:pPr>
      <w:r>
        <w:rPr>
          <w:rStyle w:val="Odwoanieprzypisudolnego"/>
        </w:rPr>
        <w:footnoteRef/>
      </w:r>
      <w:r w:rsidRPr="00DF396C">
        <w:rPr>
          <w:lang w:val="en-US"/>
        </w:rPr>
        <w:t xml:space="preserve"> What happens if one party c</w:t>
      </w:r>
      <w:r>
        <w:rPr>
          <w:lang w:val="en-US"/>
        </w:rPr>
        <w:t>onstantly uses trust (and breaks it) as a tool? For example starts negotiations just to decapitate negotiators?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A703F"/>
    <w:multiLevelType w:val="hybridMultilevel"/>
    <w:tmpl w:val="83107702"/>
    <w:lvl w:ilvl="0" w:tplc="87AA02C4">
      <w:numFmt w:val="bullet"/>
      <w:lvlText w:val="-"/>
      <w:lvlJc w:val="left"/>
      <w:pPr>
        <w:ind w:left="720" w:hanging="360"/>
      </w:pPr>
      <w:rPr>
        <w:rFonts w:ascii="Aptos" w:eastAsiaTheme="minorEastAsia"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2123918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801"/>
    <w:rsid w:val="00070A02"/>
    <w:rsid w:val="000800FA"/>
    <w:rsid w:val="000A4801"/>
    <w:rsid w:val="00157EFB"/>
    <w:rsid w:val="001633DC"/>
    <w:rsid w:val="0017407F"/>
    <w:rsid w:val="00174693"/>
    <w:rsid w:val="00183202"/>
    <w:rsid w:val="00232F7D"/>
    <w:rsid w:val="002435DC"/>
    <w:rsid w:val="00270296"/>
    <w:rsid w:val="0027740E"/>
    <w:rsid w:val="002902B3"/>
    <w:rsid w:val="003836D5"/>
    <w:rsid w:val="003B3DCD"/>
    <w:rsid w:val="00405C8C"/>
    <w:rsid w:val="004649A5"/>
    <w:rsid w:val="004B529B"/>
    <w:rsid w:val="00520B68"/>
    <w:rsid w:val="005353BA"/>
    <w:rsid w:val="005B45A7"/>
    <w:rsid w:val="0061265C"/>
    <w:rsid w:val="006341A6"/>
    <w:rsid w:val="00690558"/>
    <w:rsid w:val="006D6FA7"/>
    <w:rsid w:val="007A4E7E"/>
    <w:rsid w:val="007C313B"/>
    <w:rsid w:val="0083433E"/>
    <w:rsid w:val="00842B25"/>
    <w:rsid w:val="008707DA"/>
    <w:rsid w:val="008829EA"/>
    <w:rsid w:val="00883A88"/>
    <w:rsid w:val="00884888"/>
    <w:rsid w:val="009239D9"/>
    <w:rsid w:val="00952BA5"/>
    <w:rsid w:val="009D20FC"/>
    <w:rsid w:val="00A14B9E"/>
    <w:rsid w:val="00AE141E"/>
    <w:rsid w:val="00B03528"/>
    <w:rsid w:val="00B90817"/>
    <w:rsid w:val="00BA1AF8"/>
    <w:rsid w:val="00BB01FA"/>
    <w:rsid w:val="00BB26B4"/>
    <w:rsid w:val="00BE558D"/>
    <w:rsid w:val="00C14777"/>
    <w:rsid w:val="00C9786F"/>
    <w:rsid w:val="00D101B9"/>
    <w:rsid w:val="00D73D0C"/>
    <w:rsid w:val="00D97E51"/>
    <w:rsid w:val="00DC2EC2"/>
    <w:rsid w:val="00DD3114"/>
    <w:rsid w:val="00DD7F56"/>
    <w:rsid w:val="00DF396C"/>
    <w:rsid w:val="00E06E52"/>
    <w:rsid w:val="00E401A5"/>
    <w:rsid w:val="00E56764"/>
    <w:rsid w:val="00F2746D"/>
    <w:rsid w:val="00F51A76"/>
    <w:rsid w:val="00FE58FB"/>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760B8"/>
  <w15:chartTrackingRefBased/>
  <w15:docId w15:val="{B9FE5BC9-C9A7-4C92-A323-7CB297830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D97E51"/>
  </w:style>
  <w:style w:type="paragraph" w:styleId="Nagwek1">
    <w:name w:val="heading 1"/>
    <w:basedOn w:val="Normalny"/>
    <w:next w:val="Normalny"/>
    <w:link w:val="Nagwek1Znak"/>
    <w:uiPriority w:val="9"/>
    <w:qFormat/>
    <w:rsid w:val="000A4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0A4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0A4801"/>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0A4801"/>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0A4801"/>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0A4801"/>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0A4801"/>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0A4801"/>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0A4801"/>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A4801"/>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0A4801"/>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0A4801"/>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0A4801"/>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0A4801"/>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0A4801"/>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0A4801"/>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0A4801"/>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0A4801"/>
    <w:rPr>
      <w:rFonts w:eastAsiaTheme="majorEastAsia" w:cstheme="majorBidi"/>
      <w:color w:val="272727" w:themeColor="text1" w:themeTint="D8"/>
    </w:rPr>
  </w:style>
  <w:style w:type="paragraph" w:styleId="Tytu">
    <w:name w:val="Title"/>
    <w:basedOn w:val="Normalny"/>
    <w:next w:val="Normalny"/>
    <w:link w:val="TytuZnak"/>
    <w:uiPriority w:val="10"/>
    <w:qFormat/>
    <w:rsid w:val="000A4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0A4801"/>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0A4801"/>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0A4801"/>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0A4801"/>
    <w:pPr>
      <w:spacing w:before="160"/>
      <w:jc w:val="center"/>
    </w:pPr>
    <w:rPr>
      <w:i/>
      <w:iCs/>
      <w:color w:val="404040" w:themeColor="text1" w:themeTint="BF"/>
    </w:rPr>
  </w:style>
  <w:style w:type="character" w:customStyle="1" w:styleId="CytatZnak">
    <w:name w:val="Cytat Znak"/>
    <w:basedOn w:val="Domylnaczcionkaakapitu"/>
    <w:link w:val="Cytat"/>
    <w:uiPriority w:val="29"/>
    <w:rsid w:val="000A4801"/>
    <w:rPr>
      <w:i/>
      <w:iCs/>
      <w:color w:val="404040" w:themeColor="text1" w:themeTint="BF"/>
    </w:rPr>
  </w:style>
  <w:style w:type="paragraph" w:styleId="Akapitzlist">
    <w:name w:val="List Paragraph"/>
    <w:basedOn w:val="Normalny"/>
    <w:uiPriority w:val="34"/>
    <w:qFormat/>
    <w:rsid w:val="000A4801"/>
    <w:pPr>
      <w:ind w:left="720"/>
      <w:contextualSpacing/>
    </w:pPr>
  </w:style>
  <w:style w:type="character" w:styleId="Wyrnienieintensywne">
    <w:name w:val="Intense Emphasis"/>
    <w:basedOn w:val="Domylnaczcionkaakapitu"/>
    <w:uiPriority w:val="21"/>
    <w:qFormat/>
    <w:rsid w:val="000A4801"/>
    <w:rPr>
      <w:i/>
      <w:iCs/>
      <w:color w:val="0F4761" w:themeColor="accent1" w:themeShade="BF"/>
    </w:rPr>
  </w:style>
  <w:style w:type="paragraph" w:styleId="Cytatintensywny">
    <w:name w:val="Intense Quote"/>
    <w:basedOn w:val="Normalny"/>
    <w:next w:val="Normalny"/>
    <w:link w:val="CytatintensywnyZnak"/>
    <w:uiPriority w:val="30"/>
    <w:qFormat/>
    <w:rsid w:val="000A4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0A4801"/>
    <w:rPr>
      <w:i/>
      <w:iCs/>
      <w:color w:val="0F4761" w:themeColor="accent1" w:themeShade="BF"/>
    </w:rPr>
  </w:style>
  <w:style w:type="character" w:styleId="Odwoanieintensywne">
    <w:name w:val="Intense Reference"/>
    <w:basedOn w:val="Domylnaczcionkaakapitu"/>
    <w:uiPriority w:val="32"/>
    <w:qFormat/>
    <w:rsid w:val="000A4801"/>
    <w:rPr>
      <w:b/>
      <w:bCs/>
      <w:smallCaps/>
      <w:color w:val="0F4761" w:themeColor="accent1" w:themeShade="BF"/>
      <w:spacing w:val="5"/>
    </w:rPr>
  </w:style>
  <w:style w:type="character" w:styleId="Hipercze">
    <w:name w:val="Hyperlink"/>
    <w:basedOn w:val="Domylnaczcionkaakapitu"/>
    <w:uiPriority w:val="99"/>
    <w:unhideWhenUsed/>
    <w:rsid w:val="000800FA"/>
    <w:rPr>
      <w:color w:val="467886" w:themeColor="hyperlink"/>
      <w:u w:val="single"/>
    </w:rPr>
  </w:style>
  <w:style w:type="character" w:styleId="Nierozpoznanawzmianka">
    <w:name w:val="Unresolved Mention"/>
    <w:basedOn w:val="Domylnaczcionkaakapitu"/>
    <w:uiPriority w:val="99"/>
    <w:semiHidden/>
    <w:unhideWhenUsed/>
    <w:rsid w:val="000800FA"/>
    <w:rPr>
      <w:color w:val="605E5C"/>
      <w:shd w:val="clear" w:color="auto" w:fill="E1DFDD"/>
    </w:rPr>
  </w:style>
  <w:style w:type="paragraph" w:styleId="Tekstprzypisudolnego">
    <w:name w:val="footnote text"/>
    <w:basedOn w:val="Normalny"/>
    <w:link w:val="TekstprzypisudolnegoZnak"/>
    <w:uiPriority w:val="99"/>
    <w:semiHidden/>
    <w:unhideWhenUsed/>
    <w:rsid w:val="00D97E51"/>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D97E51"/>
    <w:rPr>
      <w:sz w:val="20"/>
      <w:szCs w:val="20"/>
    </w:rPr>
  </w:style>
  <w:style w:type="character" w:styleId="Odwoanieprzypisudolnego">
    <w:name w:val="footnote reference"/>
    <w:basedOn w:val="Domylnaczcionkaakapitu"/>
    <w:uiPriority w:val="99"/>
    <w:semiHidden/>
    <w:unhideWhenUsed/>
    <w:rsid w:val="00D97E5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tionary.org/wiki/%E5%85%B3%E7%B3%BB"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C2535D-5137-42FB-9793-8084F2283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3</Pages>
  <Words>708</Words>
  <Characters>4252</Characters>
  <Application>Microsoft Office Word</Application>
  <DocSecurity>0</DocSecurity>
  <Lines>35</Lines>
  <Paragraphs>9</Paragraphs>
  <ScaleCrop>false</ScaleCrop>
  <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56</cp:revision>
  <dcterms:created xsi:type="dcterms:W3CDTF">2026-04-14T16:59:00Z</dcterms:created>
  <dcterms:modified xsi:type="dcterms:W3CDTF">2026-04-15T19:21:00Z</dcterms:modified>
</cp:coreProperties>
</file>