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PROJECT INFERNO</w:t>
      </w:r>
    </w:p>
    <w:p>
      <w:pPr>
        <w:jc w:val="center"/>
      </w:pPr>
      <w:r>
        <w:rPr>
          <w:b/>
          <w:sz w:val="36"/>
        </w:rPr>
        <w:t>Game Theme &amp; Product SDD</w:t>
      </w:r>
    </w:p>
    <w:p>
      <w:pPr>
        <w:jc w:val="center"/>
      </w:pPr>
      <w:r>
        <w:rPr>
          <w:sz w:val="21"/>
        </w:rPr>
        <w:t>Core fantasy, gameplay pillars, world model, archetypes, monetization and early-population design</w:t>
      </w:r>
    </w:p>
    <w:tbl>
      <w:tblPr>
        <w:tblStyle w:val="TableGrid"/>
        <w:tblW w:type="auto" w:w="0"/>
        <w:jc w:val="center"/>
        <w:tblLook w:firstColumn="1" w:firstRow="1" w:lastColumn="0" w:lastRow="0" w:noHBand="0" w:noVBand="1" w:val="04A0"/>
      </w:tblPr>
      <w:tblGrid>
        <w:gridCol w:w="5112"/>
        <w:gridCol w:w="5112"/>
      </w:tblGrid>
      <w:tr>
        <w:tc>
          <w:tcPr>
            <w:tcW w:type="dxa" w:w="5112"/>
            <w:shd w:fill="E8D9D2"/>
          </w:tcPr>
          <w:p>
            <w:r>
              <w:rPr>
                <w:b/>
                <w:sz w:val="16"/>
              </w:rPr>
              <w:t>Property</w:t>
            </w:r>
          </w:p>
        </w:tc>
        <w:tc>
          <w:tcPr>
            <w:tcW w:type="dxa" w:w="5112"/>
            <w:shd w:fill="E8D9D2"/>
          </w:tcPr>
          <w:p>
            <w:r>
              <w:rPr>
                <w:b/>
                <w:sz w:val="16"/>
              </w:rPr>
              <w:t>Decision</w:t>
            </w:r>
          </w:p>
        </w:tc>
      </w:tr>
      <w:tr>
        <w:tc>
          <w:tcPr>
            <w:tcW w:type="dxa" w:w="5112"/>
            <w:vAlign w:val="top"/>
          </w:tcPr>
          <w:p>
            <w:r>
              <w:rPr>
                <w:sz w:val="15"/>
              </w:rPr>
              <w:t>Product</w:t>
            </w:r>
          </w:p>
        </w:tc>
        <w:tc>
          <w:tcPr>
            <w:tcW w:type="dxa" w:w="5112"/>
            <w:vAlign w:val="top"/>
          </w:tcPr>
          <w:p>
            <w:r>
              <w:rPr>
                <w:sz w:val="15"/>
              </w:rPr>
              <w:t>Project Inferno - persistent asynchronous browser/mobile-first strategy game.</w:t>
            </w:r>
          </w:p>
        </w:tc>
      </w:tr>
      <w:tr>
        <w:tc>
          <w:tcPr>
            <w:tcW w:type="dxa" w:w="5112"/>
            <w:vAlign w:val="top"/>
          </w:tcPr>
          <w:p>
            <w:r>
              <w:rPr>
                <w:sz w:val="15"/>
              </w:rPr>
              <w:t>Mechanical baseline</w:t>
            </w:r>
          </w:p>
        </w:tc>
        <w:tc>
          <w:tcPr>
            <w:tcW w:type="dxa" w:w="5112"/>
            <w:vAlign w:val="top"/>
          </w:tcPr>
          <w:p>
            <w:r>
              <w:rPr>
                <w:sz w:val="15"/>
              </w:rPr>
              <w:t>Simple base management, resource economy, unit creation, territorial expansion, capturing and colonization.</w:t>
            </w:r>
          </w:p>
        </w:tc>
      </w:tr>
      <w:tr>
        <w:tc>
          <w:tcPr>
            <w:tcW w:type="dxa" w:w="5112"/>
            <w:vAlign w:val="top"/>
          </w:tcPr>
          <w:p>
            <w:r>
              <w:rPr>
                <w:sz w:val="15"/>
              </w:rPr>
              <w:t>Theme</w:t>
            </w:r>
          </w:p>
        </w:tc>
        <w:tc>
          <w:tcPr>
            <w:tcW w:type="dxa" w:w="5112"/>
            <w:vAlign w:val="top"/>
          </w:tcPr>
          <w:p>
            <w:r>
              <w:rPr>
                <w:sz w:val="15"/>
              </w:rPr>
              <w:t>Infernal dark-fantasy multiverse: devils, vampires, necromancers, brutish demons, angels and future cosmetic archetypes.</w:t>
            </w:r>
          </w:p>
        </w:tc>
      </w:tr>
      <w:tr>
        <w:tc>
          <w:tcPr>
            <w:tcW w:type="dxa" w:w="5112"/>
            <w:vAlign w:val="top"/>
          </w:tcPr>
          <w:p>
            <w:r>
              <w:rPr>
                <w:sz w:val="15"/>
              </w:rPr>
              <w:t>Archetype philosophy</w:t>
            </w:r>
          </w:p>
        </w:tc>
        <w:tc>
          <w:tcPr>
            <w:tcW w:type="dxa" w:w="5112"/>
            <w:vAlign w:val="top"/>
          </w:tcPr>
          <w:p>
            <w:r>
              <w:rPr>
                <w:sz w:val="15"/>
              </w:rPr>
              <w:t>Initially cosmetic/presentational. Core mechanics and competitive power are shared.</w:t>
            </w:r>
          </w:p>
        </w:tc>
      </w:tr>
      <w:tr>
        <w:tc>
          <w:tcPr>
            <w:tcW w:type="dxa" w:w="5112"/>
            <w:vAlign w:val="top"/>
          </w:tcPr>
          <w:p>
            <w:r>
              <w:rPr>
                <w:sz w:val="15"/>
              </w:rPr>
              <w:t>Pacing</w:t>
            </w:r>
          </w:p>
        </w:tc>
        <w:tc>
          <w:tcPr>
            <w:tcW w:type="dxa" w:w="5112"/>
            <w:vAlign w:val="top"/>
          </w:tcPr>
          <w:p>
            <w:r>
              <w:rPr>
                <w:sz w:val="15"/>
              </w:rPr>
              <w:t>Meaningfully faster than traditional long-form persistent strategy games, especially movement and construction.</w:t>
            </w:r>
          </w:p>
        </w:tc>
      </w:tr>
      <w:tr>
        <w:tc>
          <w:tcPr>
            <w:tcW w:type="dxa" w:w="5112"/>
            <w:vAlign w:val="top"/>
          </w:tcPr>
          <w:p>
            <w:r>
              <w:rPr>
                <w:sz w:val="15"/>
              </w:rPr>
              <w:t>Initial World scale</w:t>
            </w:r>
          </w:p>
        </w:tc>
        <w:tc>
          <w:tcPr>
            <w:tcW w:type="dxa" w:w="5112"/>
            <w:vAlign w:val="top"/>
          </w:tcPr>
          <w:p>
            <w:r>
              <w:rPr>
                <w:sz w:val="15"/>
              </w:rPr>
              <w:t>Designed to remain engaging with approximately 20 human players plus neutral Player Bases and optional AI-controlled Players.</w:t>
            </w:r>
          </w:p>
        </w:tc>
      </w:tr>
      <w:tr>
        <w:tc>
          <w:tcPr>
            <w:tcW w:type="dxa" w:w="5112"/>
            <w:vAlign w:val="top"/>
          </w:tcPr>
          <w:p>
            <w:r>
              <w:rPr>
                <w:sz w:val="15"/>
              </w:rPr>
              <w:t>Business model</w:t>
            </w:r>
          </w:p>
        </w:tc>
        <w:tc>
          <w:tcPr>
            <w:tcW w:type="dxa" w:w="5112"/>
            <w:vAlign w:val="top"/>
          </w:tcPr>
          <w:p>
            <w:r>
              <w:rPr>
                <w:sz w:val="15"/>
              </w:rPr>
              <w:t>Premium account/convenience features and cosmetics. Cosmetics MUST NOT increase competitive gameplay power.</w:t>
            </w:r>
          </w:p>
        </w:tc>
      </w:tr>
      <w:tr>
        <w:tc>
          <w:tcPr>
            <w:tcW w:type="dxa" w:w="5112"/>
            <w:vAlign w:val="top"/>
          </w:tcPr>
          <w:p>
            <w:r>
              <w:rPr>
                <w:sz w:val="15"/>
              </w:rPr>
              <w:t>Architecture intent</w:t>
            </w:r>
          </w:p>
        </w:tc>
        <w:tc>
          <w:tcPr>
            <w:tcW w:type="dxa" w:w="5112"/>
            <w:vAlign w:val="top"/>
          </w:tcPr>
          <w:p>
            <w:r>
              <w:rPr>
                <w:sz w:val="15"/>
              </w:rPr>
              <w:t>Mechanics use abstract identifiers; theme packages/localization determine names, visuals, flavor and cosmetic variants.</w:t>
            </w:r>
          </w:p>
        </w:tc>
      </w:tr>
    </w:tbl>
    <w:p/>
    <w:p>
      <w:pPr>
        <w:pStyle w:val="Heading1"/>
      </w:pPr>
      <w:r>
        <w:t>1. Product Vision</w:t>
      </w:r>
    </w:p>
    <w:p>
      <w:r>
        <w:t>Project Inferno is a persistent strategy game about establishing a supernatural domain, developing Player Bases, creating armies, projecting power across a shared World and expanding through colonization or conquest. The core rules should be immediately understandable and deliberately compact. Depth should emerge from geography, timing, player decisions, expansion pressure and social interaction rather than from a large number of disconnected subsystems.</w:t>
      </w:r>
    </w:p>
    <w:p>
      <w:r>
        <w:t>The fantasy presents the World as a fractured infernal realm in which supernatural rulers compete for territory. A Player may present their domain as a devil court, vampire dominion, necromantic kingdom, brutish demonic horde, fallen or radiant angelic host, or another future archetype. These identities initially change presentation rather than mechanical power.</w:t>
      </w:r>
    </w:p>
    <w:p>
      <w:pPr>
        <w:pStyle w:val="Heading1"/>
      </w:pPr>
      <w:r>
        <w:t>2. Design Pillars</w:t>
      </w:r>
    </w:p>
    <w:tbl>
      <w:tblPr>
        <w:tblStyle w:val="TableGrid"/>
        <w:tblW w:type="auto" w:w="0"/>
        <w:jc w:val="center"/>
        <w:tblLook w:firstColumn="1" w:firstRow="1" w:lastColumn="0" w:lastRow="0" w:noHBand="0" w:noVBand="1" w:val="04A0"/>
      </w:tblPr>
      <w:tblGrid>
        <w:gridCol w:w="5112"/>
        <w:gridCol w:w="5112"/>
      </w:tblGrid>
      <w:tr>
        <w:tc>
          <w:tcPr>
            <w:tcW w:type="dxa" w:w="5112"/>
            <w:shd w:fill="E8D9D2"/>
          </w:tcPr>
          <w:p>
            <w:r>
              <w:rPr>
                <w:b/>
                <w:sz w:val="16"/>
              </w:rPr>
              <w:t>Pillar</w:t>
            </w:r>
          </w:p>
        </w:tc>
        <w:tc>
          <w:tcPr>
            <w:tcW w:type="dxa" w:w="5112"/>
            <w:shd w:fill="E8D9D2"/>
          </w:tcPr>
          <w:p>
            <w:r>
              <w:rPr>
                <w:b/>
                <w:sz w:val="16"/>
              </w:rPr>
              <w:t>Meaning</w:t>
            </w:r>
          </w:p>
        </w:tc>
      </w:tr>
      <w:tr>
        <w:tc>
          <w:tcPr>
            <w:tcW w:type="dxa" w:w="5112"/>
            <w:vAlign w:val="top"/>
          </w:tcPr>
          <w:p>
            <w:r>
              <w:rPr>
                <w:sz w:val="15"/>
              </w:rPr>
              <w:t>Build</w:t>
            </w:r>
          </w:p>
        </w:tc>
        <w:tc>
          <w:tcPr>
            <w:tcW w:type="dxa" w:w="5112"/>
            <w:vAlign w:val="top"/>
          </w:tcPr>
          <w:p>
            <w:r>
              <w:rPr>
                <w:sz w:val="15"/>
              </w:rPr>
              <w:t>Develop a small number of meaningful structures and economic capabilities inside Player Bases.</w:t>
            </w:r>
          </w:p>
        </w:tc>
      </w:tr>
      <w:tr>
        <w:tc>
          <w:tcPr>
            <w:tcW w:type="dxa" w:w="5112"/>
            <w:vAlign w:val="top"/>
          </w:tcPr>
          <w:p>
            <w:r>
              <w:rPr>
                <w:sz w:val="15"/>
              </w:rPr>
              <w:t>Raise forces</w:t>
            </w:r>
          </w:p>
        </w:tc>
        <w:tc>
          <w:tcPr>
            <w:tcW w:type="dxa" w:w="5112"/>
            <w:vAlign w:val="top"/>
          </w:tcPr>
          <w:p>
            <w:r>
              <w:rPr>
                <w:sz w:val="15"/>
              </w:rPr>
              <w:t>Convert time and resources into Unit Stacks with clear strategic roles.</w:t>
            </w:r>
          </w:p>
        </w:tc>
      </w:tr>
      <w:tr>
        <w:tc>
          <w:tcPr>
            <w:tcW w:type="dxa" w:w="5112"/>
            <w:vAlign w:val="top"/>
          </w:tcPr>
          <w:p>
            <w:r>
              <w:rPr>
                <w:sz w:val="15"/>
              </w:rPr>
              <w:t>Move quickly</w:t>
            </w:r>
          </w:p>
        </w:tc>
        <w:tc>
          <w:tcPr>
            <w:tcW w:type="dxa" w:w="5112"/>
            <w:vAlign w:val="top"/>
          </w:tcPr>
          <w:p>
            <w:r>
              <w:rPr>
                <w:sz w:val="15"/>
              </w:rPr>
              <w:t>The map should feel active. Reinforcement, attack and expansion decisions resolve fast enough to encourage multiple meaningful sessions per day.</w:t>
            </w:r>
          </w:p>
        </w:tc>
      </w:tr>
      <w:tr>
        <w:tc>
          <w:tcPr>
            <w:tcW w:type="dxa" w:w="5112"/>
            <w:vAlign w:val="top"/>
          </w:tcPr>
          <w:p>
            <w:r>
              <w:rPr>
                <w:sz w:val="15"/>
              </w:rPr>
              <w:t>Expand</w:t>
            </w:r>
          </w:p>
        </w:tc>
        <w:tc>
          <w:tcPr>
            <w:tcW w:type="dxa" w:w="5112"/>
            <w:vAlign w:val="top"/>
          </w:tcPr>
          <w:p>
            <w:r>
              <w:rPr>
                <w:sz w:val="15"/>
              </w:rPr>
              <w:t>Acquire additional Player Bases through colonization and conquest.</w:t>
            </w:r>
          </w:p>
        </w:tc>
      </w:tr>
      <w:tr>
        <w:tc>
          <w:tcPr>
            <w:tcW w:type="dxa" w:w="5112"/>
            <w:vAlign w:val="top"/>
          </w:tcPr>
          <w:p>
            <w:r>
              <w:rPr>
                <w:sz w:val="15"/>
              </w:rPr>
              <w:t>Contest territory</w:t>
            </w:r>
          </w:p>
        </w:tc>
        <w:tc>
          <w:tcPr>
            <w:tcW w:type="dxa" w:w="5112"/>
            <w:vAlign w:val="top"/>
          </w:tcPr>
          <w:p>
            <w:r>
              <w:rPr>
                <w:sz w:val="15"/>
              </w:rPr>
              <w:t>Geography and nearby targets create pressure even in a small World.</w:t>
            </w:r>
          </w:p>
        </w:tc>
      </w:tr>
      <w:tr>
        <w:tc>
          <w:tcPr>
            <w:tcW w:type="dxa" w:w="5112"/>
            <w:vAlign w:val="top"/>
          </w:tcPr>
          <w:p>
            <w:r>
              <w:rPr>
                <w:sz w:val="15"/>
              </w:rPr>
              <w:t>Stay readable</w:t>
            </w:r>
          </w:p>
        </w:tc>
        <w:tc>
          <w:tcPr>
            <w:tcW w:type="dxa" w:w="5112"/>
            <w:vAlign w:val="top"/>
          </w:tcPr>
          <w:p>
            <w:r>
              <w:rPr>
                <w:sz w:val="15"/>
              </w:rPr>
              <w:t>A returning Player should understand the important state of their domain quickly.</w:t>
            </w:r>
          </w:p>
        </w:tc>
      </w:tr>
      <w:tr>
        <w:tc>
          <w:tcPr>
            <w:tcW w:type="dxa" w:w="5112"/>
            <w:vAlign w:val="top"/>
          </w:tcPr>
          <w:p>
            <w:r>
              <w:rPr>
                <w:sz w:val="15"/>
              </w:rPr>
              <w:t>Express identity</w:t>
            </w:r>
          </w:p>
        </w:tc>
        <w:tc>
          <w:tcPr>
            <w:tcW w:type="dxa" w:w="5112"/>
            <w:vAlign w:val="top"/>
          </w:tcPr>
          <w:p>
            <w:r>
              <w:rPr>
                <w:sz w:val="15"/>
              </w:rPr>
              <w:t>Archetype, architecture, skins, effects and cosmetic collections create ownership without changing competitive power.</w:t>
            </w:r>
          </w:p>
        </w:tc>
      </w:tr>
      <w:tr>
        <w:tc>
          <w:tcPr>
            <w:tcW w:type="dxa" w:w="5112"/>
            <w:vAlign w:val="top"/>
          </w:tcPr>
          <w:p>
            <w:r>
              <w:rPr>
                <w:sz w:val="15"/>
              </w:rPr>
              <w:t>Scale later</w:t>
            </w:r>
          </w:p>
        </w:tc>
        <w:tc>
          <w:tcPr>
            <w:tcW w:type="dxa" w:w="5112"/>
            <w:vAlign w:val="top"/>
          </w:tcPr>
          <w:p>
            <w:r>
              <w:rPr>
                <w:sz w:val="15"/>
              </w:rPr>
              <w:t>New Unit Types, structures, map entities, PvE systems and cosmetics may be added without replacing the core loop.</w:t>
            </w:r>
          </w:p>
        </w:tc>
      </w:tr>
    </w:tbl>
    <w:p/>
    <w:p>
      <w:pPr>
        <w:pStyle w:val="Heading1"/>
      </w:pPr>
      <w:r>
        <w:t>3. Core Gameplay Loop</w:t>
      </w:r>
    </w:p>
    <w:p>
      <w:pPr>
        <w:ind w:left="259"/>
      </w:pPr>
      <w:r>
        <w:rPr>
          <w:rFonts w:ascii="Liberation Mono" w:hAnsi="Liberation Mono"/>
          <w:sz w:val="15"/>
        </w:rPr>
        <w:t>Collect / derive resources</w:t>
        <w:br/>
        <w:t xml:space="preserve">        |</w:t>
        <w:br/>
        <w:t xml:space="preserve">        v</w:t>
        <w:br/>
        <w:t>Develop Player Base</w:t>
        <w:br/>
        <w:t xml:space="preserve">        |</w:t>
        <w:br/>
        <w:t xml:space="preserve">        v</w:t>
        <w:br/>
        <w:t>Create Unit Stacks</w:t>
        <w:br/>
        <w:t xml:space="preserve">        |</w:t>
        <w:br/>
        <w:t xml:space="preserve">        v</w:t>
        <w:br/>
        <w:t>Scout / inspect World</w:t>
        <w:br/>
        <w:t xml:space="preserve">        |</w:t>
        <w:br/>
        <w:t xml:space="preserve">        +------ defend / reinforce</w:t>
        <w:br/>
        <w:t xml:space="preserve">        |</w:t>
        <w:br/>
        <w:t xml:space="preserve">        +------ attack / raid</w:t>
        <w:br/>
        <w:t xml:space="preserve">        |</w:t>
        <w:br/>
        <w:t xml:space="preserve">        +------ colonize neutral territory</w:t>
        <w:br/>
        <w:t xml:space="preserve">        |</w:t>
        <w:br/>
        <w:t xml:space="preserve">        +------ capture hostile Player Base</w:t>
        <w:br/>
        <w:t xml:space="preserve">        v</w:t>
        <w:br/>
        <w:t>Control more territory</w:t>
        <w:br/>
        <w:t xml:space="preserve">        |</w:t>
        <w:br/>
        <w:t xml:space="preserve">        v</w:t>
        <w:br/>
        <w:t>Increase economy + military reach</w:t>
        <w:br/>
        <w:t xml:space="preserve">        |</w:t>
        <w:br/>
        <w:t xml:space="preserve">        +-------------------------------&gt; repeat</w:t>
      </w:r>
    </w:p>
    <w:p>
      <w:r>
        <w:t>The loop should remain recognizable from the first hour to late World play. New systems should enrich this loop rather than create separate progression games.</w:t>
      </w:r>
    </w:p>
    <w:p>
      <w:pPr>
        <w:pStyle w:val="Heading1"/>
      </w:pPr>
      <w:r>
        <w:t>4. World Model</w:t>
      </w:r>
    </w:p>
    <w:p>
      <w:r>
        <w:t>A World is an isolated competitive campaign. Accounts may participate in multiple Worlds, but gameplay state does not cross World boundaries unless a future explicit meta-system is introduced.</w:t>
      </w:r>
    </w:p>
    <w:tbl>
      <w:tblPr>
        <w:tblStyle w:val="TableGrid"/>
        <w:tblW w:type="auto" w:w="0"/>
        <w:jc w:val="center"/>
        <w:tblLook w:firstColumn="1" w:firstRow="1" w:lastColumn="0" w:lastRow="0" w:noHBand="0" w:noVBand="1" w:val="04A0"/>
      </w:tblPr>
      <w:tblGrid>
        <w:gridCol w:w="5112"/>
        <w:gridCol w:w="5112"/>
      </w:tblGrid>
      <w:tr>
        <w:tc>
          <w:tcPr>
            <w:tcW w:type="dxa" w:w="5112"/>
            <w:shd w:fill="E8D9D2"/>
          </w:tcPr>
          <w:p>
            <w:r>
              <w:rPr>
                <w:b/>
                <w:sz w:val="16"/>
              </w:rPr>
              <w:t>World entity</w:t>
            </w:r>
          </w:p>
        </w:tc>
        <w:tc>
          <w:tcPr>
            <w:tcW w:type="dxa" w:w="5112"/>
            <w:shd w:fill="E8D9D2"/>
          </w:tcPr>
          <w:p>
            <w:r>
              <w:rPr>
                <w:b/>
                <w:sz w:val="16"/>
              </w:rPr>
              <w:t>Purpose</w:t>
            </w:r>
          </w:p>
        </w:tc>
      </w:tr>
      <w:tr>
        <w:tc>
          <w:tcPr>
            <w:tcW w:type="dxa" w:w="5112"/>
            <w:vAlign w:val="top"/>
          </w:tcPr>
          <w:p>
            <w:r>
              <w:rPr>
                <w:sz w:val="15"/>
              </w:rPr>
              <w:t>Human Player</w:t>
            </w:r>
          </w:p>
        </w:tc>
        <w:tc>
          <w:tcPr>
            <w:tcW w:type="dxa" w:w="5112"/>
            <w:vAlign w:val="top"/>
          </w:tcPr>
          <w:p>
            <w:r>
              <w:rPr>
                <w:sz w:val="15"/>
              </w:rPr>
              <w:t>A real participant controlling one or more Player Bases.</w:t>
            </w:r>
          </w:p>
        </w:tc>
      </w:tr>
      <w:tr>
        <w:tc>
          <w:tcPr>
            <w:tcW w:type="dxa" w:w="5112"/>
            <w:vAlign w:val="top"/>
          </w:tcPr>
          <w:p>
            <w:r>
              <w:rPr>
                <w:sz w:val="15"/>
              </w:rPr>
              <w:t>Neutral Player Base</w:t>
            </w:r>
          </w:p>
        </w:tc>
        <w:tc>
          <w:tcPr>
            <w:tcW w:type="dxa" w:w="5112"/>
            <w:vAlign w:val="top"/>
          </w:tcPr>
          <w:p>
            <w:r>
              <w:rPr>
                <w:sz w:val="15"/>
              </w:rPr>
              <w:t>Unowned/non-human territory available for colonization, conquest, raiding or future PvE rules.</w:t>
            </w:r>
          </w:p>
        </w:tc>
      </w:tr>
      <w:tr>
        <w:tc>
          <w:tcPr>
            <w:tcW w:type="dxa" w:w="5112"/>
            <w:vAlign w:val="top"/>
          </w:tcPr>
          <w:p>
            <w:r>
              <w:rPr>
                <w:sz w:val="15"/>
              </w:rPr>
              <w:t>AI Player</w:t>
            </w:r>
          </w:p>
        </w:tc>
        <w:tc>
          <w:tcPr>
            <w:tcW w:type="dxa" w:w="5112"/>
            <w:vAlign w:val="top"/>
          </w:tcPr>
          <w:p>
            <w:r>
              <w:rPr>
                <w:sz w:val="15"/>
              </w:rPr>
              <w:t>Optional simulated participant that follows the same broad territorial rules as humans and helps create pressure/activity.</w:t>
            </w:r>
          </w:p>
        </w:tc>
      </w:tr>
      <w:tr>
        <w:tc>
          <w:tcPr>
            <w:tcW w:type="dxa" w:w="5112"/>
            <w:vAlign w:val="top"/>
          </w:tcPr>
          <w:p>
            <w:r>
              <w:rPr>
                <w:sz w:val="15"/>
              </w:rPr>
              <w:t>Player Base</w:t>
            </w:r>
          </w:p>
        </w:tc>
        <w:tc>
          <w:tcPr>
            <w:tcW w:type="dxa" w:w="5112"/>
            <w:vAlign w:val="top"/>
          </w:tcPr>
          <w:p>
            <w:r>
              <w:rPr>
                <w:sz w:val="15"/>
              </w:rPr>
              <w:t>Primary economic and military location. Ownership can change.</w:t>
            </w:r>
          </w:p>
        </w:tc>
      </w:tr>
      <w:tr>
        <w:tc>
          <w:tcPr>
            <w:tcW w:type="dxa" w:w="5112"/>
            <w:vAlign w:val="top"/>
          </w:tcPr>
          <w:p>
            <w:r>
              <w:rPr>
                <w:sz w:val="15"/>
              </w:rPr>
              <w:t>Map Region/Coordinate</w:t>
            </w:r>
          </w:p>
        </w:tc>
        <w:tc>
          <w:tcPr>
            <w:tcW w:type="dxa" w:w="5112"/>
            <w:vAlign w:val="top"/>
          </w:tcPr>
          <w:p>
            <w:r>
              <w:rPr>
                <w:sz w:val="15"/>
              </w:rPr>
              <w:t>Spatial position used for distance, visibility, movement and territorial context.</w:t>
            </w:r>
          </w:p>
        </w:tc>
      </w:tr>
      <w:tr>
        <w:tc>
          <w:tcPr>
            <w:tcW w:type="dxa" w:w="5112"/>
            <w:vAlign w:val="top"/>
          </w:tcPr>
          <w:p>
            <w:r>
              <w:rPr>
                <w:sz w:val="15"/>
              </w:rPr>
              <w:t>World Configuration</w:t>
            </w:r>
          </w:p>
        </w:tc>
        <w:tc>
          <w:tcPr>
            <w:tcW w:type="dxa" w:w="5112"/>
            <w:vAlign w:val="top"/>
          </w:tcPr>
          <w:p>
            <w:r>
              <w:rPr>
                <w:sz w:val="15"/>
              </w:rPr>
              <w:t>Controls pacing, map size, population targets, movement multipliers, construction multipliers and enabled systems.</w:t>
            </w:r>
          </w:p>
        </w:tc>
      </w:tr>
    </w:tbl>
    <w:p/>
    <w:p>
      <w:pPr>
        <w:pStyle w:val="Heading1"/>
      </w:pPr>
      <w:r>
        <w:t>5. Small-World First Design</w:t>
      </w:r>
    </w:p>
    <w:p>
      <w:r>
        <w:t>The initial product MUST not require hundreds or thousands of concurrent human Players to become interesting. A launch World containing approximately 20 humans should still produce exploration, expansion choices, contested territory and visible activity.</w:t>
      </w:r>
    </w:p>
    <w:p>
      <w:pPr>
        <w:pStyle w:val="ListBullet"/>
      </w:pPr>
      <w:r>
        <w:t>Spawn humans within a deliberately bounded active region rather than across an enormous empty map.</w:t>
      </w:r>
    </w:p>
    <w:p>
      <w:pPr>
        <w:pStyle w:val="ListBullet"/>
      </w:pPr>
      <w:r>
        <w:t>Populate the region with enough neutral Player Bases to create immediate expansion targets and geographic decisions.</w:t>
      </w:r>
    </w:p>
    <w:p>
      <w:pPr>
        <w:pStyle w:val="ListBullet"/>
      </w:pPr>
      <w:r>
        <w:t>Use map density and travel speed to ensure neighboring humans become strategically relevant early without forcing immediate elimination.</w:t>
      </w:r>
    </w:p>
    <w:p>
      <w:pPr>
        <w:pStyle w:val="ListBullet"/>
      </w:pPr>
      <w:r>
        <w:t>Allow the World boundary or active region to expand later if population increases.</w:t>
      </w:r>
    </w:p>
    <w:p>
      <w:pPr>
        <w:pStyle w:val="ListBullet"/>
      </w:pPr>
      <w:r>
        <w:t>Optional AI Players may occupy territory, expand, raid, defend and become conquest targets, but must be clearly distinguishable if product policy requires it.</w:t>
      </w:r>
    </w:p>
    <w:p>
      <w:pPr>
        <w:pStyle w:val="ListBullet"/>
      </w:pPr>
      <w:r>
        <w:t>Neutral/AI content should create opportunities, not produce rewards so efficient that interacting with humans becomes strategically irrelevant.</w:t>
      </w:r>
    </w:p>
    <w:p>
      <w:pPr>
        <w:pStyle w:val="ListBullet"/>
      </w:pPr>
      <w:r>
        <w:t>World configuration should support different human/neutral/AI ratios without changing code.</w:t>
      </w:r>
    </w:p>
    <w:p>
      <w:pPr>
        <w:pStyle w:val="Heading2"/>
      </w:pPr>
      <w:r>
        <w:t>5.1 Initial population target</w:t>
      </w:r>
    </w:p>
    <w:tbl>
      <w:tblPr>
        <w:tblStyle w:val="TableGrid"/>
        <w:tblW w:type="auto" w:w="0"/>
        <w:jc w:val="center"/>
        <w:tblLook w:firstColumn="1" w:firstRow="1" w:lastColumn="0" w:lastRow="0" w:noHBand="0" w:noVBand="1" w:val="04A0"/>
      </w:tblPr>
      <w:tblGrid>
        <w:gridCol w:w="5112"/>
        <w:gridCol w:w="5112"/>
      </w:tblGrid>
      <w:tr>
        <w:tc>
          <w:tcPr>
            <w:tcW w:type="dxa" w:w="5112"/>
            <w:shd w:fill="E8D9D2"/>
          </w:tcPr>
          <w:p>
            <w:r>
              <w:rPr>
                <w:b/>
                <w:sz w:val="16"/>
              </w:rPr>
              <w:t>Population</w:t>
            </w:r>
          </w:p>
        </w:tc>
        <w:tc>
          <w:tcPr>
            <w:tcW w:type="dxa" w:w="5112"/>
            <w:shd w:fill="E8D9D2"/>
          </w:tcPr>
          <w:p>
            <w:r>
              <w:rPr>
                <w:b/>
                <w:sz w:val="16"/>
              </w:rPr>
              <w:t>Illustrative starting assumption</w:t>
            </w:r>
          </w:p>
        </w:tc>
      </w:tr>
      <w:tr>
        <w:tc>
          <w:tcPr>
            <w:tcW w:type="dxa" w:w="5112"/>
            <w:vAlign w:val="top"/>
          </w:tcPr>
          <w:p>
            <w:r>
              <w:rPr>
                <w:sz w:val="15"/>
              </w:rPr>
              <w:t>Human Players</w:t>
            </w:r>
          </w:p>
        </w:tc>
        <w:tc>
          <w:tcPr>
            <w:tcW w:type="dxa" w:w="5112"/>
            <w:vAlign w:val="top"/>
          </w:tcPr>
          <w:p>
            <w:r>
              <w:rPr>
                <w:sz w:val="15"/>
              </w:rPr>
              <w:t>~20.</w:t>
            </w:r>
          </w:p>
        </w:tc>
      </w:tr>
      <w:tr>
        <w:tc>
          <w:tcPr>
            <w:tcW w:type="dxa" w:w="5112"/>
            <w:vAlign w:val="top"/>
          </w:tcPr>
          <w:p>
            <w:r>
              <w:rPr>
                <w:sz w:val="15"/>
              </w:rPr>
              <w:t>Starting Player Bases</w:t>
            </w:r>
          </w:p>
        </w:tc>
        <w:tc>
          <w:tcPr>
            <w:tcW w:type="dxa" w:w="5112"/>
            <w:vAlign w:val="top"/>
          </w:tcPr>
          <w:p>
            <w:r>
              <w:rPr>
                <w:sz w:val="15"/>
              </w:rPr>
              <w:t>1 per human Player.</w:t>
            </w:r>
          </w:p>
        </w:tc>
      </w:tr>
      <w:tr>
        <w:tc>
          <w:tcPr>
            <w:tcW w:type="dxa" w:w="5112"/>
            <w:vAlign w:val="top"/>
          </w:tcPr>
          <w:p>
            <w:r>
              <w:rPr>
                <w:sz w:val="15"/>
              </w:rPr>
              <w:t>Neutral Player Bases</w:t>
            </w:r>
          </w:p>
        </w:tc>
        <w:tc>
          <w:tcPr>
            <w:tcW w:type="dxa" w:w="5112"/>
            <w:vAlign w:val="top"/>
          </w:tcPr>
          <w:p>
            <w:r>
              <w:rPr>
                <w:sz w:val="15"/>
              </w:rPr>
              <w:t>Enough to provide multiple nearby expansion choices per human; exact count is balance/configuration, not hard-coded.</w:t>
            </w:r>
          </w:p>
        </w:tc>
      </w:tr>
      <w:tr>
        <w:tc>
          <w:tcPr>
            <w:tcW w:type="dxa" w:w="5112"/>
            <w:vAlign w:val="top"/>
          </w:tcPr>
          <w:p>
            <w:r>
              <w:rPr>
                <w:sz w:val="15"/>
              </w:rPr>
              <w:t>AI Players</w:t>
            </w:r>
          </w:p>
        </w:tc>
        <w:tc>
          <w:tcPr>
            <w:tcW w:type="dxa" w:w="5112"/>
            <w:vAlign w:val="top"/>
          </w:tcPr>
          <w:p>
            <w:r>
              <w:rPr>
                <w:sz w:val="15"/>
              </w:rPr>
              <w:t>0 to a small configurable number initially; enable when testing shows the World needs more strategic motion.</w:t>
            </w:r>
          </w:p>
        </w:tc>
      </w:tr>
      <w:tr>
        <w:tc>
          <w:tcPr>
            <w:tcW w:type="dxa" w:w="5112"/>
            <w:vAlign w:val="top"/>
          </w:tcPr>
          <w:p>
            <w:r>
              <w:rPr>
                <w:sz w:val="15"/>
              </w:rPr>
              <w:t>Map size</w:t>
            </w:r>
          </w:p>
        </w:tc>
        <w:tc>
          <w:tcPr>
            <w:tcW w:type="dxa" w:w="5112"/>
            <w:vAlign w:val="top"/>
          </w:tcPr>
          <w:p>
            <w:r>
              <w:rPr>
                <w:sz w:val="15"/>
              </w:rPr>
              <w:t>Compact active area sized around actual population; avoid a fixed MMO-sized empty World.</w:t>
            </w:r>
          </w:p>
        </w:tc>
      </w:tr>
    </w:tbl>
    <w:p/>
    <w:p>
      <w:pPr>
        <w:pStyle w:val="Heading1"/>
      </w:pPr>
      <w:r>
        <w:t>6. Player Archetypes</w:t>
      </w:r>
    </w:p>
    <w:p>
      <w:r>
        <w:t>Archetype is a presentation profile for a Player's domain. In the initial ruleset, archetype MUST NOT modify resource production, construction speed, Unit Type statistics, movement speed, combat formulas, capture chance or other competitive values.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D9D2"/>
          </w:tcPr>
          <w:p>
            <w:r>
              <w:rPr>
                <w:b/>
                <w:sz w:val="16"/>
              </w:rPr>
              <w:t>Archetype example</w:t>
            </w:r>
          </w:p>
        </w:tc>
        <w:tc>
          <w:tcPr>
            <w:tcW w:type="dxa" w:w="3408"/>
            <w:shd w:fill="E8D9D2"/>
          </w:tcPr>
          <w:p>
            <w:r>
              <w:rPr>
                <w:b/>
                <w:sz w:val="16"/>
              </w:rPr>
              <w:t>Presentation direction</w:t>
            </w:r>
          </w:p>
        </w:tc>
        <w:tc>
          <w:tcPr>
            <w:tcW w:type="dxa" w:w="3408"/>
            <w:shd w:fill="E8D9D2"/>
          </w:tcPr>
          <w:p>
            <w:r>
              <w:rPr>
                <w:b/>
                <w:sz w:val="16"/>
              </w:rPr>
              <w:t>Possible cosmetic vocabulary</w:t>
            </w:r>
          </w:p>
        </w:tc>
      </w:tr>
      <w:tr>
        <w:tc>
          <w:tcPr>
            <w:tcW w:type="dxa" w:w="3408"/>
            <w:vAlign w:val="top"/>
          </w:tcPr>
          <w:p>
            <w:r>
              <w:rPr>
                <w:sz w:val="15"/>
              </w:rPr>
              <w:t>Infernal Devil</w:t>
            </w:r>
          </w:p>
        </w:tc>
        <w:tc>
          <w:tcPr>
            <w:tcW w:type="dxa" w:w="3408"/>
            <w:vAlign w:val="top"/>
          </w:tcPr>
          <w:p>
            <w:r>
              <w:rPr>
                <w:sz w:val="15"/>
              </w:rPr>
              <w:t>Ordered infernal court, obsidian, flame, contracts, horns, sigils.</w:t>
            </w:r>
          </w:p>
        </w:tc>
        <w:tc>
          <w:tcPr>
            <w:tcW w:type="dxa" w:w="3408"/>
            <w:vAlign w:val="top"/>
          </w:tcPr>
          <w:p>
            <w:r>
              <w:rPr>
                <w:sz w:val="15"/>
              </w:rPr>
              <w:t>Citadel skins, flame effects, banners, Unit Type visual sets.</w:t>
            </w:r>
          </w:p>
        </w:tc>
      </w:tr>
      <w:tr>
        <w:tc>
          <w:tcPr>
            <w:tcW w:type="dxa" w:w="3408"/>
            <w:vAlign w:val="top"/>
          </w:tcPr>
          <w:p>
            <w:r>
              <w:rPr>
                <w:sz w:val="15"/>
              </w:rPr>
              <w:t>Vampire</w:t>
            </w:r>
          </w:p>
        </w:tc>
        <w:tc>
          <w:tcPr>
            <w:tcW w:type="dxa" w:w="3408"/>
            <w:vAlign w:val="top"/>
          </w:tcPr>
          <w:p>
            <w:r>
              <w:rPr>
                <w:sz w:val="15"/>
              </w:rPr>
              <w:t>Gothic nocturnal aristocracy, blood ritual, black stone, crimson accents.</w:t>
            </w:r>
          </w:p>
        </w:tc>
        <w:tc>
          <w:tcPr>
            <w:tcW w:type="dxa" w:w="3408"/>
            <w:vAlign w:val="top"/>
          </w:tcPr>
          <w:p>
            <w:r>
              <w:rPr>
                <w:sz w:val="15"/>
              </w:rPr>
              <w:t>Castle skins, moon/night ambience, unit appearance, portraits.</w:t>
            </w:r>
          </w:p>
        </w:tc>
      </w:tr>
      <w:tr>
        <w:tc>
          <w:tcPr>
            <w:tcW w:type="dxa" w:w="3408"/>
            <w:vAlign w:val="top"/>
          </w:tcPr>
          <w:p>
            <w:r>
              <w:rPr>
                <w:sz w:val="15"/>
              </w:rPr>
              <w:t>Necromancer</w:t>
            </w:r>
          </w:p>
        </w:tc>
        <w:tc>
          <w:tcPr>
            <w:tcW w:type="dxa" w:w="3408"/>
            <w:vAlign w:val="top"/>
          </w:tcPr>
          <w:p>
            <w:r>
              <w:rPr>
                <w:sz w:val="15"/>
              </w:rPr>
              <w:t>Death magic, bone architecture, graveyards, spectral energy.</w:t>
            </w:r>
          </w:p>
        </w:tc>
        <w:tc>
          <w:tcPr>
            <w:tcW w:type="dxa" w:w="3408"/>
            <w:vAlign w:val="top"/>
          </w:tcPr>
          <w:p>
            <w:r>
              <w:rPr>
                <w:sz w:val="15"/>
              </w:rPr>
              <w:t>Structure skins, spectral effects, skeletal visual set, UI ornament.</w:t>
            </w:r>
          </w:p>
        </w:tc>
      </w:tr>
      <w:tr>
        <w:tc>
          <w:tcPr>
            <w:tcW w:type="dxa" w:w="3408"/>
            <w:vAlign w:val="top"/>
          </w:tcPr>
          <w:p>
            <w:r>
              <w:rPr>
                <w:sz w:val="15"/>
              </w:rPr>
              <w:t>Brutish Demon</w:t>
            </w:r>
          </w:p>
        </w:tc>
        <w:tc>
          <w:tcPr>
            <w:tcW w:type="dxa" w:w="3408"/>
            <w:vAlign w:val="top"/>
          </w:tcPr>
          <w:p>
            <w:r>
              <w:rPr>
                <w:sz w:val="15"/>
              </w:rPr>
              <w:t>Heavy volcanic fortress, chains, iron, brute force visual language.</w:t>
            </w:r>
          </w:p>
        </w:tc>
        <w:tc>
          <w:tcPr>
            <w:tcW w:type="dxa" w:w="3408"/>
            <w:vAlign w:val="top"/>
          </w:tcPr>
          <w:p>
            <w:r>
              <w:rPr>
                <w:sz w:val="15"/>
              </w:rPr>
              <w:t>Fortress skins, smoke/lava effects, hulking unit visual set.</w:t>
            </w:r>
          </w:p>
        </w:tc>
      </w:tr>
      <w:tr>
        <w:tc>
          <w:tcPr>
            <w:tcW w:type="dxa" w:w="3408"/>
            <w:vAlign w:val="top"/>
          </w:tcPr>
          <w:p>
            <w:r>
              <w:rPr>
                <w:sz w:val="15"/>
              </w:rPr>
              <w:t>Angel</w:t>
            </w:r>
          </w:p>
        </w:tc>
        <w:tc>
          <w:tcPr>
            <w:tcW w:type="dxa" w:w="3408"/>
            <w:vAlign w:val="top"/>
          </w:tcPr>
          <w:p>
            <w:r>
              <w:rPr>
                <w:sz w:val="15"/>
              </w:rPr>
              <w:t>Celestial or severe divine host; light, marble, gold, wings, judgment.</w:t>
            </w:r>
          </w:p>
        </w:tc>
        <w:tc>
          <w:tcPr>
            <w:tcW w:type="dxa" w:w="3408"/>
            <w:vAlign w:val="top"/>
          </w:tcPr>
          <w:p>
            <w:r>
              <w:rPr>
                <w:sz w:val="15"/>
              </w:rPr>
              <w:t>Sanctum skins, light effects, angelic unit visuals, banners.</w:t>
            </w:r>
          </w:p>
        </w:tc>
      </w:tr>
      <w:tr>
        <w:tc>
          <w:tcPr>
            <w:tcW w:type="dxa" w:w="3408"/>
            <w:vAlign w:val="top"/>
          </w:tcPr>
          <w:p>
            <w:r>
              <w:rPr>
                <w:sz w:val="15"/>
              </w:rPr>
              <w:t>Future archetype</w:t>
            </w:r>
          </w:p>
        </w:tc>
        <w:tc>
          <w:tcPr>
            <w:tcW w:type="dxa" w:w="3408"/>
            <w:vAlign w:val="top"/>
          </w:tcPr>
          <w:p>
            <w:r>
              <w:rPr>
                <w:sz w:val="15"/>
              </w:rPr>
              <w:t>Any coherent supernatural identity.</w:t>
            </w:r>
          </w:p>
        </w:tc>
        <w:tc>
          <w:tcPr>
            <w:tcW w:type="dxa" w:w="3408"/>
            <w:vAlign w:val="top"/>
          </w:tcPr>
          <w:p>
            <w:r>
              <w:rPr>
                <w:sz w:val="15"/>
              </w:rPr>
              <w:t>New presentation pack without new balance branch.</w:t>
            </w:r>
          </w:p>
        </w:tc>
      </w:tr>
    </w:tbl>
    <w:p/>
    <w:p>
      <w:r>
        <w:t>Names shown to the Player may vary by archetype. For example, the same abstract STRUCTURE_TYPE_2 can appear as different themed structures. The underlying mechanical definition remains identical unless a future ruleset explicitly introduces asymmetric factions.</w:t>
      </w:r>
    </w:p>
    <w:p>
      <w:pPr>
        <w:pStyle w:val="Heading1"/>
      </w:pPr>
      <w:r>
        <w:t>7. Theme Abstraction Model</w:t>
      </w:r>
    </w:p>
    <w:p>
      <w:pPr>
        <w:ind w:left="259"/>
      </w:pPr>
      <w:r>
        <w:rPr>
          <w:rFonts w:ascii="Liberation Mono" w:hAnsi="Liberation Mono"/>
          <w:sz w:val="15"/>
        </w:rPr>
        <w:t>Mechanical definition:</w:t>
        <w:br/>
        <w:t xml:space="preserve">  STRUCTURE_TYPE_2</w:t>
        <w:br/>
        <w:t xml:space="preserve">  UNIT_TYPE_3</w:t>
        <w:br/>
        <w:t xml:space="preserve">  RESOURCE_TYPE_1</w:t>
        <w:br/>
        <w:t xml:space="preserve">  PLAYER_BASE</w:t>
        <w:br/>
        <w:br/>
        <w:t>Presentation profile: DEVIL</w:t>
        <w:br/>
        <w:t xml:space="preserve">  STRUCTURE_TYPE_2 -&gt; "Infernal Forge"</w:t>
        <w:br/>
        <w:t xml:space="preserve">  UNIT_TYPE_3      -&gt; themed name + devil art</w:t>
        <w:br/>
        <w:br/>
        <w:t>Presentation profile: VAMPIRE</w:t>
        <w:br/>
        <w:t xml:space="preserve">  STRUCTURE_TYPE_2 -&gt; "Crimson Foundry"</w:t>
        <w:br/>
        <w:t xml:space="preserve">  UNIT_TYPE_3      -&gt; themed name + vampire art</w:t>
        <w:br/>
        <w:br/>
        <w:t>Presentation profile: ANGEL</w:t>
        <w:br/>
        <w:t xml:space="preserve">  STRUCTURE_TYPE_2 -&gt; "Consecrated Arsenal"</w:t>
        <w:br/>
        <w:t xml:space="preserve">  UNIT_TYPE_3      -&gt; themed name + angel art</w:t>
        <w:br/>
        <w:br/>
        <w:t>Stats and mechanical IDs remain the same.</w:t>
      </w:r>
    </w:p>
    <w:p>
      <w:pPr>
        <w:pStyle w:val="ListBullet"/>
      </w:pPr>
      <w:r>
        <w:t>Game logic uses stable abstract IDs.</w:t>
      </w:r>
    </w:p>
    <w:p>
      <w:pPr>
        <w:pStyle w:val="ListBullet"/>
      </w:pPr>
      <w:r>
        <w:t>Localization/theme configuration maps IDs to names, descriptions, icons, models/images, audio and effects.</w:t>
      </w:r>
    </w:p>
    <w:p>
      <w:pPr>
        <w:pStyle w:val="ListBullet"/>
      </w:pPr>
      <w:r>
        <w:t>A cosmetic pack may override part of an archetype presentation without changing mechanical definitions.</w:t>
      </w:r>
    </w:p>
    <w:p>
      <w:pPr>
        <w:pStyle w:val="ListBullet"/>
      </w:pPr>
      <w:r>
        <w:t>The backend should not need a new combat implementation when a new archetype is added.</w:t>
      </w:r>
    </w:p>
    <w:p>
      <w:pPr>
        <w:pStyle w:val="ListBullet"/>
      </w:pPr>
      <w:r>
        <w:t>Archetype choice may be permanent, changeable through an account service, or cosmetic-loadout based; this remains a product decision.</w:t>
      </w:r>
    </w:p>
    <w:p>
      <w:pPr>
        <w:pStyle w:val="Heading1"/>
      </w:pPr>
      <w:r>
        <w:t>8. Player Base Management</w:t>
      </w:r>
    </w:p>
    <w:p>
      <w:r>
        <w:t>Player Base management is the economic heart of the game. The number of structure categories should remain intentionally modest at launch. Each structure should have a clear reason to exist and should primarily improve economy, storage, military creation, defense, expansion or information.</w:t>
      </w:r>
    </w:p>
    <w:tbl>
      <w:tblPr>
        <w:tblStyle w:val="TableGrid"/>
        <w:tblW w:type="auto" w:w="0"/>
        <w:jc w:val="center"/>
        <w:tblLook w:firstColumn="1" w:firstRow="1" w:lastColumn="0" w:lastRow="0" w:noHBand="0" w:noVBand="1" w:val="04A0"/>
      </w:tblPr>
      <w:tblGrid>
        <w:gridCol w:w="5112"/>
        <w:gridCol w:w="5112"/>
      </w:tblGrid>
      <w:tr>
        <w:tc>
          <w:tcPr>
            <w:tcW w:type="dxa" w:w="5112"/>
            <w:shd w:fill="E8D9D2"/>
          </w:tcPr>
          <w:p>
            <w:r>
              <w:rPr>
                <w:b/>
                <w:sz w:val="16"/>
              </w:rPr>
              <w:t>Abstract category</w:t>
            </w:r>
          </w:p>
        </w:tc>
        <w:tc>
          <w:tcPr>
            <w:tcW w:type="dxa" w:w="5112"/>
            <w:shd w:fill="E8D9D2"/>
          </w:tcPr>
          <w:p>
            <w:r>
              <w:rPr>
                <w:b/>
                <w:sz w:val="16"/>
              </w:rPr>
              <w:t>Core purpose</w:t>
            </w:r>
          </w:p>
        </w:tc>
      </w:tr>
      <w:tr>
        <w:tc>
          <w:tcPr>
            <w:tcW w:type="dxa" w:w="5112"/>
            <w:vAlign w:val="top"/>
          </w:tcPr>
          <w:p>
            <w:r>
              <w:rPr>
                <w:sz w:val="15"/>
              </w:rPr>
              <w:t>Economic structures</w:t>
            </w:r>
          </w:p>
        </w:tc>
        <w:tc>
          <w:tcPr>
            <w:tcW w:type="dxa" w:w="5112"/>
            <w:vAlign w:val="top"/>
          </w:tcPr>
          <w:p>
            <w:r>
              <w:rPr>
                <w:sz w:val="15"/>
              </w:rPr>
              <w:t>Increase or enable acquisition of Resource Types.</w:t>
            </w:r>
          </w:p>
        </w:tc>
      </w:tr>
      <w:tr>
        <w:tc>
          <w:tcPr>
            <w:tcW w:type="dxa" w:w="5112"/>
            <w:vAlign w:val="top"/>
          </w:tcPr>
          <w:p>
            <w:r>
              <w:rPr>
                <w:sz w:val="15"/>
              </w:rPr>
              <w:t>Storage</w:t>
            </w:r>
          </w:p>
        </w:tc>
        <w:tc>
          <w:tcPr>
            <w:tcW w:type="dxa" w:w="5112"/>
            <w:vAlign w:val="top"/>
          </w:tcPr>
          <w:p>
            <w:r>
              <w:rPr>
                <w:sz w:val="15"/>
              </w:rPr>
              <w:t>Raises resource capacity.</w:t>
            </w:r>
          </w:p>
        </w:tc>
      </w:tr>
      <w:tr>
        <w:tc>
          <w:tcPr>
            <w:tcW w:type="dxa" w:w="5112"/>
            <w:vAlign w:val="top"/>
          </w:tcPr>
          <w:p>
            <w:r>
              <w:rPr>
                <w:sz w:val="15"/>
              </w:rPr>
              <w:t>Development structure</w:t>
            </w:r>
          </w:p>
        </w:tc>
        <w:tc>
          <w:tcPr>
            <w:tcW w:type="dxa" w:w="5112"/>
            <w:vAlign w:val="top"/>
          </w:tcPr>
          <w:p>
            <w:r>
              <w:rPr>
                <w:sz w:val="15"/>
              </w:rPr>
              <w:t>Controls construction/development throughput or unlock progression.</w:t>
            </w:r>
          </w:p>
        </w:tc>
      </w:tr>
      <w:tr>
        <w:tc>
          <w:tcPr>
            <w:tcW w:type="dxa" w:w="5112"/>
            <w:vAlign w:val="top"/>
          </w:tcPr>
          <w:p>
            <w:r>
              <w:rPr>
                <w:sz w:val="15"/>
              </w:rPr>
              <w:t>Unit production</w:t>
            </w:r>
          </w:p>
        </w:tc>
        <w:tc>
          <w:tcPr>
            <w:tcW w:type="dxa" w:w="5112"/>
            <w:vAlign w:val="top"/>
          </w:tcPr>
          <w:p>
            <w:r>
              <w:rPr>
                <w:sz w:val="15"/>
              </w:rPr>
              <w:t>Creates Unit Types; one or several structures may serve categories of units.</w:t>
            </w:r>
          </w:p>
        </w:tc>
      </w:tr>
      <w:tr>
        <w:tc>
          <w:tcPr>
            <w:tcW w:type="dxa" w:w="5112"/>
            <w:vAlign w:val="top"/>
          </w:tcPr>
          <w:p>
            <w:r>
              <w:rPr>
                <w:sz w:val="15"/>
              </w:rPr>
              <w:t>Defense</w:t>
            </w:r>
          </w:p>
        </w:tc>
        <w:tc>
          <w:tcPr>
            <w:tcW w:type="dxa" w:w="5112"/>
            <w:vAlign w:val="top"/>
          </w:tcPr>
          <w:p>
            <w:r>
              <w:rPr>
                <w:sz w:val="15"/>
              </w:rPr>
              <w:t>Improves local defensive capability or provides defensive mechanics.</w:t>
            </w:r>
          </w:p>
        </w:tc>
      </w:tr>
      <w:tr>
        <w:tc>
          <w:tcPr>
            <w:tcW w:type="dxa" w:w="5112"/>
            <w:vAlign w:val="top"/>
          </w:tcPr>
          <w:p>
            <w:r>
              <w:rPr>
                <w:sz w:val="15"/>
              </w:rPr>
              <w:t>Expansion structure</w:t>
            </w:r>
          </w:p>
        </w:tc>
        <w:tc>
          <w:tcPr>
            <w:tcW w:type="dxa" w:w="5112"/>
            <w:vAlign w:val="top"/>
          </w:tcPr>
          <w:p>
            <w:r>
              <w:rPr>
                <w:sz w:val="15"/>
              </w:rPr>
              <w:t>Enables colonization/capture-related actions or required expansion item/process.</w:t>
            </w:r>
          </w:p>
        </w:tc>
      </w:tr>
      <w:tr>
        <w:tc>
          <w:tcPr>
            <w:tcW w:type="dxa" w:w="5112"/>
            <w:vAlign w:val="top"/>
          </w:tcPr>
          <w:p>
            <w:r>
              <w:rPr>
                <w:sz w:val="15"/>
              </w:rPr>
              <w:t>Information/support</w:t>
            </w:r>
          </w:p>
        </w:tc>
        <w:tc>
          <w:tcPr>
            <w:tcW w:type="dxa" w:w="5112"/>
            <w:vAlign w:val="top"/>
          </w:tcPr>
          <w:p>
            <w:r>
              <w:rPr>
                <w:sz w:val="15"/>
              </w:rPr>
              <w:t>Supports scouting, reports, map intelligence or other utility if enabled.</w:t>
            </w:r>
          </w:p>
        </w:tc>
      </w:tr>
    </w:tbl>
    <w:p/>
    <w:p>
      <w:r>
        <w:t>The launch version should prefer a small coherent structure tree over dozens of marginal upgrades. New structures can be added through configuration and migration when they create a new meaningful decision.</w:t>
      </w:r>
    </w:p>
    <w:p>
      <w:pPr>
        <w:pStyle w:val="Heading1"/>
      </w:pPr>
      <w:r>
        <w:t>9. Resources and Economy</w:t>
      </w:r>
    </w:p>
    <w:p>
      <w:r>
        <w:t>The economy should be simple enough to understand immediately. A small set of generic Resource Types funds construction, units and expansion. Resource production may remain comparatively traditional in pacing even while movement and construction are accelerated.</w:t>
      </w:r>
    </w:p>
    <w:p>
      <w:pPr>
        <w:pStyle w:val="ListBullet"/>
      </w:pPr>
      <w:r>
        <w:t>Resource production is primarily passive and time-derived.</w:t>
      </w:r>
    </w:p>
    <w:p>
      <w:pPr>
        <w:pStyle w:val="ListBullet"/>
      </w:pPr>
      <w:r>
        <w:t>Storage caps prevent unlimited unattended accumulation.</w:t>
      </w:r>
    </w:p>
    <w:p>
      <w:pPr>
        <w:pStyle w:val="ListBullet"/>
      </w:pPr>
      <w:r>
        <w:t>Costs create trade-offs between development, military creation and expansion.</w:t>
      </w:r>
    </w:p>
    <w:p>
      <w:pPr>
        <w:pStyle w:val="ListBullet"/>
      </w:pPr>
      <w:r>
        <w:t>Resource names and icons may be themed by presentation profile if desired, but mechanical Resource Type identity should remain stable.</w:t>
      </w:r>
    </w:p>
    <w:p>
      <w:pPr>
        <w:pStyle w:val="ListBullet"/>
      </w:pPr>
      <w:r>
        <w:t>Premium/cosmetic purchases MUST NOT directly generate competitive resources in the initial business model.</w:t>
      </w:r>
    </w:p>
    <w:p>
      <w:pPr>
        <w:pStyle w:val="ListBullet"/>
      </w:pPr>
      <w:r>
        <w:t>Balance values belong to World/ruleset configuration rather than UI code.</w:t>
      </w:r>
    </w:p>
    <w:p>
      <w:pPr>
        <w:pStyle w:val="Heading1"/>
      </w:pPr>
      <w:r>
        <w:t>10. Units</w:t>
      </w:r>
    </w:p>
    <w:p>
      <w:r>
        <w:t>Units are created as quantities of abstract Unit Types. The initial roster should be compact, with each Unit Type having a clear strategic role. Theme/archetype changes their names and visual presentation, not their statistics.</w:t>
      </w:r>
    </w:p>
    <w:tbl>
      <w:tblPr>
        <w:tblStyle w:val="TableGrid"/>
        <w:tblW w:type="auto" w:w="0"/>
        <w:jc w:val="center"/>
        <w:tblLook w:firstColumn="1" w:firstRow="1" w:lastColumn="0" w:lastRow="0" w:noHBand="0" w:noVBand="1" w:val="04A0"/>
      </w:tblPr>
      <w:tblGrid>
        <w:gridCol w:w="5112"/>
        <w:gridCol w:w="5112"/>
      </w:tblGrid>
      <w:tr>
        <w:tc>
          <w:tcPr>
            <w:tcW w:type="dxa" w:w="5112"/>
            <w:shd w:fill="E8D9D2"/>
          </w:tcPr>
          <w:p>
            <w:r>
              <w:rPr>
                <w:b/>
                <w:sz w:val="16"/>
              </w:rPr>
              <w:t>Role</w:t>
            </w:r>
          </w:p>
        </w:tc>
        <w:tc>
          <w:tcPr>
            <w:tcW w:type="dxa" w:w="5112"/>
            <w:shd w:fill="E8D9D2"/>
          </w:tcPr>
          <w:p>
            <w:r>
              <w:rPr>
                <w:b/>
                <w:sz w:val="16"/>
              </w:rPr>
              <w:t>Mechanical intent</w:t>
            </w:r>
          </w:p>
        </w:tc>
      </w:tr>
      <w:tr>
        <w:tc>
          <w:tcPr>
            <w:tcW w:type="dxa" w:w="5112"/>
            <w:vAlign w:val="top"/>
          </w:tcPr>
          <w:p>
            <w:r>
              <w:rPr>
                <w:sz w:val="15"/>
              </w:rPr>
              <w:t>Fast/light Unit Type</w:t>
            </w:r>
          </w:p>
        </w:tc>
        <w:tc>
          <w:tcPr>
            <w:tcW w:type="dxa" w:w="5112"/>
            <w:vAlign w:val="top"/>
          </w:tcPr>
          <w:p>
            <w:r>
              <w:rPr>
                <w:sz w:val="15"/>
              </w:rPr>
              <w:t>Fast movement, scouting/raiding or low-cost projection.</w:t>
            </w:r>
          </w:p>
        </w:tc>
      </w:tr>
      <w:tr>
        <w:tc>
          <w:tcPr>
            <w:tcW w:type="dxa" w:w="5112"/>
            <w:vAlign w:val="top"/>
          </w:tcPr>
          <w:p>
            <w:r>
              <w:rPr>
                <w:sz w:val="15"/>
              </w:rPr>
              <w:t>General Unit Type</w:t>
            </w:r>
          </w:p>
        </w:tc>
        <w:tc>
          <w:tcPr>
            <w:tcW w:type="dxa" w:w="5112"/>
            <w:vAlign w:val="top"/>
          </w:tcPr>
          <w:p>
            <w:r>
              <w:rPr>
                <w:sz w:val="15"/>
              </w:rPr>
              <w:t>Baseline cost/performance.</w:t>
            </w:r>
          </w:p>
        </w:tc>
      </w:tr>
      <w:tr>
        <w:tc>
          <w:tcPr>
            <w:tcW w:type="dxa" w:w="5112"/>
            <w:vAlign w:val="top"/>
          </w:tcPr>
          <w:p>
            <w:r>
              <w:rPr>
                <w:sz w:val="15"/>
              </w:rPr>
              <w:t>Defensive Unit Type</w:t>
            </w:r>
          </w:p>
        </w:tc>
        <w:tc>
          <w:tcPr>
            <w:tcW w:type="dxa" w:w="5112"/>
            <w:vAlign w:val="top"/>
          </w:tcPr>
          <w:p>
            <w:r>
              <w:rPr>
                <w:sz w:val="15"/>
              </w:rPr>
              <w:t>Efficient local/reinforcement defense.</w:t>
            </w:r>
          </w:p>
        </w:tc>
      </w:tr>
      <w:tr>
        <w:tc>
          <w:tcPr>
            <w:tcW w:type="dxa" w:w="5112"/>
            <w:vAlign w:val="top"/>
          </w:tcPr>
          <w:p>
            <w:r>
              <w:rPr>
                <w:sz w:val="15"/>
              </w:rPr>
              <w:t>Heavy/offensive Unit Type</w:t>
            </w:r>
          </w:p>
        </w:tc>
        <w:tc>
          <w:tcPr>
            <w:tcW w:type="dxa" w:w="5112"/>
            <w:vAlign w:val="top"/>
          </w:tcPr>
          <w:p>
            <w:r>
              <w:rPr>
                <w:sz w:val="15"/>
              </w:rPr>
              <w:t>Higher cost and stronger offensive role.</w:t>
            </w:r>
          </w:p>
        </w:tc>
      </w:tr>
      <w:tr>
        <w:tc>
          <w:tcPr>
            <w:tcW w:type="dxa" w:w="5112"/>
            <w:vAlign w:val="top"/>
          </w:tcPr>
          <w:p>
            <w:r>
              <w:rPr>
                <w:sz w:val="15"/>
              </w:rPr>
              <w:t>Specialist Unit Type</w:t>
            </w:r>
          </w:p>
        </w:tc>
        <w:tc>
          <w:tcPr>
            <w:tcW w:type="dxa" w:w="5112"/>
            <w:vAlign w:val="top"/>
          </w:tcPr>
          <w:p>
            <w:r>
              <w:rPr>
                <w:sz w:val="15"/>
              </w:rPr>
              <w:t>Optional counter/siege/support role if the launch combat model needs it.</w:t>
            </w:r>
          </w:p>
        </w:tc>
      </w:tr>
      <w:tr>
        <w:tc>
          <w:tcPr>
            <w:tcW w:type="dxa" w:w="5112"/>
            <w:vAlign w:val="top"/>
          </w:tcPr>
          <w:p>
            <w:r>
              <w:rPr>
                <w:sz w:val="15"/>
              </w:rPr>
              <w:t>Expansion Unit Type / token</w:t>
            </w:r>
          </w:p>
        </w:tc>
        <w:tc>
          <w:tcPr>
            <w:tcW w:type="dxa" w:w="5112"/>
            <w:vAlign w:val="top"/>
          </w:tcPr>
          <w:p>
            <w:r>
              <w:rPr>
                <w:sz w:val="15"/>
              </w:rPr>
              <w:t>Rare/expensive capability used to colonize or capture Player Bases, if expansion is represented by a unit.</w:t>
            </w:r>
          </w:p>
        </w:tc>
      </w:tr>
    </w:tbl>
    <w:p/>
    <w:p>
      <w:r>
        <w:t>The exact number of Unit Types is a balance decision. The engine must support adding more types without changing the fundamental movement/inventory model.</w:t>
      </w:r>
    </w:p>
    <w:p>
      <w:pPr>
        <w:pStyle w:val="Heading1"/>
      </w:pPr>
      <w:r>
        <w:t>11. Movement and Fast Pacing</w:t>
      </w:r>
    </w:p>
    <w:p>
      <w:r>
        <w:t>Project Inferno should feel substantially faster than traditional persistent strategy games. The largest pacing change should come from movement and action resolution, so Players can make a decision and see meaningful consequences within a normal play session.</w:t>
      </w:r>
    </w:p>
    <w:tbl>
      <w:tblPr>
        <w:tblStyle w:val="TableGrid"/>
        <w:tblW w:type="auto" w:w="0"/>
        <w:jc w:val="center"/>
        <w:tblLook w:firstColumn="1" w:firstRow="1" w:lastColumn="0" w:lastRow="0" w:noHBand="0" w:noVBand="1" w:val="04A0"/>
      </w:tblPr>
      <w:tblGrid>
        <w:gridCol w:w="5112"/>
        <w:gridCol w:w="5112"/>
      </w:tblGrid>
      <w:tr>
        <w:tc>
          <w:tcPr>
            <w:tcW w:type="dxa" w:w="5112"/>
            <w:shd w:fill="E8D9D2"/>
          </w:tcPr>
          <w:p>
            <w:r>
              <w:rPr>
                <w:b/>
                <w:sz w:val="16"/>
              </w:rPr>
              <w:t>System</w:t>
            </w:r>
          </w:p>
        </w:tc>
        <w:tc>
          <w:tcPr>
            <w:tcW w:type="dxa" w:w="5112"/>
            <w:shd w:fill="E8D9D2"/>
          </w:tcPr>
          <w:p>
            <w:r>
              <w:rPr>
                <w:b/>
                <w:sz w:val="16"/>
              </w:rPr>
              <w:t>Direction</w:t>
            </w:r>
          </w:p>
        </w:tc>
      </w:tr>
      <w:tr>
        <w:tc>
          <w:tcPr>
            <w:tcW w:type="dxa" w:w="5112"/>
            <w:vAlign w:val="top"/>
          </w:tcPr>
          <w:p>
            <w:r>
              <w:rPr>
                <w:sz w:val="15"/>
              </w:rPr>
              <w:t>Unit movement</w:t>
            </w:r>
          </w:p>
        </w:tc>
        <w:tc>
          <w:tcPr>
            <w:tcW w:type="dxa" w:w="5112"/>
            <w:vAlign w:val="top"/>
          </w:tcPr>
          <w:p>
            <w:r>
              <w:rPr>
                <w:sz w:val="15"/>
              </w:rPr>
              <w:t>Aggressively faster than traditional long-duration strategy worlds. Nearby interactions should commonly resolve in minutes or tens of minutes rather than many hours.</w:t>
            </w:r>
          </w:p>
        </w:tc>
      </w:tr>
      <w:tr>
        <w:tc>
          <w:tcPr>
            <w:tcW w:type="dxa" w:w="5112"/>
            <w:vAlign w:val="top"/>
          </w:tcPr>
          <w:p>
            <w:r>
              <w:rPr>
                <w:sz w:val="15"/>
              </w:rPr>
              <w:t>Construction</w:t>
            </w:r>
          </w:p>
        </w:tc>
        <w:tc>
          <w:tcPr>
            <w:tcW w:type="dxa" w:w="5112"/>
            <w:vAlign w:val="top"/>
          </w:tcPr>
          <w:p>
            <w:r>
              <w:rPr>
                <w:sz w:val="15"/>
              </w:rPr>
              <w:t>Faster progression, particularly early and mid game. Avoid multi-day waits for ordinary development.</w:t>
            </w:r>
          </w:p>
        </w:tc>
      </w:tr>
      <w:tr>
        <w:tc>
          <w:tcPr>
            <w:tcW w:type="dxa" w:w="5112"/>
            <w:vAlign w:val="top"/>
          </w:tcPr>
          <w:p>
            <w:r>
              <w:rPr>
                <w:sz w:val="15"/>
              </w:rPr>
              <w:t>Unit creation</w:t>
            </w:r>
          </w:p>
        </w:tc>
        <w:tc>
          <w:tcPr>
            <w:tcW w:type="dxa" w:w="5112"/>
            <w:vAlign w:val="top"/>
          </w:tcPr>
          <w:p>
            <w:r>
              <w:rPr>
                <w:sz w:val="15"/>
              </w:rPr>
              <w:t>Moderate-to-fast; enough friction for strategic cost but not long inactivity.</w:t>
            </w:r>
          </w:p>
        </w:tc>
      </w:tr>
      <w:tr>
        <w:tc>
          <w:tcPr>
            <w:tcW w:type="dxa" w:w="5112"/>
            <w:vAlign w:val="top"/>
          </w:tcPr>
          <w:p>
            <w:r>
              <w:rPr>
                <w:sz w:val="15"/>
              </w:rPr>
              <w:t>Resources</w:t>
            </w:r>
          </w:p>
        </w:tc>
        <w:tc>
          <w:tcPr>
            <w:tcW w:type="dxa" w:w="5112"/>
            <w:vAlign w:val="top"/>
          </w:tcPr>
          <w:p>
            <w:r>
              <w:rPr>
                <w:sz w:val="15"/>
              </w:rPr>
              <w:t>May remain slower/more traditional to preserve economic planning and prevent runaway growth.</w:t>
            </w:r>
          </w:p>
        </w:tc>
      </w:tr>
      <w:tr>
        <w:tc>
          <w:tcPr>
            <w:tcW w:type="dxa" w:w="5112"/>
            <w:vAlign w:val="top"/>
          </w:tcPr>
          <w:p>
            <w:r>
              <w:rPr>
                <w:sz w:val="15"/>
              </w:rPr>
              <w:t>Expansion</w:t>
            </w:r>
          </w:p>
        </w:tc>
        <w:tc>
          <w:tcPr>
            <w:tcW w:type="dxa" w:w="5112"/>
            <w:vAlign w:val="top"/>
          </w:tcPr>
          <w:p>
            <w:r>
              <w:rPr>
                <w:sz w:val="15"/>
              </w:rPr>
              <w:t>Meaningful investment and commitment, but not gated behind excessive waiting.</w:t>
            </w:r>
          </w:p>
        </w:tc>
      </w:tr>
      <w:tr>
        <w:tc>
          <w:tcPr>
            <w:tcW w:type="dxa" w:w="5112"/>
            <w:vAlign w:val="top"/>
          </w:tcPr>
          <w:p>
            <w:r>
              <w:rPr>
                <w:sz w:val="15"/>
              </w:rPr>
              <w:t>Reports/results</w:t>
            </w:r>
          </w:p>
        </w:tc>
        <w:tc>
          <w:tcPr>
            <w:tcW w:type="dxa" w:w="5112"/>
            <w:vAlign w:val="top"/>
          </w:tcPr>
          <w:p>
            <w:r>
              <w:rPr>
                <w:sz w:val="15"/>
              </w:rPr>
              <w:t>Immediate when the underlying event resolves.</w:t>
            </w:r>
          </w:p>
        </w:tc>
      </w:tr>
    </w:tbl>
    <w:p/>
    <w:p>
      <w:r>
        <w:t>Exact multipliers are World configuration. The architecture must support speed profiles rather than hard-code one duration curve.</w:t>
      </w:r>
    </w:p>
    <w:p>
      <w:pPr>
        <w:pStyle w:val="Heading1"/>
      </w:pPr>
      <w:r>
        <w:t>12. Colonization and Capture</w:t>
      </w:r>
    </w:p>
    <w:p>
      <w:r>
        <w:t>Territorial growth occurs through two related paths: colonization of neutral territory and capture of an existing Player Base. Both should result in the same fundamental ownership model: the Player gains another Player Base.</w:t>
      </w:r>
    </w:p>
    <w:tbl>
      <w:tblPr>
        <w:tblStyle w:val="TableGrid"/>
        <w:tblW w:type="auto" w:w="0"/>
        <w:jc w:val="center"/>
        <w:tblLook w:firstColumn="1" w:firstRow="1" w:lastColumn="0" w:lastRow="0" w:noHBand="0" w:noVBand="1" w:val="04A0"/>
      </w:tblPr>
      <w:tblGrid>
        <w:gridCol w:w="5112"/>
        <w:gridCol w:w="5112"/>
      </w:tblGrid>
      <w:tr>
        <w:tc>
          <w:tcPr>
            <w:tcW w:type="dxa" w:w="5112"/>
            <w:shd w:fill="E8D9D2"/>
          </w:tcPr>
          <w:p>
            <w:r>
              <w:rPr>
                <w:b/>
                <w:sz w:val="16"/>
              </w:rPr>
              <w:t>Path</w:t>
            </w:r>
          </w:p>
        </w:tc>
        <w:tc>
          <w:tcPr>
            <w:tcW w:type="dxa" w:w="5112"/>
            <w:shd w:fill="E8D9D2"/>
          </w:tcPr>
          <w:p>
            <w:r>
              <w:rPr>
                <w:b/>
                <w:sz w:val="16"/>
              </w:rPr>
              <w:t>Intent</w:t>
            </w:r>
          </w:p>
        </w:tc>
      </w:tr>
      <w:tr>
        <w:tc>
          <w:tcPr>
            <w:tcW w:type="dxa" w:w="5112"/>
            <w:vAlign w:val="top"/>
          </w:tcPr>
          <w:p>
            <w:r>
              <w:rPr>
                <w:sz w:val="15"/>
              </w:rPr>
              <w:t>Colonization</w:t>
            </w:r>
          </w:p>
        </w:tc>
        <w:tc>
          <w:tcPr>
            <w:tcW w:type="dxa" w:w="5112"/>
            <w:vAlign w:val="top"/>
          </w:tcPr>
          <w:p>
            <w:r>
              <w:rPr>
                <w:sz w:val="15"/>
              </w:rPr>
              <w:t>Lower-conflict expansion into eligible neutral Player Bases or colonizable locations. Important for early growth and small Worlds.</w:t>
            </w:r>
          </w:p>
        </w:tc>
      </w:tr>
      <w:tr>
        <w:tc>
          <w:tcPr>
            <w:tcW w:type="dxa" w:w="5112"/>
            <w:vAlign w:val="top"/>
          </w:tcPr>
          <w:p>
            <w:r>
              <w:rPr>
                <w:sz w:val="15"/>
              </w:rPr>
              <w:t>Capture</w:t>
            </w:r>
          </w:p>
        </w:tc>
        <w:tc>
          <w:tcPr>
            <w:tcW w:type="dxa" w:w="5112"/>
            <w:vAlign w:val="top"/>
          </w:tcPr>
          <w:p>
            <w:r>
              <w:rPr>
                <w:sz w:val="15"/>
              </w:rPr>
              <w:t>Competitive takeover of a Player Base controlled by another human or AI Player.</w:t>
            </w:r>
          </w:p>
        </w:tc>
      </w:tr>
      <w:tr>
        <w:tc>
          <w:tcPr>
            <w:tcW w:type="dxa" w:w="5112"/>
            <w:vAlign w:val="top"/>
          </w:tcPr>
          <w:p>
            <w:r>
              <w:rPr>
                <w:sz w:val="15"/>
              </w:rPr>
              <w:t>Neutral conquest</w:t>
            </w:r>
          </w:p>
        </w:tc>
        <w:tc>
          <w:tcPr>
            <w:tcW w:type="dxa" w:w="5112"/>
            <w:vAlign w:val="top"/>
          </w:tcPr>
          <w:p>
            <w:r>
              <w:rPr>
                <w:sz w:val="15"/>
              </w:rPr>
              <w:t>Optional middle ground: neutral bases may require defeating defenders before ownership changes.</w:t>
            </w:r>
          </w:p>
        </w:tc>
      </w:tr>
    </w:tbl>
    <w:p/>
    <w:p>
      <w:pPr>
        <w:pStyle w:val="ListBullet"/>
      </w:pPr>
      <w:r>
        <w:t>Expansion must have a meaningful resource/time/military cost.</w:t>
      </w:r>
    </w:p>
    <w:p>
      <w:pPr>
        <w:pStyle w:val="ListBullet"/>
      </w:pPr>
      <w:r>
        <w:t>Capture rules should create warning and counterplay rather than instant irreversible loss from one invisible action.</w:t>
      </w:r>
    </w:p>
    <w:p>
      <w:pPr>
        <w:pStyle w:val="ListBullet"/>
      </w:pPr>
      <w:r>
        <w:t>New Players need configurable protection or safe expansion space to prevent immediate elimination.</w:t>
      </w:r>
    </w:p>
    <w:p>
      <w:pPr>
        <w:pStyle w:val="ListBullet"/>
      </w:pPr>
      <w:r>
        <w:t>World rules may cap/soft-cap expansion rate without changing the ownership data model.</w:t>
      </w:r>
    </w:p>
    <w:p>
      <w:pPr>
        <w:pStyle w:val="ListBullet"/>
      </w:pPr>
      <w:r>
        <w:t>AI and neutral Player Bases should use the same capture/ownership primitives where practical.</w:t>
      </w:r>
    </w:p>
    <w:p>
      <w:pPr>
        <w:pStyle w:val="Heading1"/>
      </w:pPr>
      <w:r>
        <w:t>13. Combat Philosophy</w:t>
      </w:r>
    </w:p>
    <w:p>
      <w:r>
        <w:t>Combat should initially be deterministic or mostly deterministic, aggregate and readable. The product does not need tactical real-time combat. Players make strategic decisions before arrival: what to send, where, when, and whether to reinforce, scout or attack.</w:t>
      </w:r>
    </w:p>
    <w:p>
      <w:pPr>
        <w:pStyle w:val="ListBullet"/>
      </w:pPr>
      <w:r>
        <w:t>Combat resolves server-side at movement arrival.</w:t>
      </w:r>
    </w:p>
    <w:p>
      <w:pPr>
        <w:pStyle w:val="ListBullet"/>
      </w:pPr>
      <w:r>
        <w:t>Unit quantities are aggregated; individual soldiers do not require persistent simulation.</w:t>
      </w:r>
    </w:p>
    <w:p>
      <w:pPr>
        <w:pStyle w:val="ListBullet"/>
      </w:pPr>
      <w:r>
        <w:t>Reports explain the important inputs and outcome.</w:t>
      </w:r>
    </w:p>
    <w:p>
      <w:pPr>
        <w:pStyle w:val="ListBullet"/>
      </w:pPr>
      <w:r>
        <w:t>Avoid excessive hidden modifiers in the first ruleset.</w:t>
      </w:r>
    </w:p>
    <w:p>
      <w:pPr>
        <w:pStyle w:val="ListBullet"/>
      </w:pPr>
      <w:r>
        <w:t>Archetype/cosmetic selection never changes combat outcome.</w:t>
      </w:r>
    </w:p>
    <w:p>
      <w:pPr>
        <w:pStyle w:val="ListBullet"/>
      </w:pPr>
      <w:r>
        <w:t>Future mechanics such as counters, fortification, morale or limited randomness require explicit balance design rather than accidental complexity.</w:t>
      </w:r>
    </w:p>
    <w:p>
      <w:pPr>
        <w:pStyle w:val="Heading1"/>
      </w:pPr>
      <w:r>
        <w:t>14. Neutral and AI Population</w:t>
      </w:r>
    </w:p>
    <w:p>
      <w:r>
        <w:t>Neutral Player Bases and optional AI Players are strategic population tools, not separate minigames. They make low-population Worlds feel occupied, create targets, provide expansion paths and help test territorial systems before large human populations exist.</w:t>
      </w:r>
    </w:p>
    <w:tbl>
      <w:tblPr>
        <w:tblStyle w:val="TableGrid"/>
        <w:tblW w:type="auto" w:w="0"/>
        <w:jc w:val="center"/>
        <w:tblLook w:firstColumn="1" w:firstRow="1" w:lastColumn="0" w:lastRow="0" w:noHBand="0" w:noVBand="1" w:val="04A0"/>
      </w:tblPr>
      <w:tblGrid>
        <w:gridCol w:w="5112"/>
        <w:gridCol w:w="5112"/>
      </w:tblGrid>
      <w:tr>
        <w:tc>
          <w:tcPr>
            <w:tcW w:type="dxa" w:w="5112"/>
            <w:shd w:fill="E8D9D2"/>
          </w:tcPr>
          <w:p>
            <w:r>
              <w:rPr>
                <w:b/>
                <w:sz w:val="16"/>
              </w:rPr>
              <w:t>Type</w:t>
            </w:r>
          </w:p>
        </w:tc>
        <w:tc>
          <w:tcPr>
            <w:tcW w:type="dxa" w:w="5112"/>
            <w:shd w:fill="E8D9D2"/>
          </w:tcPr>
          <w:p>
            <w:r>
              <w:rPr>
                <w:b/>
                <w:sz w:val="16"/>
              </w:rPr>
              <w:t>Behavior</w:t>
            </w:r>
          </w:p>
        </w:tc>
      </w:tr>
      <w:tr>
        <w:tc>
          <w:tcPr>
            <w:tcW w:type="dxa" w:w="5112"/>
            <w:vAlign w:val="top"/>
          </w:tcPr>
          <w:p>
            <w:r>
              <w:rPr>
                <w:sz w:val="15"/>
              </w:rPr>
              <w:t>Passive neutral base</w:t>
            </w:r>
          </w:p>
        </w:tc>
        <w:tc>
          <w:tcPr>
            <w:tcW w:type="dxa" w:w="5112"/>
            <w:vAlign w:val="top"/>
          </w:tcPr>
          <w:p>
            <w:r>
              <w:rPr>
                <w:sz w:val="15"/>
              </w:rPr>
              <w:t>Does not actively expand; may accumulate configurable defense/resources and can be colonized/conquered.</w:t>
            </w:r>
          </w:p>
        </w:tc>
      </w:tr>
      <w:tr>
        <w:tc>
          <w:tcPr>
            <w:tcW w:type="dxa" w:w="5112"/>
            <w:vAlign w:val="top"/>
          </w:tcPr>
          <w:p>
            <w:r>
              <w:rPr>
                <w:sz w:val="15"/>
              </w:rPr>
              <w:t>Reactive neutral base</w:t>
            </w:r>
          </w:p>
        </w:tc>
        <w:tc>
          <w:tcPr>
            <w:tcW w:type="dxa" w:w="5112"/>
            <w:vAlign w:val="top"/>
          </w:tcPr>
          <w:p>
            <w:r>
              <w:rPr>
                <w:sz w:val="15"/>
              </w:rPr>
              <w:t>May regenerate defense or scale slowly with World age.</w:t>
            </w:r>
          </w:p>
        </w:tc>
      </w:tr>
      <w:tr>
        <w:tc>
          <w:tcPr>
            <w:tcW w:type="dxa" w:w="5112"/>
            <w:vAlign w:val="top"/>
          </w:tcPr>
          <w:p>
            <w:r>
              <w:rPr>
                <w:sz w:val="15"/>
              </w:rPr>
              <w:t>AI Player</w:t>
            </w:r>
          </w:p>
        </w:tc>
        <w:tc>
          <w:tcPr>
            <w:tcW w:type="dxa" w:w="5112"/>
            <w:vAlign w:val="top"/>
          </w:tcPr>
          <w:p>
            <w:r>
              <w:rPr>
                <w:sz w:val="15"/>
              </w:rPr>
              <w:t>Owns Player Bases, develops, creates units, expands and performs limited strategic actions using the same public game rules.</w:t>
            </w:r>
          </w:p>
        </w:tc>
      </w:tr>
    </w:tbl>
    <w:p/>
    <w:p>
      <w:r>
        <w:t>AI should interact through domain/application commands where possible instead of directly editing database state. This makes AI behavior a real consumer of game rules and improves test coverage.</w:t>
      </w:r>
    </w:p>
    <w:p>
      <w:pPr>
        <w:pStyle w:val="Heading1"/>
      </w:pPr>
      <w:r>
        <w:t>15. Early World Lifecycle</w:t>
      </w:r>
    </w:p>
    <w:p>
      <w:pPr>
        <w:ind w:left="259"/>
      </w:pPr>
      <w:r>
        <w:rPr>
          <w:rFonts w:ascii="Liberation Mono" w:hAnsi="Liberation Mono"/>
          <w:sz w:val="15"/>
        </w:rPr>
        <w:t>World opens</w:t>
        <w:br/>
        <w:t xml:space="preserve">   |</w:t>
        <w:br/>
        <w:t xml:space="preserve">   +-- ~20 humans receive starting Player Bases</w:t>
        <w:br/>
        <w:t xml:space="preserve">   +-- neutral territory is generated around active region</w:t>
        <w:br/>
        <w:t xml:space="preserve">   +-- optional AI population is seeded</w:t>
        <w:br/>
        <w:t xml:space="preserve">   |</w:t>
        <w:br/>
        <w:t xml:space="preserve">   v</w:t>
        <w:br/>
        <w:t>Early phase</w:t>
        <w:br/>
        <w:t xml:space="preserve">   development + neutral expansion + scouting</w:t>
        <w:br/>
        <w:t xml:space="preserve">   |</w:t>
        <w:br/>
        <w:t xml:space="preserve">   v</w:t>
        <w:br/>
        <w:t>Contact phase</w:t>
        <w:br/>
        <w:t xml:space="preserve">   human/AI borders meet; raids and reinforcement matter</w:t>
        <w:br/>
        <w:t xml:space="preserve">   |</w:t>
        <w:br/>
        <w:t xml:space="preserve">   v</w:t>
        <w:br/>
        <w:t>Expansion phase</w:t>
        <w:br/>
        <w:t xml:space="preserve">   capture becomes increasingly relevant</w:t>
        <w:br/>
        <w:t xml:space="preserve">   |</w:t>
        <w:br/>
        <w:t xml:space="preserve">   v</w:t>
        <w:br/>
        <w:t>Dominance / end-state</w:t>
        <w:br/>
        <w:t xml:space="preserve">   configurable victory, season end, ranking or persistent continuation</w:t>
      </w:r>
    </w:p>
    <w:p>
      <w:r>
        <w:t>The first release does not require a sophisticated World victory system, but the data model should leave room for seasonal Worlds, victory conditions and World closure.</w:t>
      </w:r>
    </w:p>
    <w:p>
      <w:pPr>
        <w:pStyle w:val="Heading1"/>
      </w:pPr>
      <w:r>
        <w:t>16. Monetization Model</w:t>
      </w:r>
    </w:p>
    <w:p>
      <w:r>
        <w:t>Monetization should primarily sell convenience, account experience and visual identity. Competitive integrity is a product constraint: a Player should not win because a cosmetic pack has stronger statistics.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D9D2"/>
          </w:tcPr>
          <w:p>
            <w:r>
              <w:rPr>
                <w:b/>
                <w:sz w:val="16"/>
              </w:rPr>
              <w:t>Product type</w:t>
            </w:r>
          </w:p>
        </w:tc>
        <w:tc>
          <w:tcPr>
            <w:tcW w:type="dxa" w:w="3408"/>
            <w:shd w:fill="E8D9D2"/>
          </w:tcPr>
          <w:p>
            <w:r>
              <w:rPr>
                <w:b/>
                <w:sz w:val="16"/>
              </w:rPr>
              <w:t>Allowed direction</w:t>
            </w:r>
          </w:p>
        </w:tc>
        <w:tc>
          <w:tcPr>
            <w:tcW w:type="dxa" w:w="3408"/>
            <w:shd w:fill="E8D9D2"/>
          </w:tcPr>
          <w:p>
            <w:r>
              <w:rPr>
                <w:b/>
                <w:sz w:val="16"/>
              </w:rPr>
              <w:t>Competitive constraint</w:t>
            </w:r>
          </w:p>
        </w:tc>
      </w:tr>
      <w:tr>
        <w:tc>
          <w:tcPr>
            <w:tcW w:type="dxa" w:w="3408"/>
            <w:vAlign w:val="top"/>
          </w:tcPr>
          <w:p>
            <w:r>
              <w:rPr>
                <w:sz w:val="15"/>
              </w:rPr>
              <w:t>Premium Account</w:t>
            </w:r>
          </w:p>
        </w:tc>
        <w:tc>
          <w:tcPr>
            <w:tcW w:type="dxa" w:w="3408"/>
            <w:vAlign w:val="top"/>
          </w:tcPr>
          <w:p>
            <w:r>
              <w:rPr>
                <w:sz w:val="15"/>
              </w:rPr>
              <w:t>Quality-of-life features, interface improvements, convenience, extended planning/history, cosmetic status.</w:t>
            </w:r>
          </w:p>
        </w:tc>
        <w:tc>
          <w:tcPr>
            <w:tcW w:type="dxa" w:w="3408"/>
            <w:vAlign w:val="top"/>
          </w:tcPr>
          <w:p>
            <w:r>
              <w:rPr>
                <w:sz w:val="15"/>
              </w:rPr>
              <w:t>Must be reviewed carefully so convenience does not become overwhelming competitive automation.</w:t>
            </w:r>
          </w:p>
        </w:tc>
      </w:tr>
      <w:tr>
        <w:tc>
          <w:tcPr>
            <w:tcW w:type="dxa" w:w="3408"/>
            <w:vAlign w:val="top"/>
          </w:tcPr>
          <w:p>
            <w:r>
              <w:rPr>
                <w:sz w:val="15"/>
              </w:rPr>
              <w:t>Archetype cosmetic pack</w:t>
            </w:r>
          </w:p>
        </w:tc>
        <w:tc>
          <w:tcPr>
            <w:tcW w:type="dxa" w:w="3408"/>
            <w:vAlign w:val="top"/>
          </w:tcPr>
          <w:p>
            <w:r>
              <w:rPr>
                <w:sz w:val="15"/>
              </w:rPr>
              <w:t>Alternative structure art, Unit Type art, map/base presentation, effects, portraits, banners.</w:t>
            </w:r>
          </w:p>
        </w:tc>
        <w:tc>
          <w:tcPr>
            <w:tcW w:type="dxa" w:w="3408"/>
            <w:vAlign w:val="top"/>
          </w:tcPr>
          <w:p>
            <w:r>
              <w:rPr>
                <w:sz w:val="15"/>
              </w:rPr>
              <w:t>No stat changes.</w:t>
            </w:r>
          </w:p>
        </w:tc>
      </w:tr>
      <w:tr>
        <w:tc>
          <w:tcPr>
            <w:tcW w:type="dxa" w:w="3408"/>
            <w:vAlign w:val="top"/>
          </w:tcPr>
          <w:p>
            <w:r>
              <w:rPr>
                <w:sz w:val="15"/>
              </w:rPr>
              <w:t>Structure/base skins</w:t>
            </w:r>
          </w:p>
        </w:tc>
        <w:tc>
          <w:tcPr>
            <w:tcW w:type="dxa" w:w="3408"/>
            <w:vAlign w:val="top"/>
          </w:tcPr>
          <w:p>
            <w:r>
              <w:rPr>
                <w:sz w:val="15"/>
              </w:rPr>
              <w:t>Changes visual appearance of Player Base or structures.</w:t>
            </w:r>
          </w:p>
        </w:tc>
        <w:tc>
          <w:tcPr>
            <w:tcW w:type="dxa" w:w="3408"/>
            <w:vAlign w:val="top"/>
          </w:tcPr>
          <w:p>
            <w:r>
              <w:rPr>
                <w:sz w:val="15"/>
              </w:rPr>
              <w:t>No production/defense changes.</w:t>
            </w:r>
          </w:p>
        </w:tc>
      </w:tr>
      <w:tr>
        <w:tc>
          <w:tcPr>
            <w:tcW w:type="dxa" w:w="3408"/>
            <w:vAlign w:val="top"/>
          </w:tcPr>
          <w:p>
            <w:r>
              <w:rPr>
                <w:sz w:val="15"/>
              </w:rPr>
              <w:t>Unit visual sets</w:t>
            </w:r>
          </w:p>
        </w:tc>
        <w:tc>
          <w:tcPr>
            <w:tcW w:type="dxa" w:w="3408"/>
            <w:vAlign w:val="top"/>
          </w:tcPr>
          <w:p>
            <w:r>
              <w:rPr>
                <w:sz w:val="15"/>
              </w:rPr>
              <w:t>Alternative art/animation for Unit Types.</w:t>
            </w:r>
          </w:p>
        </w:tc>
        <w:tc>
          <w:tcPr>
            <w:tcW w:type="dxa" w:w="3408"/>
            <w:vAlign w:val="top"/>
          </w:tcPr>
          <w:p>
            <w:r>
              <w:rPr>
                <w:sz w:val="15"/>
              </w:rPr>
              <w:t>Same Unit Type statistics.</w:t>
            </w:r>
          </w:p>
        </w:tc>
      </w:tr>
      <w:tr>
        <w:tc>
          <w:tcPr>
            <w:tcW w:type="dxa" w:w="3408"/>
            <w:vAlign w:val="top"/>
          </w:tcPr>
          <w:p>
            <w:r>
              <w:rPr>
                <w:sz w:val="15"/>
              </w:rPr>
              <w:t>Effects/ambience</w:t>
            </w:r>
          </w:p>
        </w:tc>
        <w:tc>
          <w:tcPr>
            <w:tcW w:type="dxa" w:w="3408"/>
            <w:vAlign w:val="top"/>
          </w:tcPr>
          <w:p>
            <w:r>
              <w:rPr>
                <w:sz w:val="15"/>
              </w:rPr>
              <w:t>Movement trails, base ambience, UI frames, sound/visual themes.</w:t>
            </w:r>
          </w:p>
        </w:tc>
        <w:tc>
          <w:tcPr>
            <w:tcW w:type="dxa" w:w="3408"/>
            <w:vAlign w:val="top"/>
          </w:tcPr>
          <w:p>
            <w:r>
              <w:rPr>
                <w:sz w:val="15"/>
              </w:rPr>
              <w:t>No hidden information or gameplay advantage.</w:t>
            </w:r>
          </w:p>
        </w:tc>
      </w:tr>
      <w:tr>
        <w:tc>
          <w:tcPr>
            <w:tcW w:type="dxa" w:w="3408"/>
            <w:vAlign w:val="top"/>
          </w:tcPr>
          <w:p>
            <w:r>
              <w:rPr>
                <w:sz w:val="15"/>
              </w:rPr>
              <w:t>Profile/social cosmetics</w:t>
            </w:r>
          </w:p>
        </w:tc>
        <w:tc>
          <w:tcPr>
            <w:tcW w:type="dxa" w:w="3408"/>
            <w:vAlign w:val="top"/>
          </w:tcPr>
          <w:p>
            <w:r>
              <w:rPr>
                <w:sz w:val="15"/>
              </w:rPr>
              <w:t>Portraits, titles, banners, emblems.</w:t>
            </w:r>
          </w:p>
        </w:tc>
        <w:tc>
          <w:tcPr>
            <w:tcW w:type="dxa" w:w="3408"/>
            <w:vAlign w:val="top"/>
          </w:tcPr>
          <w:p>
            <w:r>
              <w:rPr>
                <w:sz w:val="15"/>
              </w:rPr>
              <w:t>Presentation only.</w:t>
            </w:r>
          </w:p>
        </w:tc>
      </w:tr>
      <w:tr>
        <w:tc>
          <w:tcPr>
            <w:tcW w:type="dxa" w:w="3408"/>
            <w:vAlign w:val="top"/>
          </w:tcPr>
          <w:p>
            <w:r>
              <w:rPr>
                <w:sz w:val="15"/>
              </w:rPr>
              <w:t>Future seasonal cosmetics</w:t>
            </w:r>
          </w:p>
        </w:tc>
        <w:tc>
          <w:tcPr>
            <w:tcW w:type="dxa" w:w="3408"/>
            <w:vAlign w:val="top"/>
          </w:tcPr>
          <w:p>
            <w:r>
              <w:rPr>
                <w:sz w:val="15"/>
              </w:rPr>
              <w:t>Limited or themed collections.</w:t>
            </w:r>
          </w:p>
        </w:tc>
        <w:tc>
          <w:tcPr>
            <w:tcW w:type="dxa" w:w="3408"/>
            <w:vAlign w:val="top"/>
          </w:tcPr>
          <w:p>
            <w:r>
              <w:rPr>
                <w:sz w:val="15"/>
              </w:rPr>
              <w:t>Presentation only; availability may be commercial, power may not.</w:t>
            </w:r>
          </w:p>
        </w:tc>
      </w:tr>
    </w:tbl>
    <w:p/>
    <w:p>
      <w:pPr>
        <w:pStyle w:val="Heading2"/>
      </w:pPr>
      <w:r>
        <w:t>16.1 Premium account guardrails</w:t>
      </w:r>
    </w:p>
    <w:p>
      <w:pPr>
        <w:pStyle w:val="ListBullet"/>
      </w:pPr>
      <w:r>
        <w:t>Premium may reduce repetitive interface work, but MUST NOT directly multiply combat statistics or resource output in the baseline design.</w:t>
      </w:r>
    </w:p>
    <w:p>
      <w:pPr>
        <w:pStyle w:val="ListBullet"/>
      </w:pPr>
      <w:r>
        <w:t>Premium features that automate decisions require special review because automation can become competitive power even without stat bonuses.</w:t>
      </w:r>
    </w:p>
    <w:p>
      <w:pPr>
        <w:pStyle w:val="ListBullet"/>
      </w:pPr>
      <w:r>
        <w:t>Cosmetic ownership is Account-level unless a product decision explicitly scopes an item to a World.</w:t>
      </w:r>
    </w:p>
    <w:p>
      <w:pPr>
        <w:pStyle w:val="ListBullet"/>
      </w:pPr>
      <w:r>
        <w:t>Entitlements are server-authoritative and separate from mechanical World state.</w:t>
      </w:r>
    </w:p>
    <w:p>
      <w:pPr>
        <w:pStyle w:val="ListBullet"/>
      </w:pPr>
      <w:r>
        <w:t>Introducing a new cosmetic should normally require presentation/configuration work, not combat/economy code changes.</w:t>
      </w:r>
    </w:p>
    <w:p>
      <w:pPr>
        <w:pStyle w:val="Heading1"/>
      </w:pPr>
      <w:r>
        <w:t>17. Cosmetic System Requirements</w:t>
      </w:r>
    </w:p>
    <w:p>
      <w:pPr>
        <w:ind w:left="259"/>
      </w:pPr>
      <w:r>
        <w:rPr>
          <w:rFonts w:ascii="Liberation Mono" w:hAnsi="Liberation Mono"/>
          <w:sz w:val="15"/>
        </w:rPr>
        <w:t>Mechanical entity</w:t>
        <w:br/>
        <w:t xml:space="preserve">  UNIT_TYPE_3</w:t>
        <w:br/>
        <w:t xml:space="preserve">       |</w:t>
        <w:br/>
        <w:t xml:space="preserve">       +--&gt; default presentation</w:t>
        <w:br/>
        <w:t xml:space="preserve">       |</w:t>
        <w:br/>
        <w:t xml:space="preserve">       +--&gt; archetype presentation</w:t>
        <w:br/>
        <w:t xml:space="preserve">       |</w:t>
        <w:br/>
        <w:t xml:space="preserve">       +--&gt; owned cosmetic override</w:t>
        <w:br/>
        <w:t xml:space="preserve">       |</w:t>
        <w:br/>
        <w:t xml:space="preserve">       v</w:t>
        <w:br/>
        <w:t>Resolved visual presentation</w:t>
        <w:br/>
        <w:br/>
        <w:t>Resolution affects:</w:t>
        <w:br/>
        <w:t xml:space="preserve">  name / localized flavor (where permitted)</w:t>
        <w:br/>
        <w:t xml:space="preserve">  image / animation</w:t>
        <w:br/>
        <w:t xml:space="preserve">  sound</w:t>
        <w:br/>
        <w:t xml:space="preserve">  VFX</w:t>
        <w:br/>
        <w:t xml:space="preserve">  base/structure appearance</w:t>
        <w:br/>
        <w:t xml:space="preserve">  UI ornament</w:t>
        <w:br/>
        <w:br/>
        <w:t>Resolution MUST NOT affect:</w:t>
        <w:br/>
        <w:t xml:space="preserve">  attack</w:t>
        <w:br/>
        <w:t xml:space="preserve">  defense</w:t>
        <w:br/>
        <w:t xml:space="preserve">  speed</w:t>
        <w:br/>
        <w:t xml:space="preserve">  capacity</w:t>
        <w:br/>
        <w:t xml:space="preserve">  production</w:t>
        <w:br/>
        <w:t xml:space="preserve">  cost</w:t>
        <w:br/>
        <w:t xml:space="preserve">  construction time</w:t>
        <w:br/>
        <w:t xml:space="preserve">  capture mechanics</w:t>
      </w:r>
    </w:p>
    <w:p>
      <w:pPr>
        <w:pStyle w:val="Heading1"/>
      </w:pPr>
      <w:r>
        <w:t>18. Social and Competitive Scope</w:t>
      </w:r>
    </w:p>
    <w:p>
      <w:r>
        <w:t>The launch game may support Groups, messaging, reports and rankings, but social complexity should not block the core base/unit/expansion loop. With ~20 human Players, social systems must work at small scale: a Group of three Players should already be useful.</w:t>
      </w:r>
    </w:p>
    <w:p>
      <w:pPr>
        <w:pStyle w:val="ListBullet"/>
      </w:pPr>
      <w:r>
        <w:t>Rankings should include human Players and optionally identify AI/neutral entities appropriately.</w:t>
      </w:r>
    </w:p>
    <w:p>
      <w:pPr>
        <w:pStyle w:val="ListBullet"/>
      </w:pPr>
      <w:r>
        <w:t>Groups should support coordination without requiring dozens of members.</w:t>
      </w:r>
    </w:p>
    <w:p>
      <w:pPr>
        <w:pStyle w:val="ListBullet"/>
      </w:pPr>
      <w:r>
        <w:t>Reports are a central information surface for attacks, defense, scouting and expansion.</w:t>
      </w:r>
    </w:p>
    <w:p>
      <w:pPr>
        <w:pStyle w:val="ListBullet"/>
      </w:pPr>
      <w:r>
        <w:t>Notifications should emphasize actionable events rather than generate constant noise.</w:t>
      </w:r>
    </w:p>
    <w:p>
      <w:pPr>
        <w:pStyle w:val="Heading1"/>
      </w:pPr>
      <w:r>
        <w:t>19. What Is Intentionally NOT in the Initial Core</w:t>
      </w:r>
    </w:p>
    <w:p>
      <w:pPr>
        <w:pStyle w:val="ListBullet"/>
      </w:pPr>
      <w:r>
        <w:t>No mechanically asymmetric races/factions at launch.</w:t>
      </w:r>
    </w:p>
    <w:p>
      <w:pPr>
        <w:pStyle w:val="ListBullet"/>
      </w:pPr>
      <w:r>
        <w:t>No hero/RPG character progression required for core gameplay.</w:t>
      </w:r>
    </w:p>
    <w:p>
      <w:pPr>
        <w:pStyle w:val="ListBullet"/>
      </w:pPr>
      <w:r>
        <w:t>No real-time tactical battles.</w:t>
      </w:r>
    </w:p>
    <w:p>
      <w:pPr>
        <w:pStyle w:val="ListBullet"/>
      </w:pPr>
      <w:r>
        <w:t>No large technology tree required.</w:t>
      </w:r>
    </w:p>
    <w:p>
      <w:pPr>
        <w:pStyle w:val="ListBullet"/>
      </w:pPr>
      <w:r>
        <w:t>No dozens of resources or currencies.</w:t>
      </w:r>
    </w:p>
    <w:p>
      <w:pPr>
        <w:pStyle w:val="ListBullet"/>
      </w:pPr>
      <w:r>
        <w:t>No cosmetic stat bonuses.</w:t>
      </w:r>
    </w:p>
    <w:p>
      <w:pPr>
        <w:pStyle w:val="ListBullet"/>
      </w:pPr>
      <w:r>
        <w:t>No requirement for hundreds of human Players per World.</w:t>
      </w:r>
    </w:p>
    <w:p>
      <w:pPr>
        <w:pStyle w:val="ListBullet"/>
      </w:pPr>
      <w:r>
        <w:t>No global per-second simulation of every Player Base.</w:t>
      </w:r>
    </w:p>
    <w:p>
      <w:pPr>
        <w:pStyle w:val="ListBullet"/>
      </w:pPr>
      <w:r>
        <w:t>No requirement that AI uses special hidden mechanics unavailable to humans.</w:t>
      </w:r>
    </w:p>
    <w:p>
      <w:pPr>
        <w:pStyle w:val="ListBullet"/>
      </w:pPr>
      <w:r>
        <w:t>No separate game rules implementation per archetype.</w:t>
      </w:r>
    </w:p>
    <w:p>
      <w:pPr>
        <w:pStyle w:val="Heading1"/>
      </w:pPr>
      <w:r>
        <w:t>20. Expansion Hooks</w:t>
      </w:r>
    </w:p>
    <w:p>
      <w:r>
        <w:t>The design should leave clean extension points without committing the first release to them.</w:t>
      </w:r>
    </w:p>
    <w:tbl>
      <w:tblPr>
        <w:tblStyle w:val="TableGrid"/>
        <w:tblW w:type="auto" w:w="0"/>
        <w:jc w:val="center"/>
        <w:tblLook w:firstColumn="1" w:firstRow="1" w:lastColumn="0" w:lastRow="0" w:noHBand="0" w:noVBand="1" w:val="04A0"/>
      </w:tblPr>
      <w:tblGrid>
        <w:gridCol w:w="5112"/>
        <w:gridCol w:w="5112"/>
      </w:tblGrid>
      <w:tr>
        <w:tc>
          <w:tcPr>
            <w:tcW w:type="dxa" w:w="5112"/>
            <w:shd w:fill="E8D9D2"/>
          </w:tcPr>
          <w:p>
            <w:r>
              <w:rPr>
                <w:b/>
                <w:sz w:val="16"/>
              </w:rPr>
              <w:t>Future capability</w:t>
            </w:r>
          </w:p>
        </w:tc>
        <w:tc>
          <w:tcPr>
            <w:tcW w:type="dxa" w:w="5112"/>
            <w:shd w:fill="E8D9D2"/>
          </w:tcPr>
          <w:p>
            <w:r>
              <w:rPr>
                <w:b/>
                <w:sz w:val="16"/>
              </w:rPr>
              <w:t>Required current preparation</w:t>
            </w:r>
          </w:p>
        </w:tc>
      </w:tr>
      <w:tr>
        <w:tc>
          <w:tcPr>
            <w:tcW w:type="dxa" w:w="5112"/>
            <w:vAlign w:val="top"/>
          </w:tcPr>
          <w:p>
            <w:r>
              <w:rPr>
                <w:sz w:val="15"/>
              </w:rPr>
              <w:t>More archetypes</w:t>
            </w:r>
          </w:p>
        </w:tc>
        <w:tc>
          <w:tcPr>
            <w:tcW w:type="dxa" w:w="5112"/>
            <w:vAlign w:val="top"/>
          </w:tcPr>
          <w:p>
            <w:r>
              <w:rPr>
                <w:sz w:val="15"/>
              </w:rPr>
              <w:t>Presentation profiles keyed by stable mechanical IDs.</w:t>
            </w:r>
          </w:p>
        </w:tc>
      </w:tr>
      <w:tr>
        <w:tc>
          <w:tcPr>
            <w:tcW w:type="dxa" w:w="5112"/>
            <w:vAlign w:val="top"/>
          </w:tcPr>
          <w:p>
            <w:r>
              <w:rPr>
                <w:sz w:val="15"/>
              </w:rPr>
              <w:t>More Unit Types</w:t>
            </w:r>
          </w:p>
        </w:tc>
        <w:tc>
          <w:tcPr>
            <w:tcW w:type="dxa" w:w="5112"/>
            <w:vAlign w:val="top"/>
          </w:tcPr>
          <w:p>
            <w:r>
              <w:rPr>
                <w:sz w:val="15"/>
              </w:rPr>
              <w:t>Configuration-driven roster and generic Unit Stack model.</w:t>
            </w:r>
          </w:p>
        </w:tc>
      </w:tr>
      <w:tr>
        <w:tc>
          <w:tcPr>
            <w:tcW w:type="dxa" w:w="5112"/>
            <w:vAlign w:val="top"/>
          </w:tcPr>
          <w:p>
            <w:r>
              <w:rPr>
                <w:sz w:val="15"/>
              </w:rPr>
              <w:t>More structures</w:t>
            </w:r>
          </w:p>
        </w:tc>
        <w:tc>
          <w:tcPr>
            <w:tcW w:type="dxa" w:w="5112"/>
            <w:vAlign w:val="top"/>
          </w:tcPr>
          <w:p>
            <w:r>
              <w:rPr>
                <w:sz w:val="15"/>
              </w:rPr>
              <w:t>Configuration-driven Structure Types and generic state.</w:t>
            </w:r>
          </w:p>
        </w:tc>
      </w:tr>
      <w:tr>
        <w:tc>
          <w:tcPr>
            <w:tcW w:type="dxa" w:w="5112"/>
            <w:vAlign w:val="top"/>
          </w:tcPr>
          <w:p>
            <w:r>
              <w:rPr>
                <w:sz w:val="15"/>
              </w:rPr>
              <w:t>PvE encounters</w:t>
            </w:r>
          </w:p>
        </w:tc>
        <w:tc>
          <w:tcPr>
            <w:tcW w:type="dxa" w:w="5112"/>
            <w:vAlign w:val="top"/>
          </w:tcPr>
          <w:p>
            <w:r>
              <w:rPr>
                <w:sz w:val="15"/>
              </w:rPr>
              <w:t>Generic movements/events/reports and neutral ownership.</w:t>
            </w:r>
          </w:p>
        </w:tc>
      </w:tr>
      <w:tr>
        <w:tc>
          <w:tcPr>
            <w:tcW w:type="dxa" w:w="5112"/>
            <w:vAlign w:val="top"/>
          </w:tcPr>
          <w:p>
            <w:r>
              <w:rPr>
                <w:sz w:val="15"/>
              </w:rPr>
              <w:t>Seasonal Worlds</w:t>
            </w:r>
          </w:p>
        </w:tc>
        <w:tc>
          <w:tcPr>
            <w:tcW w:type="dxa" w:w="5112"/>
            <w:vAlign w:val="top"/>
          </w:tcPr>
          <w:p>
            <w:r>
              <w:rPr>
                <w:sz w:val="15"/>
              </w:rPr>
              <w:t>World configuration/versioning and lifecycle state.</w:t>
            </w:r>
          </w:p>
        </w:tc>
      </w:tr>
      <w:tr>
        <w:tc>
          <w:tcPr>
            <w:tcW w:type="dxa" w:w="5112"/>
            <w:vAlign w:val="top"/>
          </w:tcPr>
          <w:p>
            <w:r>
              <w:rPr>
                <w:sz w:val="15"/>
              </w:rPr>
              <w:t>Victory conditions</w:t>
            </w:r>
          </w:p>
        </w:tc>
        <w:tc>
          <w:tcPr>
            <w:tcW w:type="dxa" w:w="5112"/>
            <w:vAlign w:val="top"/>
          </w:tcPr>
          <w:p>
            <w:r>
              <w:rPr>
                <w:sz w:val="15"/>
              </w:rPr>
              <w:t>World metrics and ownership/ranking data available for evaluators.</w:t>
            </w:r>
          </w:p>
        </w:tc>
      </w:tr>
      <w:tr>
        <w:tc>
          <w:tcPr>
            <w:tcW w:type="dxa" w:w="5112"/>
            <w:vAlign w:val="top"/>
          </w:tcPr>
          <w:p>
            <w:r>
              <w:rPr>
                <w:sz w:val="15"/>
              </w:rPr>
              <w:t>Mechanically asymmetric factions</w:t>
            </w:r>
          </w:p>
        </w:tc>
        <w:tc>
          <w:tcPr>
            <w:tcW w:type="dxa" w:w="5112"/>
            <w:vAlign w:val="top"/>
          </w:tcPr>
          <w:p>
            <w:r>
              <w:rPr>
                <w:sz w:val="15"/>
              </w:rPr>
              <w:t>Only via a future versioned ruleset/ADR; do not leak asymmetry into current cosmetics.</w:t>
            </w:r>
          </w:p>
        </w:tc>
      </w:tr>
      <w:tr>
        <w:tc>
          <w:tcPr>
            <w:tcW w:type="dxa" w:w="5112"/>
            <w:vAlign w:val="top"/>
          </w:tcPr>
          <w:p>
            <w:r>
              <w:rPr>
                <w:sz w:val="15"/>
              </w:rPr>
              <w:t>Native/mobile wrapper</w:t>
            </w:r>
          </w:p>
        </w:tc>
        <w:tc>
          <w:tcPr>
            <w:tcW w:type="dxa" w:w="5112"/>
            <w:vAlign w:val="top"/>
          </w:tcPr>
          <w:p>
            <w:r>
              <w:rPr>
                <w:sz w:val="15"/>
              </w:rPr>
              <w:t>Responsive mobile-first Web architecture and clean API boundary.</w:t>
            </w:r>
          </w:p>
        </w:tc>
      </w:tr>
      <w:tr>
        <w:tc>
          <w:tcPr>
            <w:tcW w:type="dxa" w:w="5112"/>
            <w:vAlign w:val="top"/>
          </w:tcPr>
          <w:p>
            <w:r>
              <w:rPr>
                <w:sz w:val="15"/>
              </w:rPr>
              <w:t>Larger Worlds</w:t>
            </w:r>
          </w:p>
        </w:tc>
        <w:tc>
          <w:tcPr>
            <w:tcW w:type="dxa" w:w="5112"/>
            <w:vAlign w:val="top"/>
          </w:tcPr>
          <w:p>
            <w:r>
              <w:rPr>
                <w:sz w:val="15"/>
              </w:rPr>
              <w:t>World isolation, spatial map queries and configurable population generation.</w:t>
            </w:r>
          </w:p>
        </w:tc>
      </w:tr>
    </w:tbl>
    <w:p/>
    <w:p>
      <w:pPr>
        <w:pStyle w:val="Heading1"/>
      </w:pPr>
      <w:r>
        <w:t>21. AI Agent Content and Mechanics Rules</w:t>
      </w:r>
    </w:p>
    <w:p>
      <w:pPr>
        <w:ind w:left="259"/>
      </w:pPr>
      <w:r>
        <w:rPr>
          <w:rFonts w:ascii="Liberation Mono" w:hAnsi="Liberation Mono"/>
          <w:sz w:val="15"/>
        </w:rPr>
        <w:t>PROJECT INFERNO - GAME DESIGN RULES FOR AGENTS</w:t>
        <w:br/>
        <w:br/>
        <w:t>1. Preserve the core loop: Base -&gt; Economy -&gt; Units -&gt; Movement -&gt; Expansion.</w:t>
        <w:br/>
        <w:t>2. Use abstract mechanical IDs in game logic.</w:t>
        <w:br/>
        <w:t>3. Archetypes are presentation profiles unless a future ruleset explicitly says otherwise.</w:t>
        <w:br/>
        <w:t>4. Never add stat bonuses to cosmetics.</w:t>
        <w:br/>
        <w:t>5. Never make a new cosmetic require a new combat/economy branch.</w:t>
        <w:br/>
        <w:t>6. Player Base ownership is the common result of colonization/capture.</w:t>
        <w:br/>
        <w:t>7. Design every World feature to function with ~20 human Players.</w:t>
        <w:br/>
        <w:t>8. Neutral Player Bases are first-class population/expansion tools.</w:t>
        <w:br/>
        <w:t>9. AI Players should use normal game commands/rules where practical.</w:t>
        <w:br/>
        <w:t>10. Prefer faster movement and construction than traditional persistent strategy pacing.</w:t>
        <w:br/>
        <w:t>11. Keep resource economy strategically meaningful; speed does not mean removing all waiting.</w:t>
        <w:br/>
        <w:t>12. Avoid adding a new subsystem when the feature can enrich the existing core loop.</w:t>
        <w:br/>
        <w:t>13. Keep launch rosters/structures/resources compact and readable.</w:t>
        <w:br/>
        <w:t>14. Put balance values in versioned World/ruleset configuration.</w:t>
        <w:br/>
        <w:t>15. Client presentation names must not become mechanical identifiers.</w:t>
        <w:br/>
        <w:t>16. Premium/cosmetic entitlements are separate from competitive mechanical state.</w:t>
        <w:br/>
        <w:t>17. Any proposal that introduces faction asymmetry, pay-for-power, major automation,</w:t>
        <w:br/>
        <w:t xml:space="preserve">    or a new core progression system requires an explicit product/design decision.</w:t>
        <w:br/>
      </w:r>
    </w:p>
    <w:p>
      <w:pPr>
        <w:pStyle w:val="Heading1"/>
      </w:pPr>
      <w:r>
        <w:t>22. Initial MVP Product Slice</w:t>
      </w:r>
    </w:p>
    <w:tbl>
      <w:tblPr>
        <w:tblStyle w:val="TableGrid"/>
        <w:tblW w:type="auto" w:w="0"/>
        <w:jc w:val="center"/>
        <w:tblLook w:firstColumn="1" w:firstRow="1" w:lastColumn="0" w:lastRow="0" w:noHBand="0" w:noVBand="1" w:val="04A0"/>
      </w:tblPr>
      <w:tblGrid>
        <w:gridCol w:w="5112"/>
        <w:gridCol w:w="5112"/>
      </w:tblGrid>
      <w:tr>
        <w:tc>
          <w:tcPr>
            <w:tcW w:type="dxa" w:w="5112"/>
            <w:shd w:fill="E8D9D2"/>
          </w:tcPr>
          <w:p>
            <w:r>
              <w:rPr>
                <w:b/>
                <w:sz w:val="16"/>
              </w:rPr>
              <w:t>Area</w:t>
            </w:r>
          </w:p>
        </w:tc>
        <w:tc>
          <w:tcPr>
            <w:tcW w:type="dxa" w:w="5112"/>
            <w:shd w:fill="E8D9D2"/>
          </w:tcPr>
          <w:p>
            <w:r>
              <w:rPr>
                <w:b/>
                <w:sz w:val="16"/>
              </w:rPr>
              <w:t>MVP capability</w:t>
            </w:r>
          </w:p>
        </w:tc>
      </w:tr>
      <w:tr>
        <w:tc>
          <w:tcPr>
            <w:tcW w:type="dxa" w:w="5112"/>
            <w:vAlign w:val="top"/>
          </w:tcPr>
          <w:p>
            <w:r>
              <w:rPr>
                <w:sz w:val="15"/>
              </w:rPr>
              <w:t>Account</w:t>
            </w:r>
          </w:p>
        </w:tc>
        <w:tc>
          <w:tcPr>
            <w:tcW w:type="dxa" w:w="5112"/>
            <w:vAlign w:val="top"/>
          </w:tcPr>
          <w:p>
            <w:r>
              <w:rPr>
                <w:sz w:val="15"/>
              </w:rPr>
              <w:t>Register, login, select/join World.</w:t>
            </w:r>
          </w:p>
        </w:tc>
      </w:tr>
      <w:tr>
        <w:tc>
          <w:tcPr>
            <w:tcW w:type="dxa" w:w="5112"/>
            <w:vAlign w:val="top"/>
          </w:tcPr>
          <w:p>
            <w:r>
              <w:rPr>
                <w:sz w:val="15"/>
              </w:rPr>
              <w:t>Identity</w:t>
            </w:r>
          </w:p>
        </w:tc>
        <w:tc>
          <w:tcPr>
            <w:tcW w:type="dxa" w:w="5112"/>
            <w:vAlign w:val="top"/>
          </w:tcPr>
          <w:p>
            <w:r>
              <w:rPr>
                <w:sz w:val="15"/>
              </w:rPr>
              <w:t>Choose one archetype/presentation profile.</w:t>
            </w:r>
          </w:p>
        </w:tc>
      </w:tr>
      <w:tr>
        <w:tc>
          <w:tcPr>
            <w:tcW w:type="dxa" w:w="5112"/>
            <w:vAlign w:val="top"/>
          </w:tcPr>
          <w:p>
            <w:r>
              <w:rPr>
                <w:sz w:val="15"/>
              </w:rPr>
              <w:t>World</w:t>
            </w:r>
          </w:p>
        </w:tc>
        <w:tc>
          <w:tcPr>
            <w:tcW w:type="dxa" w:w="5112"/>
            <w:vAlign w:val="top"/>
          </w:tcPr>
          <w:p>
            <w:r>
              <w:rPr>
                <w:sz w:val="15"/>
              </w:rPr>
              <w:t>Compact map suitable for ~20 humans plus neutral bases.</w:t>
            </w:r>
          </w:p>
        </w:tc>
      </w:tr>
      <w:tr>
        <w:tc>
          <w:tcPr>
            <w:tcW w:type="dxa" w:w="5112"/>
            <w:vAlign w:val="top"/>
          </w:tcPr>
          <w:p>
            <w:r>
              <w:rPr>
                <w:sz w:val="15"/>
              </w:rPr>
              <w:t>Player Base</w:t>
            </w:r>
          </w:p>
        </w:tc>
        <w:tc>
          <w:tcPr>
            <w:tcW w:type="dxa" w:w="5112"/>
            <w:vAlign w:val="top"/>
          </w:tcPr>
          <w:p>
            <w:r>
              <w:rPr>
                <w:sz w:val="15"/>
              </w:rPr>
              <w:t>Own, inspect and develop structures.</w:t>
            </w:r>
          </w:p>
        </w:tc>
      </w:tr>
      <w:tr>
        <w:tc>
          <w:tcPr>
            <w:tcW w:type="dxa" w:w="5112"/>
            <w:vAlign w:val="top"/>
          </w:tcPr>
          <w:p>
            <w:r>
              <w:rPr>
                <w:sz w:val="15"/>
              </w:rPr>
              <w:t>Economy</w:t>
            </w:r>
          </w:p>
        </w:tc>
        <w:tc>
          <w:tcPr>
            <w:tcW w:type="dxa" w:w="5112"/>
            <w:vAlign w:val="top"/>
          </w:tcPr>
          <w:p>
            <w:r>
              <w:rPr>
                <w:sz w:val="15"/>
              </w:rPr>
              <w:t>Small Resource Type set with passive production/storage.</w:t>
            </w:r>
          </w:p>
        </w:tc>
      </w:tr>
      <w:tr>
        <w:tc>
          <w:tcPr>
            <w:tcW w:type="dxa" w:w="5112"/>
            <w:vAlign w:val="top"/>
          </w:tcPr>
          <w:p>
            <w:r>
              <w:rPr>
                <w:sz w:val="15"/>
              </w:rPr>
              <w:t>Units</w:t>
            </w:r>
          </w:p>
        </w:tc>
        <w:tc>
          <w:tcPr>
            <w:tcW w:type="dxa" w:w="5112"/>
            <w:vAlign w:val="top"/>
          </w:tcPr>
          <w:p>
            <w:r>
              <w:rPr>
                <w:sz w:val="15"/>
              </w:rPr>
              <w:t>Create a compact roster of Unit Types.</w:t>
            </w:r>
          </w:p>
        </w:tc>
      </w:tr>
      <w:tr>
        <w:tc>
          <w:tcPr>
            <w:tcW w:type="dxa" w:w="5112"/>
            <w:vAlign w:val="top"/>
          </w:tcPr>
          <w:p>
            <w:r>
              <w:rPr>
                <w:sz w:val="15"/>
              </w:rPr>
              <w:t>Movement</w:t>
            </w:r>
          </w:p>
        </w:tc>
        <w:tc>
          <w:tcPr>
            <w:tcW w:type="dxa" w:w="5112"/>
            <w:vAlign w:val="top"/>
          </w:tcPr>
          <w:p>
            <w:r>
              <w:rPr>
                <w:sz w:val="15"/>
              </w:rPr>
              <w:t>Send units between map targets with fast travel.</w:t>
            </w:r>
          </w:p>
        </w:tc>
      </w:tr>
      <w:tr>
        <w:tc>
          <w:tcPr>
            <w:tcW w:type="dxa" w:w="5112"/>
            <w:vAlign w:val="top"/>
          </w:tcPr>
          <w:p>
            <w:r>
              <w:rPr>
                <w:sz w:val="15"/>
              </w:rPr>
              <w:t>Combat</w:t>
            </w:r>
          </w:p>
        </w:tc>
        <w:tc>
          <w:tcPr>
            <w:tcW w:type="dxa" w:w="5112"/>
            <w:vAlign w:val="top"/>
          </w:tcPr>
          <w:p>
            <w:r>
              <w:rPr>
                <w:sz w:val="15"/>
              </w:rPr>
              <w:t>Resolve aggregate attacks and produce reports.</w:t>
            </w:r>
          </w:p>
        </w:tc>
      </w:tr>
      <w:tr>
        <w:tc>
          <w:tcPr>
            <w:tcW w:type="dxa" w:w="5112"/>
            <w:vAlign w:val="top"/>
          </w:tcPr>
          <w:p>
            <w:r>
              <w:rPr>
                <w:sz w:val="15"/>
              </w:rPr>
              <w:t>Expansion</w:t>
            </w:r>
          </w:p>
        </w:tc>
        <w:tc>
          <w:tcPr>
            <w:tcW w:type="dxa" w:w="5112"/>
            <w:vAlign w:val="top"/>
          </w:tcPr>
          <w:p>
            <w:r>
              <w:rPr>
                <w:sz w:val="15"/>
              </w:rPr>
              <w:t>Colonize neutral Player Bases and capture eligible hostile bases.</w:t>
            </w:r>
          </w:p>
        </w:tc>
      </w:tr>
      <w:tr>
        <w:tc>
          <w:tcPr>
            <w:tcW w:type="dxa" w:w="5112"/>
            <w:vAlign w:val="top"/>
          </w:tcPr>
          <w:p>
            <w:r>
              <w:rPr>
                <w:sz w:val="15"/>
              </w:rPr>
              <w:t>AI/neutral</w:t>
            </w:r>
          </w:p>
        </w:tc>
        <w:tc>
          <w:tcPr>
            <w:tcW w:type="dxa" w:w="5112"/>
            <w:vAlign w:val="top"/>
          </w:tcPr>
          <w:p>
            <w:r>
              <w:rPr>
                <w:sz w:val="15"/>
              </w:rPr>
              <w:t>Neutral bases required; AI Players optional/configurable.</w:t>
            </w:r>
          </w:p>
        </w:tc>
      </w:tr>
      <w:tr>
        <w:tc>
          <w:tcPr>
            <w:tcW w:type="dxa" w:w="5112"/>
            <w:vAlign w:val="top"/>
          </w:tcPr>
          <w:p>
            <w:r>
              <w:rPr>
                <w:sz w:val="15"/>
              </w:rPr>
              <w:t>Social</w:t>
            </w:r>
          </w:p>
        </w:tc>
        <w:tc>
          <w:tcPr>
            <w:tcW w:type="dxa" w:w="5112"/>
            <w:vAlign w:val="top"/>
          </w:tcPr>
          <w:p>
            <w:r>
              <w:rPr>
                <w:sz w:val="15"/>
              </w:rPr>
              <w:t>Basic reports/rankings; Groups/messages may be staged depending on MVP scope.</w:t>
            </w:r>
          </w:p>
        </w:tc>
      </w:tr>
      <w:tr>
        <w:tc>
          <w:tcPr>
            <w:tcW w:type="dxa" w:w="5112"/>
            <w:vAlign w:val="top"/>
          </w:tcPr>
          <w:p>
            <w:r>
              <w:rPr>
                <w:sz w:val="15"/>
              </w:rPr>
              <w:t>Monetization</w:t>
            </w:r>
          </w:p>
        </w:tc>
        <w:tc>
          <w:tcPr>
            <w:tcW w:type="dxa" w:w="5112"/>
            <w:vAlign w:val="top"/>
          </w:tcPr>
          <w:p>
            <w:r>
              <w:rPr>
                <w:sz w:val="15"/>
              </w:rPr>
              <w:t>Premium Account foundation plus cosmetic entitlement/catalog architecture.</w:t>
            </w:r>
          </w:p>
        </w:tc>
      </w:tr>
      <w:tr>
        <w:tc>
          <w:tcPr>
            <w:tcW w:type="dxa" w:w="5112"/>
            <w:vAlign w:val="top"/>
          </w:tcPr>
          <w:p>
            <w:r>
              <w:rPr>
                <w:sz w:val="15"/>
              </w:rPr>
              <w:t>Cosmetics</w:t>
            </w:r>
          </w:p>
        </w:tc>
        <w:tc>
          <w:tcPr>
            <w:tcW w:type="dxa" w:w="5112"/>
            <w:vAlign w:val="top"/>
          </w:tcPr>
          <w:p>
            <w:r>
              <w:rPr>
                <w:sz w:val="15"/>
              </w:rPr>
              <w:t>At least archetype-level visual/name variation proving mechanics/presentation separation.</w:t>
            </w:r>
          </w:p>
        </w:tc>
      </w:tr>
    </w:tbl>
    <w:p/>
    <w:p>
      <w:pPr>
        <w:pStyle w:val="Heading1"/>
      </w:pPr>
      <w:r>
        <w:t>23. Open Balance Questions - Configuration, Not Architecture</w:t>
      </w:r>
    </w:p>
    <w:p>
      <w:r>
        <w:t>The following values should deliberately remain configurable until playtesting provides evidence. Agents must not invent permanent constants and bury them in application code.</w:t>
      </w:r>
    </w:p>
    <w:p>
      <w:pPr>
        <w:pStyle w:val="ListBullet"/>
      </w:pPr>
      <w:r>
        <w:t>Number and names of Resource Types.</w:t>
      </w:r>
    </w:p>
    <w:p>
      <w:pPr>
        <w:pStyle w:val="ListBullet"/>
      </w:pPr>
      <w:r>
        <w:t>Exact structure roster and maximum levels.</w:t>
      </w:r>
    </w:p>
    <w:p>
      <w:pPr>
        <w:pStyle w:val="ListBullet"/>
      </w:pPr>
      <w:r>
        <w:t>Exact Unit Type roster and combat values.</w:t>
      </w:r>
    </w:p>
    <w:p>
      <w:pPr>
        <w:pStyle w:val="ListBullet"/>
      </w:pPr>
      <w:r>
        <w:t>Movement speed curve and World speed profiles.</w:t>
      </w:r>
    </w:p>
    <w:p>
      <w:pPr>
        <w:pStyle w:val="ListBullet"/>
      </w:pPr>
      <w:r>
        <w:t>Construction and unit creation duration curves.</w:t>
      </w:r>
    </w:p>
    <w:p>
      <w:pPr>
        <w:pStyle w:val="ListBullet"/>
      </w:pPr>
      <w:r>
        <w:t>Neutral Player Base density and defense growth.</w:t>
      </w:r>
    </w:p>
    <w:p>
      <w:pPr>
        <w:pStyle w:val="ListBullet"/>
      </w:pPr>
      <w:r>
        <w:t>AI Player count and aggression.</w:t>
      </w:r>
    </w:p>
    <w:p>
      <w:pPr>
        <w:pStyle w:val="ListBullet"/>
      </w:pPr>
      <w:r>
        <w:t>Colonization cost and capture process.</w:t>
      </w:r>
    </w:p>
    <w:p>
      <w:pPr>
        <w:pStyle w:val="ListBullet"/>
      </w:pPr>
      <w:r>
        <w:t>New-Player protection duration.</w:t>
      </w:r>
    </w:p>
    <w:p>
      <w:pPr>
        <w:pStyle w:val="ListBullet"/>
      </w:pPr>
      <w:r>
        <w:t>Maximum/soft-cap Player Base expansion rate.</w:t>
      </w:r>
    </w:p>
    <w:p>
      <w:pPr>
        <w:pStyle w:val="ListBullet"/>
      </w:pPr>
      <w:r>
        <w:t>Premium feature set and pricing.</w:t>
      </w:r>
    </w:p>
    <w:p>
      <w:pPr>
        <w:pStyle w:val="ListBullet"/>
      </w:pPr>
      <w:r>
        <w:t>World duration and victory/end conditions.</w:t>
      </w:r>
    </w:p>
    <w:p>
      <w:pPr>
        <w:pStyle w:val="Heading1"/>
      </w:pPr>
      <w:r>
        <w:t>24. Product Success Criterion</w:t>
      </w:r>
    </w:p>
    <w:p>
      <w:r>
        <w:t>Project Inferno succeeds at its initial design goal when a World with roughly 20 human Players already feels populated and strategically active; a new Player quickly understands how to develop a Player Base, create units, move them and acquire territory; decisions resolve fast enough to create repeated meaningful interaction during the day; devil, vampire, necromancer, demon and angel identities can look and feel substantially different while remaining mechanically fair; and new cosmetics can be shipped without modifying competitive game logic.</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Theme-neutral mechanics • Infernal presentation • Fast persistent strategy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5"/>
      </w:rPr>
      <w:t>PROJECT INFERNO / GAME THEME &amp; PRODUCT SDD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