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6ACE" w14:textId="77777777" w:rsidR="006D125F" w:rsidRPr="006D125F" w:rsidRDefault="006D125F" w:rsidP="006D125F">
      <w:pPr>
        <w:jc w:val="center"/>
        <w:rPr>
          <w:sz w:val="56"/>
          <w:szCs w:val="56"/>
        </w:rPr>
      </w:pPr>
      <w:r w:rsidRPr="006D125F">
        <w:rPr>
          <w:b/>
          <w:bCs/>
          <w:sz w:val="56"/>
          <w:szCs w:val="56"/>
        </w:rPr>
        <w:t>RESEARCH PAPER</w:t>
      </w:r>
    </w:p>
    <w:p w14:paraId="3D842240" w14:textId="77777777" w:rsidR="006D125F" w:rsidRPr="006D125F" w:rsidRDefault="006D125F" w:rsidP="006D125F">
      <w:pPr>
        <w:jc w:val="center"/>
        <w:rPr>
          <w:sz w:val="56"/>
          <w:szCs w:val="56"/>
        </w:rPr>
      </w:pPr>
      <w:r w:rsidRPr="006D125F">
        <w:rPr>
          <w:b/>
          <w:bCs/>
          <w:sz w:val="56"/>
          <w:szCs w:val="56"/>
        </w:rPr>
        <w:t xml:space="preserve">Predictive </w:t>
      </w:r>
      <w:proofErr w:type="spellStart"/>
      <w:r w:rsidRPr="006D125F">
        <w:rPr>
          <w:b/>
          <w:bCs/>
          <w:sz w:val="56"/>
          <w:szCs w:val="56"/>
        </w:rPr>
        <w:t>Modeling</w:t>
      </w:r>
      <w:proofErr w:type="spellEnd"/>
      <w:r w:rsidRPr="006D125F">
        <w:rPr>
          <w:b/>
          <w:bCs/>
          <w:sz w:val="56"/>
          <w:szCs w:val="56"/>
        </w:rPr>
        <w:t xml:space="preserve"> and Profit Optimization for Multi-Channel Restaurant Operations</w:t>
      </w:r>
    </w:p>
    <w:p w14:paraId="79AD8998" w14:textId="77777777" w:rsidR="006D125F" w:rsidRPr="006D125F" w:rsidRDefault="006D125F" w:rsidP="006D125F">
      <w:pPr>
        <w:jc w:val="center"/>
        <w:rPr>
          <w:sz w:val="56"/>
          <w:szCs w:val="56"/>
        </w:rPr>
      </w:pPr>
      <w:r w:rsidRPr="006D125F">
        <w:rPr>
          <w:sz w:val="56"/>
          <w:szCs w:val="56"/>
        </w:rPr>
        <w:t>A Data-Driven Decision Support Approach for SkyCity Auckland Restaurants &amp; Bars</w:t>
      </w:r>
    </w:p>
    <w:p w14:paraId="59BAC96C" w14:textId="77777777" w:rsidR="006D125F" w:rsidRPr="006D125F" w:rsidRDefault="006D125F" w:rsidP="006D125F">
      <w:pPr>
        <w:jc w:val="center"/>
        <w:rPr>
          <w:sz w:val="56"/>
          <w:szCs w:val="56"/>
        </w:rPr>
      </w:pPr>
      <w:r w:rsidRPr="006D125F">
        <w:rPr>
          <w:sz w:val="56"/>
          <w:szCs w:val="56"/>
        </w:rPr>
        <w:t xml:space="preserve">By </w:t>
      </w:r>
    </w:p>
    <w:p w14:paraId="28A9929B" w14:textId="700061F4" w:rsidR="006C718A" w:rsidRDefault="006D125F" w:rsidP="006D125F">
      <w:pPr>
        <w:jc w:val="center"/>
        <w:rPr>
          <w:b/>
          <w:bCs/>
          <w:sz w:val="56"/>
          <w:szCs w:val="56"/>
        </w:rPr>
      </w:pPr>
      <w:r w:rsidRPr="006D125F">
        <w:rPr>
          <w:b/>
          <w:bCs/>
          <w:sz w:val="56"/>
          <w:szCs w:val="56"/>
        </w:rPr>
        <w:t xml:space="preserve">Kanyishkhau R S </w:t>
      </w:r>
    </w:p>
    <w:p w14:paraId="0799DDDF" w14:textId="77777777" w:rsidR="006D125F" w:rsidRDefault="006D125F" w:rsidP="006D125F">
      <w:pPr>
        <w:jc w:val="center"/>
        <w:rPr>
          <w:b/>
          <w:bCs/>
          <w:sz w:val="56"/>
          <w:szCs w:val="56"/>
        </w:rPr>
      </w:pPr>
    </w:p>
    <w:p w14:paraId="4834A219" w14:textId="77777777" w:rsidR="006D125F" w:rsidRDefault="006D125F" w:rsidP="006D125F">
      <w:pPr>
        <w:jc w:val="center"/>
        <w:rPr>
          <w:b/>
          <w:bCs/>
          <w:sz w:val="56"/>
          <w:szCs w:val="56"/>
        </w:rPr>
      </w:pPr>
    </w:p>
    <w:p w14:paraId="50222B83" w14:textId="77777777" w:rsidR="006D125F" w:rsidRDefault="006D125F" w:rsidP="006D125F">
      <w:pPr>
        <w:jc w:val="center"/>
        <w:rPr>
          <w:b/>
          <w:bCs/>
          <w:sz w:val="56"/>
          <w:szCs w:val="56"/>
        </w:rPr>
      </w:pPr>
    </w:p>
    <w:p w14:paraId="01E6FDD4" w14:textId="77777777" w:rsidR="006D125F" w:rsidRDefault="006D125F" w:rsidP="006D125F">
      <w:pPr>
        <w:jc w:val="center"/>
        <w:rPr>
          <w:b/>
          <w:bCs/>
          <w:sz w:val="56"/>
          <w:szCs w:val="56"/>
        </w:rPr>
      </w:pPr>
    </w:p>
    <w:p w14:paraId="5B461297" w14:textId="77777777" w:rsidR="006D125F" w:rsidRDefault="006D125F" w:rsidP="006D125F">
      <w:pPr>
        <w:jc w:val="center"/>
        <w:rPr>
          <w:b/>
          <w:bCs/>
          <w:sz w:val="56"/>
          <w:szCs w:val="56"/>
        </w:rPr>
      </w:pPr>
    </w:p>
    <w:p w14:paraId="33F130D8" w14:textId="77777777" w:rsidR="006D125F" w:rsidRDefault="006D125F" w:rsidP="006D125F">
      <w:pPr>
        <w:rPr>
          <w:b/>
          <w:bCs/>
          <w:sz w:val="56"/>
          <w:szCs w:val="56"/>
        </w:rPr>
      </w:pPr>
    </w:p>
    <w:p w14:paraId="3C87876E" w14:textId="77777777" w:rsidR="006D125F" w:rsidRDefault="006D125F" w:rsidP="006D125F">
      <w:pPr>
        <w:rPr>
          <w:b/>
          <w:bCs/>
          <w:sz w:val="56"/>
          <w:szCs w:val="56"/>
        </w:rPr>
      </w:pPr>
    </w:p>
    <w:p w14:paraId="7827F127" w14:textId="77777777" w:rsidR="006D125F" w:rsidRPr="006D125F" w:rsidRDefault="006D125F" w:rsidP="006D125F">
      <w:pPr>
        <w:tabs>
          <w:tab w:val="left" w:pos="3119"/>
        </w:tabs>
        <w:rPr>
          <w:sz w:val="24"/>
          <w:szCs w:val="24"/>
        </w:rPr>
      </w:pPr>
      <w:r w:rsidRPr="006D125F">
        <w:rPr>
          <w:sz w:val="24"/>
          <w:szCs w:val="24"/>
        </w:rPr>
        <w:lastRenderedPageBreak/>
        <w:t>Abstract</w:t>
      </w:r>
    </w:p>
    <w:p w14:paraId="2F5B624D" w14:textId="77777777" w:rsidR="006D125F" w:rsidRPr="006D125F" w:rsidRDefault="006D125F" w:rsidP="006D125F">
      <w:pPr>
        <w:rPr>
          <w:sz w:val="24"/>
          <w:szCs w:val="24"/>
        </w:rPr>
      </w:pPr>
      <w:r w:rsidRPr="006D125F">
        <w:rPr>
          <w:sz w:val="24"/>
          <w:szCs w:val="24"/>
        </w:rPr>
        <w:t xml:space="preserve">Restaurants operating across in-store dining, third-party delivery platforms, and self-delivery channels must balance revenue growth with delivery commissions and logistics costs. This project develops a simple predictive and prescriptive analytics framework for SkyCity Auckland Restaurants &amp; Bars. A dataset containing 1,696 restaurant records and 30 original variables was </w:t>
      </w:r>
      <w:proofErr w:type="spellStart"/>
      <w:r w:rsidRPr="006D125F">
        <w:rPr>
          <w:sz w:val="24"/>
          <w:szCs w:val="24"/>
        </w:rPr>
        <w:t>analyzed</w:t>
      </w:r>
      <w:proofErr w:type="spellEnd"/>
      <w:r w:rsidRPr="006D125F">
        <w:rPr>
          <w:sz w:val="24"/>
          <w:szCs w:val="24"/>
        </w:rPr>
        <w:t xml:space="preserve"> to understand the relationship between channel mix, operating costs, demand, and profitability. Exploratory data analysis was performed, followed by feature engineering and machine-learning-based profit prediction. A </w:t>
      </w:r>
      <w:proofErr w:type="spellStart"/>
      <w:r w:rsidRPr="006D125F">
        <w:rPr>
          <w:sz w:val="24"/>
          <w:szCs w:val="24"/>
        </w:rPr>
        <w:t>Streamlit</w:t>
      </w:r>
      <w:proofErr w:type="spellEnd"/>
      <w:r w:rsidRPr="006D125F">
        <w:rPr>
          <w:sz w:val="24"/>
          <w:szCs w:val="24"/>
        </w:rPr>
        <w:t xml:space="preserve"> application was developed to provide profit prediction, what-if scenario analysis, KPI monitoring, and channel-mix optimization. The dataset contains no missing values, which simplified preprocessing. The observed average monthly net profit was $4,638.15 and average profit per order was $4.07. The average current commission rate was 30.03%, compared with an estimated break-even commission level of 30.82%. The resulting system demonstrates how historical restaurant data can be converted into an accessible decision-support tool for testing channel and cost scenarios before making operational decisions.</w:t>
      </w:r>
    </w:p>
    <w:p w14:paraId="5FD6E4A2" w14:textId="77777777" w:rsidR="006D125F" w:rsidRPr="006D125F" w:rsidRDefault="006D125F" w:rsidP="006D125F">
      <w:pPr>
        <w:rPr>
          <w:sz w:val="24"/>
          <w:szCs w:val="24"/>
        </w:rPr>
      </w:pPr>
      <w:r w:rsidRPr="006D125F">
        <w:rPr>
          <w:sz w:val="24"/>
          <w:szCs w:val="24"/>
        </w:rPr>
        <w:t>Keywords</w:t>
      </w:r>
    </w:p>
    <w:p w14:paraId="520E11B0" w14:textId="77777777" w:rsidR="006D125F" w:rsidRPr="006D125F" w:rsidRDefault="006D125F" w:rsidP="006D125F">
      <w:pPr>
        <w:rPr>
          <w:sz w:val="24"/>
          <w:szCs w:val="24"/>
        </w:rPr>
      </w:pPr>
      <w:r w:rsidRPr="006D125F">
        <w:rPr>
          <w:sz w:val="24"/>
          <w:szCs w:val="24"/>
        </w:rPr>
        <w:t xml:space="preserve">Restaurant Analytics; Machine Learning; Profit Prediction; Channel Mix Optimization; What-If Analysis; </w:t>
      </w:r>
      <w:proofErr w:type="spellStart"/>
      <w:r w:rsidRPr="006D125F">
        <w:rPr>
          <w:sz w:val="24"/>
          <w:szCs w:val="24"/>
        </w:rPr>
        <w:t>Streamlit</w:t>
      </w:r>
      <w:proofErr w:type="spellEnd"/>
      <w:r w:rsidRPr="006D125F">
        <w:rPr>
          <w:sz w:val="24"/>
          <w:szCs w:val="24"/>
        </w:rPr>
        <w:t>; Delivery Platforms; Prescriptive Analytics</w:t>
      </w:r>
    </w:p>
    <w:p w14:paraId="00C969ED" w14:textId="77777777" w:rsidR="006D125F" w:rsidRPr="006D125F" w:rsidRDefault="006D125F" w:rsidP="006D125F">
      <w:pPr>
        <w:rPr>
          <w:sz w:val="24"/>
          <w:szCs w:val="24"/>
        </w:rPr>
      </w:pPr>
      <w:r w:rsidRPr="006D125F">
        <w:rPr>
          <w:sz w:val="24"/>
          <w:szCs w:val="24"/>
        </w:rPr>
        <w:t>1. Introduction</w:t>
      </w:r>
    </w:p>
    <w:p w14:paraId="49F16C88" w14:textId="77777777" w:rsidR="006D125F" w:rsidRPr="006D125F" w:rsidRDefault="006D125F" w:rsidP="006D125F">
      <w:pPr>
        <w:rPr>
          <w:sz w:val="24"/>
          <w:szCs w:val="24"/>
        </w:rPr>
      </w:pPr>
      <w:r w:rsidRPr="006D125F">
        <w:rPr>
          <w:sz w:val="24"/>
          <w:szCs w:val="24"/>
        </w:rPr>
        <w:t>The growth of online food delivery has created new opportunities for restaurants while also increasing cost complexity. Third-party delivery platforms can increase order volume but generally charge commissions. Self-delivery provides greater control over the customer experience and platform dependence, but it requires delivery staff, logistics, and distance-related costs. In-store sales have a different cost structure and therefore contribute differently to overall profitability.</w:t>
      </w:r>
    </w:p>
    <w:p w14:paraId="4DDD8987" w14:textId="77777777" w:rsidR="006D125F" w:rsidRPr="006D125F" w:rsidRDefault="006D125F" w:rsidP="006D125F">
      <w:pPr>
        <w:rPr>
          <w:sz w:val="24"/>
          <w:szCs w:val="24"/>
        </w:rPr>
      </w:pPr>
      <w:r w:rsidRPr="006D125F">
        <w:rPr>
          <w:sz w:val="24"/>
          <w:szCs w:val="24"/>
        </w:rPr>
        <w:t xml:space="preserve">Traditional reports mainly describe past performance. They do not easily answer forward-looking questions such as what happens when a delivery platform's share increases, how much profit changes when commission rates rise, or when self-delivery becomes economically attractive. This project addresses this gap by combining predictive </w:t>
      </w:r>
      <w:proofErr w:type="spellStart"/>
      <w:r w:rsidRPr="006D125F">
        <w:rPr>
          <w:sz w:val="24"/>
          <w:szCs w:val="24"/>
        </w:rPr>
        <w:t>modeling</w:t>
      </w:r>
      <w:proofErr w:type="spellEnd"/>
      <w:r w:rsidRPr="006D125F">
        <w:rPr>
          <w:sz w:val="24"/>
          <w:szCs w:val="24"/>
        </w:rPr>
        <w:t xml:space="preserve"> with scenario analysis and a simple optimization search.</w:t>
      </w:r>
    </w:p>
    <w:p w14:paraId="46F1E978" w14:textId="77777777" w:rsidR="006D125F" w:rsidRPr="006D125F" w:rsidRDefault="006D125F" w:rsidP="006D125F">
      <w:pPr>
        <w:rPr>
          <w:sz w:val="24"/>
          <w:szCs w:val="24"/>
        </w:rPr>
      </w:pPr>
      <w:r w:rsidRPr="006D125F">
        <w:rPr>
          <w:sz w:val="24"/>
          <w:szCs w:val="24"/>
        </w:rPr>
        <w:t>The proposed system uses historical restaurant data to estimate monthly net profit and allows users to change important decision variables through a web-based dashboard. The aim is not to replace management decisions, but to provide an understandable numerical basis for comparing alternative strategies.</w:t>
      </w:r>
    </w:p>
    <w:p w14:paraId="499669E0" w14:textId="77777777" w:rsidR="006D125F" w:rsidRPr="006D125F" w:rsidRDefault="006D125F" w:rsidP="006D125F">
      <w:pPr>
        <w:rPr>
          <w:sz w:val="24"/>
          <w:szCs w:val="24"/>
        </w:rPr>
      </w:pPr>
      <w:r w:rsidRPr="006D125F">
        <w:rPr>
          <w:sz w:val="24"/>
          <w:szCs w:val="24"/>
        </w:rPr>
        <w:t>2. Problem Statement</w:t>
      </w:r>
    </w:p>
    <w:p w14:paraId="2A688294" w14:textId="77777777" w:rsidR="006D125F" w:rsidRPr="006D125F" w:rsidRDefault="006D125F" w:rsidP="006D125F">
      <w:pPr>
        <w:rPr>
          <w:sz w:val="24"/>
          <w:szCs w:val="24"/>
        </w:rPr>
      </w:pPr>
      <w:r w:rsidRPr="006D125F">
        <w:rPr>
          <w:sz w:val="24"/>
          <w:szCs w:val="24"/>
        </w:rPr>
        <w:t xml:space="preserve">Despite having detailed historical financial and operational data, restaurant operators may not have a simple system that links channel mix and cost variables to future profit. Static analysis also makes it difficult to test multiple strategic scenarios consistently. Therefore, a </w:t>
      </w:r>
      <w:r w:rsidRPr="006D125F">
        <w:rPr>
          <w:sz w:val="24"/>
          <w:szCs w:val="24"/>
        </w:rPr>
        <w:lastRenderedPageBreak/>
        <w:t>predictive and prescriptive system is required to forecast profit, measure cost sensitivity, compare channel strategies, and identify a potentially better channel mix.</w:t>
      </w:r>
    </w:p>
    <w:p w14:paraId="06663732" w14:textId="77777777" w:rsidR="006D125F" w:rsidRPr="006D125F" w:rsidRDefault="006D125F" w:rsidP="006D125F">
      <w:pPr>
        <w:rPr>
          <w:sz w:val="24"/>
          <w:szCs w:val="24"/>
        </w:rPr>
      </w:pPr>
      <w:r w:rsidRPr="006D125F">
        <w:rPr>
          <w:sz w:val="24"/>
          <w:szCs w:val="24"/>
        </w:rPr>
        <w:t>3. Objectives</w:t>
      </w:r>
    </w:p>
    <w:p w14:paraId="1A601AF6" w14:textId="77777777" w:rsidR="006D125F" w:rsidRPr="006D125F" w:rsidRDefault="006D125F" w:rsidP="006D125F">
      <w:pPr>
        <w:rPr>
          <w:sz w:val="24"/>
          <w:szCs w:val="24"/>
        </w:rPr>
      </w:pPr>
      <w:proofErr w:type="spellStart"/>
      <w:r w:rsidRPr="006D125F">
        <w:rPr>
          <w:sz w:val="24"/>
          <w:szCs w:val="24"/>
        </w:rPr>
        <w:t>Analyze</w:t>
      </w:r>
      <w:proofErr w:type="spellEnd"/>
      <w:r w:rsidRPr="006D125F">
        <w:rPr>
          <w:sz w:val="24"/>
          <w:szCs w:val="24"/>
        </w:rPr>
        <w:t xml:space="preserve"> historical restaurant, revenue, order, cost, and profit data.</w:t>
      </w:r>
    </w:p>
    <w:p w14:paraId="73F6FFC5" w14:textId="77777777" w:rsidR="006D125F" w:rsidRPr="006D125F" w:rsidRDefault="006D125F" w:rsidP="006D125F">
      <w:pPr>
        <w:rPr>
          <w:sz w:val="24"/>
          <w:szCs w:val="24"/>
        </w:rPr>
      </w:pPr>
      <w:r w:rsidRPr="006D125F">
        <w:rPr>
          <w:sz w:val="24"/>
          <w:szCs w:val="24"/>
        </w:rPr>
        <w:t>Identify important factors associated with monthly net profit.</w:t>
      </w:r>
    </w:p>
    <w:p w14:paraId="65BF0F71" w14:textId="77777777" w:rsidR="006D125F" w:rsidRPr="006D125F" w:rsidRDefault="006D125F" w:rsidP="006D125F">
      <w:pPr>
        <w:rPr>
          <w:sz w:val="24"/>
          <w:szCs w:val="24"/>
        </w:rPr>
      </w:pPr>
      <w:r w:rsidRPr="006D125F">
        <w:rPr>
          <w:sz w:val="24"/>
          <w:szCs w:val="24"/>
        </w:rPr>
        <w:t>Create model-ready features representing channel mix and cost impacts.</w:t>
      </w:r>
    </w:p>
    <w:p w14:paraId="6DC04B06" w14:textId="77777777" w:rsidR="006D125F" w:rsidRPr="006D125F" w:rsidRDefault="006D125F" w:rsidP="006D125F">
      <w:pPr>
        <w:rPr>
          <w:sz w:val="24"/>
          <w:szCs w:val="24"/>
        </w:rPr>
      </w:pPr>
      <w:r w:rsidRPr="006D125F">
        <w:rPr>
          <w:sz w:val="24"/>
          <w:szCs w:val="24"/>
        </w:rPr>
        <w:t>Develop a machine learning model for monthly profit prediction.</w:t>
      </w:r>
    </w:p>
    <w:p w14:paraId="050B1161" w14:textId="77777777" w:rsidR="006D125F" w:rsidRPr="006D125F" w:rsidRDefault="006D125F" w:rsidP="006D125F">
      <w:pPr>
        <w:rPr>
          <w:sz w:val="24"/>
          <w:szCs w:val="24"/>
        </w:rPr>
      </w:pPr>
      <w:r w:rsidRPr="006D125F">
        <w:rPr>
          <w:sz w:val="24"/>
          <w:szCs w:val="24"/>
        </w:rPr>
        <w:t>Evaluate predictions using common regression metrics such as RMSE, MAE, and R².</w:t>
      </w:r>
    </w:p>
    <w:p w14:paraId="14A674CE" w14:textId="77777777" w:rsidR="006D125F" w:rsidRPr="006D125F" w:rsidRDefault="006D125F" w:rsidP="006D125F">
      <w:pPr>
        <w:rPr>
          <w:sz w:val="24"/>
          <w:szCs w:val="24"/>
        </w:rPr>
      </w:pPr>
      <w:r w:rsidRPr="006D125F">
        <w:rPr>
          <w:sz w:val="24"/>
          <w:szCs w:val="24"/>
        </w:rPr>
        <w:t>Build a what-if analysis module for commission and delivery-channel changes.</w:t>
      </w:r>
    </w:p>
    <w:p w14:paraId="50DBD003" w14:textId="77777777" w:rsidR="006D125F" w:rsidRPr="006D125F" w:rsidRDefault="006D125F" w:rsidP="006D125F">
      <w:pPr>
        <w:rPr>
          <w:sz w:val="24"/>
          <w:szCs w:val="24"/>
        </w:rPr>
      </w:pPr>
      <w:r w:rsidRPr="006D125F">
        <w:rPr>
          <w:sz w:val="24"/>
          <w:szCs w:val="24"/>
        </w:rPr>
        <w:t>Develop a simple optimization layer to search for a higher-profit delivery mix.</w:t>
      </w:r>
    </w:p>
    <w:p w14:paraId="1BC7E061" w14:textId="77777777" w:rsidR="006D125F" w:rsidRPr="006D125F" w:rsidRDefault="006D125F" w:rsidP="006D125F">
      <w:pPr>
        <w:rPr>
          <w:sz w:val="24"/>
          <w:szCs w:val="24"/>
        </w:rPr>
      </w:pPr>
      <w:r w:rsidRPr="006D125F">
        <w:rPr>
          <w:sz w:val="24"/>
          <w:szCs w:val="24"/>
        </w:rPr>
        <w:t xml:space="preserve">Present the results through an easy-to-use </w:t>
      </w:r>
      <w:proofErr w:type="spellStart"/>
      <w:r w:rsidRPr="006D125F">
        <w:rPr>
          <w:sz w:val="24"/>
          <w:szCs w:val="24"/>
        </w:rPr>
        <w:t>Streamlit</w:t>
      </w:r>
      <w:proofErr w:type="spellEnd"/>
      <w:r w:rsidRPr="006D125F">
        <w:rPr>
          <w:sz w:val="24"/>
          <w:szCs w:val="24"/>
        </w:rPr>
        <w:t xml:space="preserve"> web application.</w:t>
      </w:r>
    </w:p>
    <w:p w14:paraId="5DF7A22F" w14:textId="77777777" w:rsidR="006D125F" w:rsidRPr="006D125F" w:rsidRDefault="006D125F" w:rsidP="006D125F">
      <w:pPr>
        <w:rPr>
          <w:sz w:val="24"/>
          <w:szCs w:val="24"/>
        </w:rPr>
      </w:pPr>
      <w:r w:rsidRPr="006D125F">
        <w:rPr>
          <w:sz w:val="24"/>
          <w:szCs w:val="24"/>
        </w:rPr>
        <w:t>4. Dataset Description</w:t>
      </w:r>
    </w:p>
    <w:p w14:paraId="0015C0B7" w14:textId="77777777" w:rsidR="006D125F" w:rsidRPr="006D125F" w:rsidRDefault="006D125F" w:rsidP="006D125F">
      <w:pPr>
        <w:rPr>
          <w:sz w:val="24"/>
          <w:szCs w:val="24"/>
        </w:rPr>
      </w:pPr>
      <w:r w:rsidRPr="006D125F">
        <w:rPr>
          <w:sz w:val="24"/>
          <w:szCs w:val="24"/>
        </w:rPr>
        <w:t xml:space="preserve">The project dataset contains 1,696 restaurant records. The original dataset used in the project contains 30 descriptive and operational columns, while </w:t>
      </w:r>
      <w:proofErr w:type="spellStart"/>
      <w:r w:rsidRPr="006D125F">
        <w:rPr>
          <w:sz w:val="24"/>
          <w:szCs w:val="24"/>
        </w:rPr>
        <w:t>TotalNetProfit</w:t>
      </w:r>
      <w:proofErr w:type="spellEnd"/>
      <w:r w:rsidRPr="006D125F">
        <w:rPr>
          <w:sz w:val="24"/>
          <w:szCs w:val="24"/>
        </w:rPr>
        <w:t xml:space="preserve"> was derived during preprocessing and analysis. The data includes restaurant identity, cuisine, business segment, geographical subregion, demand, revenue, cost, delivery, and channel-share information.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47"/>
        <w:gridCol w:w="4569"/>
      </w:tblGrid>
      <w:tr w:rsidR="006D125F" w:rsidRPr="006D125F" w14:paraId="75C658AC"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5D8EE593" w14:textId="77777777" w:rsidR="006D125F" w:rsidRPr="006D125F" w:rsidRDefault="006D125F" w:rsidP="006D125F">
            <w:pPr>
              <w:rPr>
                <w:sz w:val="24"/>
                <w:szCs w:val="24"/>
              </w:rPr>
            </w:pPr>
            <w:r w:rsidRPr="006D125F">
              <w:rPr>
                <w:sz w:val="24"/>
                <w:szCs w:val="24"/>
              </w:rPr>
              <w:t>Category</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4E0A21FA" w14:textId="77777777" w:rsidR="006D125F" w:rsidRPr="006D125F" w:rsidRDefault="006D125F" w:rsidP="006D125F">
            <w:pPr>
              <w:rPr>
                <w:sz w:val="24"/>
                <w:szCs w:val="24"/>
              </w:rPr>
            </w:pPr>
            <w:r w:rsidRPr="006D125F">
              <w:rPr>
                <w:sz w:val="24"/>
                <w:szCs w:val="24"/>
              </w:rPr>
              <w:t>Example Variables</w:t>
            </w:r>
          </w:p>
        </w:tc>
      </w:tr>
      <w:tr w:rsidR="006D125F" w:rsidRPr="006D125F" w14:paraId="62D8B594" w14:textId="77777777">
        <w:tc>
          <w:tcPr>
            <w:tcW w:w="4896" w:type="dxa"/>
            <w:tcBorders>
              <w:top w:val="single" w:sz="4" w:space="0" w:color="000000"/>
              <w:left w:val="single" w:sz="4" w:space="0" w:color="000000"/>
              <w:bottom w:val="single" w:sz="4" w:space="0" w:color="000000"/>
              <w:right w:val="single" w:sz="4" w:space="0" w:color="000000"/>
            </w:tcBorders>
            <w:hideMark/>
          </w:tcPr>
          <w:p w14:paraId="5544AB0E" w14:textId="77777777" w:rsidR="006D125F" w:rsidRPr="006D125F" w:rsidRDefault="006D125F" w:rsidP="006D125F">
            <w:pPr>
              <w:rPr>
                <w:sz w:val="24"/>
                <w:szCs w:val="24"/>
              </w:rPr>
            </w:pPr>
            <w:r w:rsidRPr="006D125F">
              <w:rPr>
                <w:sz w:val="24"/>
                <w:szCs w:val="24"/>
              </w:rPr>
              <w:t>Restaurant information</w:t>
            </w:r>
          </w:p>
        </w:tc>
        <w:tc>
          <w:tcPr>
            <w:tcW w:w="4896" w:type="dxa"/>
            <w:tcBorders>
              <w:top w:val="single" w:sz="4" w:space="0" w:color="000000"/>
              <w:left w:val="single" w:sz="4" w:space="0" w:color="000000"/>
              <w:bottom w:val="single" w:sz="4" w:space="0" w:color="000000"/>
              <w:right w:val="single" w:sz="4" w:space="0" w:color="000000"/>
            </w:tcBorders>
            <w:hideMark/>
          </w:tcPr>
          <w:p w14:paraId="46631991" w14:textId="77777777" w:rsidR="006D125F" w:rsidRPr="006D125F" w:rsidRDefault="006D125F" w:rsidP="006D125F">
            <w:pPr>
              <w:rPr>
                <w:sz w:val="24"/>
                <w:szCs w:val="24"/>
              </w:rPr>
            </w:pPr>
            <w:proofErr w:type="spellStart"/>
            <w:r w:rsidRPr="006D125F">
              <w:rPr>
                <w:sz w:val="24"/>
                <w:szCs w:val="24"/>
              </w:rPr>
              <w:t>RestaurantID</w:t>
            </w:r>
            <w:proofErr w:type="spellEnd"/>
            <w:r w:rsidRPr="006D125F">
              <w:rPr>
                <w:sz w:val="24"/>
                <w:szCs w:val="24"/>
              </w:rPr>
              <w:t xml:space="preserve">, </w:t>
            </w:r>
            <w:proofErr w:type="spellStart"/>
            <w:r w:rsidRPr="006D125F">
              <w:rPr>
                <w:sz w:val="24"/>
                <w:szCs w:val="24"/>
              </w:rPr>
              <w:t>RestaurantName</w:t>
            </w:r>
            <w:proofErr w:type="spellEnd"/>
            <w:r w:rsidRPr="006D125F">
              <w:rPr>
                <w:sz w:val="24"/>
                <w:szCs w:val="24"/>
              </w:rPr>
              <w:t xml:space="preserve">, </w:t>
            </w:r>
            <w:proofErr w:type="spellStart"/>
            <w:r w:rsidRPr="006D125F">
              <w:rPr>
                <w:sz w:val="24"/>
                <w:szCs w:val="24"/>
              </w:rPr>
              <w:t>CuisineType</w:t>
            </w:r>
            <w:proofErr w:type="spellEnd"/>
            <w:r w:rsidRPr="006D125F">
              <w:rPr>
                <w:sz w:val="24"/>
                <w:szCs w:val="24"/>
              </w:rPr>
              <w:t>, Segment, Subregion</w:t>
            </w:r>
          </w:p>
        </w:tc>
      </w:tr>
      <w:tr w:rsidR="006D125F" w:rsidRPr="006D125F" w14:paraId="03A21BD4" w14:textId="77777777">
        <w:tc>
          <w:tcPr>
            <w:tcW w:w="4896" w:type="dxa"/>
            <w:tcBorders>
              <w:top w:val="single" w:sz="4" w:space="0" w:color="000000"/>
              <w:left w:val="single" w:sz="4" w:space="0" w:color="000000"/>
              <w:bottom w:val="single" w:sz="4" w:space="0" w:color="000000"/>
              <w:right w:val="single" w:sz="4" w:space="0" w:color="000000"/>
            </w:tcBorders>
            <w:hideMark/>
          </w:tcPr>
          <w:p w14:paraId="2EBAC9CE" w14:textId="77777777" w:rsidR="006D125F" w:rsidRPr="006D125F" w:rsidRDefault="006D125F" w:rsidP="006D125F">
            <w:pPr>
              <w:rPr>
                <w:sz w:val="24"/>
                <w:szCs w:val="24"/>
              </w:rPr>
            </w:pPr>
            <w:r w:rsidRPr="006D125F">
              <w:rPr>
                <w:sz w:val="24"/>
                <w:szCs w:val="24"/>
              </w:rPr>
              <w:t>Demand</w:t>
            </w:r>
          </w:p>
        </w:tc>
        <w:tc>
          <w:tcPr>
            <w:tcW w:w="4896" w:type="dxa"/>
            <w:tcBorders>
              <w:top w:val="single" w:sz="4" w:space="0" w:color="000000"/>
              <w:left w:val="single" w:sz="4" w:space="0" w:color="000000"/>
              <w:bottom w:val="single" w:sz="4" w:space="0" w:color="000000"/>
              <w:right w:val="single" w:sz="4" w:space="0" w:color="000000"/>
            </w:tcBorders>
            <w:hideMark/>
          </w:tcPr>
          <w:p w14:paraId="4EDCB1E9" w14:textId="77777777" w:rsidR="006D125F" w:rsidRPr="006D125F" w:rsidRDefault="006D125F" w:rsidP="006D125F">
            <w:pPr>
              <w:rPr>
                <w:sz w:val="24"/>
                <w:szCs w:val="24"/>
              </w:rPr>
            </w:pPr>
            <w:proofErr w:type="spellStart"/>
            <w:r w:rsidRPr="006D125F">
              <w:rPr>
                <w:sz w:val="24"/>
                <w:szCs w:val="24"/>
              </w:rPr>
              <w:t>GrowthFactor</w:t>
            </w:r>
            <w:proofErr w:type="spellEnd"/>
            <w:r w:rsidRPr="006D125F">
              <w:rPr>
                <w:sz w:val="24"/>
                <w:szCs w:val="24"/>
              </w:rPr>
              <w:t xml:space="preserve">, </w:t>
            </w:r>
            <w:proofErr w:type="spellStart"/>
            <w:r w:rsidRPr="006D125F">
              <w:rPr>
                <w:sz w:val="24"/>
                <w:szCs w:val="24"/>
              </w:rPr>
              <w:t>MonthlyOrders</w:t>
            </w:r>
            <w:proofErr w:type="spellEnd"/>
            <w:r w:rsidRPr="006D125F">
              <w:rPr>
                <w:sz w:val="24"/>
                <w:szCs w:val="24"/>
              </w:rPr>
              <w:t>, AOV</w:t>
            </w:r>
          </w:p>
        </w:tc>
      </w:tr>
      <w:tr w:rsidR="006D125F" w:rsidRPr="006D125F" w14:paraId="0657AF15" w14:textId="77777777">
        <w:tc>
          <w:tcPr>
            <w:tcW w:w="4896" w:type="dxa"/>
            <w:tcBorders>
              <w:top w:val="single" w:sz="4" w:space="0" w:color="000000"/>
              <w:left w:val="single" w:sz="4" w:space="0" w:color="000000"/>
              <w:bottom w:val="single" w:sz="4" w:space="0" w:color="000000"/>
              <w:right w:val="single" w:sz="4" w:space="0" w:color="000000"/>
            </w:tcBorders>
            <w:hideMark/>
          </w:tcPr>
          <w:p w14:paraId="7D1241DE" w14:textId="77777777" w:rsidR="006D125F" w:rsidRPr="006D125F" w:rsidRDefault="006D125F" w:rsidP="006D125F">
            <w:pPr>
              <w:rPr>
                <w:sz w:val="24"/>
                <w:szCs w:val="24"/>
              </w:rPr>
            </w:pPr>
            <w:r w:rsidRPr="006D125F">
              <w:rPr>
                <w:sz w:val="24"/>
                <w:szCs w:val="24"/>
              </w:rPr>
              <w:t>Orders and revenue</w:t>
            </w:r>
          </w:p>
        </w:tc>
        <w:tc>
          <w:tcPr>
            <w:tcW w:w="4896" w:type="dxa"/>
            <w:tcBorders>
              <w:top w:val="single" w:sz="4" w:space="0" w:color="000000"/>
              <w:left w:val="single" w:sz="4" w:space="0" w:color="000000"/>
              <w:bottom w:val="single" w:sz="4" w:space="0" w:color="000000"/>
              <w:right w:val="single" w:sz="4" w:space="0" w:color="000000"/>
            </w:tcBorders>
            <w:hideMark/>
          </w:tcPr>
          <w:p w14:paraId="4075E825" w14:textId="77777777" w:rsidR="006D125F" w:rsidRPr="006D125F" w:rsidRDefault="006D125F" w:rsidP="006D125F">
            <w:pPr>
              <w:rPr>
                <w:sz w:val="24"/>
                <w:szCs w:val="24"/>
              </w:rPr>
            </w:pPr>
            <w:proofErr w:type="spellStart"/>
            <w:r w:rsidRPr="006D125F">
              <w:rPr>
                <w:sz w:val="24"/>
                <w:szCs w:val="24"/>
              </w:rPr>
              <w:t>InStoreOrders</w:t>
            </w:r>
            <w:proofErr w:type="spellEnd"/>
            <w:r w:rsidRPr="006D125F">
              <w:rPr>
                <w:sz w:val="24"/>
                <w:szCs w:val="24"/>
              </w:rPr>
              <w:t xml:space="preserve">, </w:t>
            </w:r>
            <w:proofErr w:type="spellStart"/>
            <w:r w:rsidRPr="006D125F">
              <w:rPr>
                <w:sz w:val="24"/>
                <w:szCs w:val="24"/>
              </w:rPr>
              <w:t>UberEatsOrders</w:t>
            </w:r>
            <w:proofErr w:type="spellEnd"/>
            <w:r w:rsidRPr="006D125F">
              <w:rPr>
                <w:sz w:val="24"/>
                <w:szCs w:val="24"/>
              </w:rPr>
              <w:t xml:space="preserve">, </w:t>
            </w:r>
            <w:proofErr w:type="spellStart"/>
            <w:r w:rsidRPr="006D125F">
              <w:rPr>
                <w:sz w:val="24"/>
                <w:szCs w:val="24"/>
              </w:rPr>
              <w:t>DoorDashOrders</w:t>
            </w:r>
            <w:proofErr w:type="spellEnd"/>
            <w:r w:rsidRPr="006D125F">
              <w:rPr>
                <w:sz w:val="24"/>
                <w:szCs w:val="24"/>
              </w:rPr>
              <w:t xml:space="preserve">, </w:t>
            </w:r>
            <w:proofErr w:type="spellStart"/>
            <w:r w:rsidRPr="006D125F">
              <w:rPr>
                <w:sz w:val="24"/>
                <w:szCs w:val="24"/>
              </w:rPr>
              <w:t>SelfDeliveryOrders</w:t>
            </w:r>
            <w:proofErr w:type="spellEnd"/>
            <w:r w:rsidRPr="006D125F">
              <w:rPr>
                <w:sz w:val="24"/>
                <w:szCs w:val="24"/>
              </w:rPr>
              <w:t>, channel revenues</w:t>
            </w:r>
          </w:p>
        </w:tc>
      </w:tr>
      <w:tr w:rsidR="006D125F" w:rsidRPr="006D125F" w14:paraId="76C362F2" w14:textId="77777777">
        <w:tc>
          <w:tcPr>
            <w:tcW w:w="4896" w:type="dxa"/>
            <w:tcBorders>
              <w:top w:val="single" w:sz="4" w:space="0" w:color="000000"/>
              <w:left w:val="single" w:sz="4" w:space="0" w:color="000000"/>
              <w:bottom w:val="single" w:sz="4" w:space="0" w:color="000000"/>
              <w:right w:val="single" w:sz="4" w:space="0" w:color="000000"/>
            </w:tcBorders>
            <w:hideMark/>
          </w:tcPr>
          <w:p w14:paraId="6CE471B9" w14:textId="77777777" w:rsidR="006D125F" w:rsidRPr="006D125F" w:rsidRDefault="006D125F" w:rsidP="006D125F">
            <w:pPr>
              <w:rPr>
                <w:sz w:val="24"/>
                <w:szCs w:val="24"/>
              </w:rPr>
            </w:pPr>
            <w:r w:rsidRPr="006D125F">
              <w:rPr>
                <w:sz w:val="24"/>
                <w:szCs w:val="24"/>
              </w:rPr>
              <w:t>Costs</w:t>
            </w:r>
          </w:p>
        </w:tc>
        <w:tc>
          <w:tcPr>
            <w:tcW w:w="4896" w:type="dxa"/>
            <w:tcBorders>
              <w:top w:val="single" w:sz="4" w:space="0" w:color="000000"/>
              <w:left w:val="single" w:sz="4" w:space="0" w:color="000000"/>
              <w:bottom w:val="single" w:sz="4" w:space="0" w:color="000000"/>
              <w:right w:val="single" w:sz="4" w:space="0" w:color="000000"/>
            </w:tcBorders>
            <w:hideMark/>
          </w:tcPr>
          <w:p w14:paraId="12EBAFC9" w14:textId="77777777" w:rsidR="006D125F" w:rsidRPr="006D125F" w:rsidRDefault="006D125F" w:rsidP="006D125F">
            <w:pPr>
              <w:rPr>
                <w:sz w:val="24"/>
                <w:szCs w:val="24"/>
              </w:rPr>
            </w:pPr>
            <w:proofErr w:type="spellStart"/>
            <w:r w:rsidRPr="006D125F">
              <w:rPr>
                <w:sz w:val="24"/>
                <w:szCs w:val="24"/>
              </w:rPr>
              <w:t>COGSRate</w:t>
            </w:r>
            <w:proofErr w:type="spellEnd"/>
            <w:r w:rsidRPr="006D125F">
              <w:rPr>
                <w:sz w:val="24"/>
                <w:szCs w:val="24"/>
              </w:rPr>
              <w:t xml:space="preserve">, </w:t>
            </w:r>
            <w:proofErr w:type="spellStart"/>
            <w:r w:rsidRPr="006D125F">
              <w:rPr>
                <w:sz w:val="24"/>
                <w:szCs w:val="24"/>
              </w:rPr>
              <w:t>OPEXRate</w:t>
            </w:r>
            <w:proofErr w:type="spellEnd"/>
            <w:r w:rsidRPr="006D125F">
              <w:rPr>
                <w:sz w:val="24"/>
                <w:szCs w:val="24"/>
              </w:rPr>
              <w:t xml:space="preserve">, </w:t>
            </w:r>
            <w:proofErr w:type="spellStart"/>
            <w:r w:rsidRPr="006D125F">
              <w:rPr>
                <w:sz w:val="24"/>
                <w:szCs w:val="24"/>
              </w:rPr>
              <w:t>CommissionRate</w:t>
            </w:r>
            <w:proofErr w:type="spellEnd"/>
            <w:r w:rsidRPr="006D125F">
              <w:rPr>
                <w:sz w:val="24"/>
                <w:szCs w:val="24"/>
              </w:rPr>
              <w:t xml:space="preserve">, </w:t>
            </w:r>
            <w:proofErr w:type="spellStart"/>
            <w:r w:rsidRPr="006D125F">
              <w:rPr>
                <w:sz w:val="24"/>
                <w:szCs w:val="24"/>
              </w:rPr>
              <w:t>DeliveryCostPerOrder</w:t>
            </w:r>
            <w:proofErr w:type="spellEnd"/>
          </w:p>
        </w:tc>
      </w:tr>
      <w:tr w:rsidR="006D125F" w:rsidRPr="006D125F" w14:paraId="7AD3C82F" w14:textId="77777777">
        <w:tc>
          <w:tcPr>
            <w:tcW w:w="4896" w:type="dxa"/>
            <w:tcBorders>
              <w:top w:val="single" w:sz="4" w:space="0" w:color="000000"/>
              <w:left w:val="single" w:sz="4" w:space="0" w:color="000000"/>
              <w:bottom w:val="single" w:sz="4" w:space="0" w:color="000000"/>
              <w:right w:val="single" w:sz="4" w:space="0" w:color="000000"/>
            </w:tcBorders>
            <w:hideMark/>
          </w:tcPr>
          <w:p w14:paraId="40B7CF35" w14:textId="77777777" w:rsidR="006D125F" w:rsidRPr="006D125F" w:rsidRDefault="006D125F" w:rsidP="006D125F">
            <w:pPr>
              <w:rPr>
                <w:sz w:val="24"/>
                <w:szCs w:val="24"/>
              </w:rPr>
            </w:pPr>
            <w:r w:rsidRPr="006D125F">
              <w:rPr>
                <w:sz w:val="24"/>
                <w:szCs w:val="24"/>
              </w:rPr>
              <w:t>Delivery</w:t>
            </w:r>
          </w:p>
        </w:tc>
        <w:tc>
          <w:tcPr>
            <w:tcW w:w="4896" w:type="dxa"/>
            <w:tcBorders>
              <w:top w:val="single" w:sz="4" w:space="0" w:color="000000"/>
              <w:left w:val="single" w:sz="4" w:space="0" w:color="000000"/>
              <w:bottom w:val="single" w:sz="4" w:space="0" w:color="000000"/>
              <w:right w:val="single" w:sz="4" w:space="0" w:color="000000"/>
            </w:tcBorders>
            <w:hideMark/>
          </w:tcPr>
          <w:p w14:paraId="6694F04E" w14:textId="77777777" w:rsidR="006D125F" w:rsidRPr="006D125F" w:rsidRDefault="006D125F" w:rsidP="006D125F">
            <w:pPr>
              <w:rPr>
                <w:sz w:val="24"/>
                <w:szCs w:val="24"/>
              </w:rPr>
            </w:pPr>
            <w:proofErr w:type="spellStart"/>
            <w:r w:rsidRPr="006D125F">
              <w:rPr>
                <w:sz w:val="24"/>
                <w:szCs w:val="24"/>
              </w:rPr>
              <w:t>DeliveryRadiusKM</w:t>
            </w:r>
            <w:proofErr w:type="spellEnd"/>
            <w:r w:rsidRPr="006D125F">
              <w:rPr>
                <w:sz w:val="24"/>
                <w:szCs w:val="24"/>
              </w:rPr>
              <w:t xml:space="preserve">, </w:t>
            </w:r>
            <w:proofErr w:type="spellStart"/>
            <w:r w:rsidRPr="006D125F">
              <w:rPr>
                <w:sz w:val="24"/>
                <w:szCs w:val="24"/>
              </w:rPr>
              <w:t>SD_DeliveryTotalCost</w:t>
            </w:r>
            <w:proofErr w:type="spellEnd"/>
          </w:p>
        </w:tc>
      </w:tr>
      <w:tr w:rsidR="006D125F" w:rsidRPr="006D125F" w14:paraId="1D9B7C45" w14:textId="77777777">
        <w:tc>
          <w:tcPr>
            <w:tcW w:w="4896" w:type="dxa"/>
            <w:tcBorders>
              <w:top w:val="single" w:sz="4" w:space="0" w:color="000000"/>
              <w:left w:val="single" w:sz="4" w:space="0" w:color="000000"/>
              <w:bottom w:val="single" w:sz="4" w:space="0" w:color="000000"/>
              <w:right w:val="single" w:sz="4" w:space="0" w:color="000000"/>
            </w:tcBorders>
            <w:hideMark/>
          </w:tcPr>
          <w:p w14:paraId="29B3A9D6" w14:textId="77777777" w:rsidR="006D125F" w:rsidRPr="006D125F" w:rsidRDefault="006D125F" w:rsidP="006D125F">
            <w:pPr>
              <w:rPr>
                <w:sz w:val="24"/>
                <w:szCs w:val="24"/>
              </w:rPr>
            </w:pPr>
            <w:r w:rsidRPr="006D125F">
              <w:rPr>
                <w:sz w:val="24"/>
                <w:szCs w:val="24"/>
              </w:rPr>
              <w:t>Profit</w:t>
            </w:r>
          </w:p>
        </w:tc>
        <w:tc>
          <w:tcPr>
            <w:tcW w:w="4896" w:type="dxa"/>
            <w:tcBorders>
              <w:top w:val="single" w:sz="4" w:space="0" w:color="000000"/>
              <w:left w:val="single" w:sz="4" w:space="0" w:color="000000"/>
              <w:bottom w:val="single" w:sz="4" w:space="0" w:color="000000"/>
              <w:right w:val="single" w:sz="4" w:space="0" w:color="000000"/>
            </w:tcBorders>
            <w:hideMark/>
          </w:tcPr>
          <w:p w14:paraId="6C874CD5" w14:textId="77777777" w:rsidR="006D125F" w:rsidRPr="006D125F" w:rsidRDefault="006D125F" w:rsidP="006D125F">
            <w:pPr>
              <w:rPr>
                <w:sz w:val="24"/>
                <w:szCs w:val="24"/>
              </w:rPr>
            </w:pPr>
            <w:proofErr w:type="spellStart"/>
            <w:r w:rsidRPr="006D125F">
              <w:rPr>
                <w:sz w:val="24"/>
                <w:szCs w:val="24"/>
              </w:rPr>
              <w:t>InStoreNetProfit</w:t>
            </w:r>
            <w:proofErr w:type="spellEnd"/>
            <w:r w:rsidRPr="006D125F">
              <w:rPr>
                <w:sz w:val="24"/>
                <w:szCs w:val="24"/>
              </w:rPr>
              <w:t xml:space="preserve">, </w:t>
            </w:r>
            <w:proofErr w:type="spellStart"/>
            <w:r w:rsidRPr="006D125F">
              <w:rPr>
                <w:sz w:val="24"/>
                <w:szCs w:val="24"/>
              </w:rPr>
              <w:t>UberEatsNetProfit</w:t>
            </w:r>
            <w:proofErr w:type="spellEnd"/>
            <w:r w:rsidRPr="006D125F">
              <w:rPr>
                <w:sz w:val="24"/>
                <w:szCs w:val="24"/>
              </w:rPr>
              <w:t xml:space="preserve">, </w:t>
            </w:r>
            <w:proofErr w:type="spellStart"/>
            <w:r w:rsidRPr="006D125F">
              <w:rPr>
                <w:sz w:val="24"/>
                <w:szCs w:val="24"/>
              </w:rPr>
              <w:t>DoorDashNetProfit</w:t>
            </w:r>
            <w:proofErr w:type="spellEnd"/>
            <w:r w:rsidRPr="006D125F">
              <w:rPr>
                <w:sz w:val="24"/>
                <w:szCs w:val="24"/>
              </w:rPr>
              <w:t xml:space="preserve">, </w:t>
            </w:r>
            <w:proofErr w:type="spellStart"/>
            <w:r w:rsidRPr="006D125F">
              <w:rPr>
                <w:sz w:val="24"/>
                <w:szCs w:val="24"/>
              </w:rPr>
              <w:t>SelfDeliveryNetProfit</w:t>
            </w:r>
            <w:proofErr w:type="spellEnd"/>
          </w:p>
        </w:tc>
      </w:tr>
      <w:tr w:rsidR="006D125F" w:rsidRPr="006D125F" w14:paraId="35EEFB0B" w14:textId="77777777">
        <w:tc>
          <w:tcPr>
            <w:tcW w:w="4896" w:type="dxa"/>
            <w:tcBorders>
              <w:top w:val="single" w:sz="4" w:space="0" w:color="000000"/>
              <w:left w:val="single" w:sz="4" w:space="0" w:color="000000"/>
              <w:bottom w:val="single" w:sz="4" w:space="0" w:color="000000"/>
              <w:right w:val="single" w:sz="4" w:space="0" w:color="000000"/>
            </w:tcBorders>
            <w:hideMark/>
          </w:tcPr>
          <w:p w14:paraId="70FB2454" w14:textId="77777777" w:rsidR="006D125F" w:rsidRPr="006D125F" w:rsidRDefault="006D125F" w:rsidP="006D125F">
            <w:pPr>
              <w:rPr>
                <w:sz w:val="24"/>
                <w:szCs w:val="24"/>
              </w:rPr>
            </w:pPr>
            <w:r w:rsidRPr="006D125F">
              <w:rPr>
                <w:sz w:val="24"/>
                <w:szCs w:val="24"/>
              </w:rPr>
              <w:t>Channel mix</w:t>
            </w:r>
          </w:p>
        </w:tc>
        <w:tc>
          <w:tcPr>
            <w:tcW w:w="4896" w:type="dxa"/>
            <w:tcBorders>
              <w:top w:val="single" w:sz="4" w:space="0" w:color="000000"/>
              <w:left w:val="single" w:sz="4" w:space="0" w:color="000000"/>
              <w:bottom w:val="single" w:sz="4" w:space="0" w:color="000000"/>
              <w:right w:val="single" w:sz="4" w:space="0" w:color="000000"/>
            </w:tcBorders>
            <w:hideMark/>
          </w:tcPr>
          <w:p w14:paraId="6DAD8C5F" w14:textId="77777777" w:rsidR="006D125F" w:rsidRPr="006D125F" w:rsidRDefault="006D125F" w:rsidP="006D125F">
            <w:pPr>
              <w:rPr>
                <w:sz w:val="24"/>
                <w:szCs w:val="24"/>
              </w:rPr>
            </w:pPr>
            <w:proofErr w:type="spellStart"/>
            <w:r w:rsidRPr="006D125F">
              <w:rPr>
                <w:sz w:val="24"/>
                <w:szCs w:val="24"/>
              </w:rPr>
              <w:t>InStoreShare</w:t>
            </w:r>
            <w:proofErr w:type="spellEnd"/>
            <w:r w:rsidRPr="006D125F">
              <w:rPr>
                <w:sz w:val="24"/>
                <w:szCs w:val="24"/>
              </w:rPr>
              <w:t xml:space="preserve">, </w:t>
            </w:r>
            <w:proofErr w:type="spellStart"/>
            <w:r w:rsidRPr="006D125F">
              <w:rPr>
                <w:sz w:val="24"/>
                <w:szCs w:val="24"/>
              </w:rPr>
              <w:t>UE_share</w:t>
            </w:r>
            <w:proofErr w:type="spellEnd"/>
            <w:r w:rsidRPr="006D125F">
              <w:rPr>
                <w:sz w:val="24"/>
                <w:szCs w:val="24"/>
              </w:rPr>
              <w:t xml:space="preserve">, </w:t>
            </w:r>
            <w:proofErr w:type="spellStart"/>
            <w:r w:rsidRPr="006D125F">
              <w:rPr>
                <w:sz w:val="24"/>
                <w:szCs w:val="24"/>
              </w:rPr>
              <w:t>DD_share</w:t>
            </w:r>
            <w:proofErr w:type="spellEnd"/>
            <w:r w:rsidRPr="006D125F">
              <w:rPr>
                <w:sz w:val="24"/>
                <w:szCs w:val="24"/>
              </w:rPr>
              <w:t xml:space="preserve">, </w:t>
            </w:r>
            <w:proofErr w:type="spellStart"/>
            <w:r w:rsidRPr="006D125F">
              <w:rPr>
                <w:sz w:val="24"/>
                <w:szCs w:val="24"/>
              </w:rPr>
              <w:t>SD_share</w:t>
            </w:r>
            <w:proofErr w:type="spellEnd"/>
          </w:p>
        </w:tc>
      </w:tr>
    </w:tbl>
    <w:p w14:paraId="2C21A971" w14:textId="77777777" w:rsidR="006D125F" w:rsidRPr="006D125F" w:rsidRDefault="006D125F" w:rsidP="006D125F">
      <w:pPr>
        <w:rPr>
          <w:sz w:val="24"/>
          <w:szCs w:val="24"/>
        </w:rPr>
      </w:pPr>
      <w:r w:rsidRPr="006D125F">
        <w:rPr>
          <w:sz w:val="24"/>
          <w:szCs w:val="24"/>
        </w:rPr>
        <w:t>5. Data Preprocessing</w:t>
      </w:r>
    </w:p>
    <w:p w14:paraId="226E22BA" w14:textId="77777777" w:rsidR="006D125F" w:rsidRPr="006D125F" w:rsidRDefault="006D125F" w:rsidP="006D125F">
      <w:pPr>
        <w:rPr>
          <w:sz w:val="24"/>
          <w:szCs w:val="24"/>
        </w:rPr>
      </w:pPr>
      <w:r w:rsidRPr="006D125F">
        <w:rPr>
          <w:sz w:val="24"/>
          <w:szCs w:val="24"/>
        </w:rPr>
        <w:lastRenderedPageBreak/>
        <w:t xml:space="preserve">The dataset was loaded using pandas and checked for structure, data types, missing values, and basic statistical properties. The dataset contained 1,696 rows and 30 original columns. All reported fields had zero missing values, so no missing-value imputation was required. Categorical variables such as </w:t>
      </w:r>
      <w:proofErr w:type="spellStart"/>
      <w:r w:rsidRPr="006D125F">
        <w:rPr>
          <w:sz w:val="24"/>
          <w:szCs w:val="24"/>
        </w:rPr>
        <w:t>CuisineType</w:t>
      </w:r>
      <w:proofErr w:type="spellEnd"/>
      <w:r w:rsidRPr="006D125F">
        <w:rPr>
          <w:sz w:val="24"/>
          <w:szCs w:val="24"/>
        </w:rPr>
        <w:t>, Segment, and Subregion were handled as categorical model inputs. Numeric variables were retained in their appropriate numerical form.</w:t>
      </w:r>
    </w:p>
    <w:p w14:paraId="763708C4" w14:textId="77777777" w:rsidR="006D125F" w:rsidRPr="006D125F" w:rsidRDefault="006D125F" w:rsidP="006D125F">
      <w:pPr>
        <w:rPr>
          <w:sz w:val="24"/>
          <w:szCs w:val="24"/>
        </w:rPr>
      </w:pPr>
      <w:r w:rsidRPr="006D125F">
        <w:rPr>
          <w:sz w:val="24"/>
          <w:szCs w:val="24"/>
        </w:rPr>
        <w:t xml:space="preserve">A derived </w:t>
      </w:r>
      <w:proofErr w:type="spellStart"/>
      <w:r w:rsidRPr="006D125F">
        <w:rPr>
          <w:sz w:val="24"/>
          <w:szCs w:val="24"/>
        </w:rPr>
        <w:t>TotalNetProfit</w:t>
      </w:r>
      <w:proofErr w:type="spellEnd"/>
      <w:r w:rsidRPr="006D125F">
        <w:rPr>
          <w:sz w:val="24"/>
          <w:szCs w:val="24"/>
        </w:rPr>
        <w:t xml:space="preserve"> variable was used for the project. It represents the combined contribution of the four available channel-level net-profit fields:</w:t>
      </w:r>
    </w:p>
    <w:p w14:paraId="3858472E" w14:textId="77777777" w:rsidR="006D125F" w:rsidRPr="006D125F" w:rsidRDefault="006D125F" w:rsidP="006D125F">
      <w:pPr>
        <w:rPr>
          <w:sz w:val="24"/>
          <w:szCs w:val="24"/>
        </w:rPr>
      </w:pPr>
      <w:proofErr w:type="spellStart"/>
      <w:r w:rsidRPr="006D125F">
        <w:rPr>
          <w:sz w:val="24"/>
          <w:szCs w:val="24"/>
        </w:rPr>
        <w:t>TotalNetProfit</w:t>
      </w:r>
      <w:proofErr w:type="spellEnd"/>
      <w:r w:rsidRPr="006D125F">
        <w:rPr>
          <w:sz w:val="24"/>
          <w:szCs w:val="24"/>
        </w:rPr>
        <w:t xml:space="preserve"> = </w:t>
      </w:r>
      <w:proofErr w:type="spellStart"/>
      <w:r w:rsidRPr="006D125F">
        <w:rPr>
          <w:sz w:val="24"/>
          <w:szCs w:val="24"/>
        </w:rPr>
        <w:t>InStoreNetProfit</w:t>
      </w:r>
      <w:proofErr w:type="spellEnd"/>
      <w:r w:rsidRPr="006D125F">
        <w:rPr>
          <w:sz w:val="24"/>
          <w:szCs w:val="24"/>
        </w:rPr>
        <w:t xml:space="preserve"> + </w:t>
      </w:r>
      <w:proofErr w:type="spellStart"/>
      <w:r w:rsidRPr="006D125F">
        <w:rPr>
          <w:sz w:val="24"/>
          <w:szCs w:val="24"/>
        </w:rPr>
        <w:t>UberEatsNetProfit</w:t>
      </w:r>
      <w:proofErr w:type="spellEnd"/>
      <w:r w:rsidRPr="006D125F">
        <w:rPr>
          <w:sz w:val="24"/>
          <w:szCs w:val="24"/>
        </w:rPr>
        <w:t xml:space="preserve"> + </w:t>
      </w:r>
      <w:proofErr w:type="spellStart"/>
      <w:r w:rsidRPr="006D125F">
        <w:rPr>
          <w:sz w:val="24"/>
          <w:szCs w:val="24"/>
        </w:rPr>
        <w:t>DoorDashNetProfit</w:t>
      </w:r>
      <w:proofErr w:type="spellEnd"/>
      <w:r w:rsidRPr="006D125F">
        <w:rPr>
          <w:sz w:val="24"/>
          <w:szCs w:val="24"/>
        </w:rPr>
        <w:t xml:space="preserve"> + </w:t>
      </w:r>
      <w:proofErr w:type="spellStart"/>
      <w:r w:rsidRPr="006D125F">
        <w:rPr>
          <w:sz w:val="24"/>
          <w:szCs w:val="24"/>
        </w:rPr>
        <w:t>SelfDeliveryNetProfit</w:t>
      </w:r>
      <w:proofErr w:type="spellEnd"/>
    </w:p>
    <w:p w14:paraId="2DAF92D8" w14:textId="77777777" w:rsidR="006D125F" w:rsidRPr="006D125F" w:rsidRDefault="006D125F" w:rsidP="006D125F">
      <w:pPr>
        <w:rPr>
          <w:sz w:val="24"/>
          <w:szCs w:val="24"/>
        </w:rPr>
      </w:pPr>
      <w:r w:rsidRPr="006D125F">
        <w:rPr>
          <w:sz w:val="24"/>
          <w:szCs w:val="24"/>
        </w:rPr>
        <w:t xml:space="preserve">Profit per order was calculated as </w:t>
      </w:r>
      <w:proofErr w:type="spellStart"/>
      <w:r w:rsidRPr="006D125F">
        <w:rPr>
          <w:sz w:val="24"/>
          <w:szCs w:val="24"/>
        </w:rPr>
        <w:t>TotalNetProfit</w:t>
      </w:r>
      <w:proofErr w:type="spellEnd"/>
      <w:r w:rsidRPr="006D125F">
        <w:rPr>
          <w:sz w:val="24"/>
          <w:szCs w:val="24"/>
        </w:rPr>
        <w:t xml:space="preserve"> divided by </w:t>
      </w:r>
      <w:proofErr w:type="spellStart"/>
      <w:r w:rsidRPr="006D125F">
        <w:rPr>
          <w:sz w:val="24"/>
          <w:szCs w:val="24"/>
        </w:rPr>
        <w:t>MonthlyOrders</w:t>
      </w:r>
      <w:proofErr w:type="spellEnd"/>
      <w:r w:rsidRPr="006D125F">
        <w:rPr>
          <w:sz w:val="24"/>
          <w:szCs w:val="24"/>
        </w:rPr>
        <w:t>. Additional model features represented commission impact, self-delivery cost impact, and growth-adjusted order demand.</w:t>
      </w:r>
    </w:p>
    <w:p w14:paraId="43A127DC" w14:textId="77777777" w:rsidR="006D125F" w:rsidRPr="006D125F" w:rsidRDefault="006D125F" w:rsidP="006D125F">
      <w:pPr>
        <w:rPr>
          <w:sz w:val="24"/>
          <w:szCs w:val="24"/>
        </w:rPr>
      </w:pPr>
      <w:r w:rsidRPr="006D125F">
        <w:rPr>
          <w:sz w:val="24"/>
          <w:szCs w:val="24"/>
        </w:rPr>
        <w:t>6. Exploratory Data Analysis</w:t>
      </w:r>
    </w:p>
    <w:p w14:paraId="1882F007" w14:textId="77777777" w:rsidR="006D125F" w:rsidRPr="006D125F" w:rsidRDefault="006D125F" w:rsidP="006D125F">
      <w:pPr>
        <w:rPr>
          <w:sz w:val="24"/>
          <w:szCs w:val="24"/>
        </w:rPr>
      </w:pPr>
      <w:r w:rsidRPr="006D125F">
        <w:rPr>
          <w:sz w:val="24"/>
          <w:szCs w:val="24"/>
        </w:rPr>
        <w:t>Exploratory data analysis was performed to understand the distribution of restaurant profitability and differences between business categories. Histograms were used to examine monthly net-profit distribution, while grouped comparisons were used to examine average profit by cuisine. Scatter and relationship plots were also used during the project to inspect how costs, demand, and channel-related variables relate to profitability.</w:t>
      </w:r>
    </w:p>
    <w:p w14:paraId="723EEC7F" w14:textId="77777777" w:rsidR="006D125F" w:rsidRPr="006D125F" w:rsidRDefault="006D125F" w:rsidP="006D125F">
      <w:pPr>
        <w:rPr>
          <w:sz w:val="24"/>
          <w:szCs w:val="24"/>
        </w:rPr>
      </w:pPr>
      <w:r w:rsidRPr="006D125F">
        <w:rPr>
          <w:sz w:val="24"/>
          <w:szCs w:val="24"/>
        </w:rPr>
        <w:t>The descriptive statistics showed an average monthly net profit of $4,638.15. The minimum observed monthly net profit was -$10,192.83, indicating that some restaurant scenarios can operate at a loss, while the maximum was $27,368.36. This wide range supports the need for a predictive model rather than relying only on a single average.</w:t>
      </w:r>
    </w:p>
    <w:p w14:paraId="7303A790" w14:textId="77777777" w:rsidR="006D125F" w:rsidRPr="006D125F" w:rsidRDefault="006D125F" w:rsidP="006D125F">
      <w:pPr>
        <w:rPr>
          <w:sz w:val="24"/>
          <w:szCs w:val="24"/>
        </w:rPr>
      </w:pPr>
      <w:r w:rsidRPr="006D125F">
        <w:rPr>
          <w:sz w:val="24"/>
          <w:szCs w:val="24"/>
        </w:rPr>
        <w:t>The dataset also showed variation in delivery channel shares and operating conditions. Such variation provides the model with examples of different channel strategies and allows the dashboard to test alternative combinations.</w:t>
      </w:r>
    </w:p>
    <w:p w14:paraId="6E404103" w14:textId="77777777" w:rsidR="006D125F" w:rsidRPr="006D125F" w:rsidRDefault="006D125F" w:rsidP="006D125F">
      <w:pPr>
        <w:rPr>
          <w:sz w:val="24"/>
          <w:szCs w:val="24"/>
        </w:rPr>
      </w:pPr>
      <w:r w:rsidRPr="006D125F">
        <w:rPr>
          <w:sz w:val="24"/>
          <w:szCs w:val="24"/>
        </w:rPr>
        <w:t>7. Feature Engineering</w:t>
      </w:r>
    </w:p>
    <w:p w14:paraId="320AFA1D" w14:textId="77777777" w:rsidR="006D125F" w:rsidRPr="006D125F" w:rsidRDefault="006D125F" w:rsidP="006D125F">
      <w:pPr>
        <w:rPr>
          <w:sz w:val="24"/>
          <w:szCs w:val="24"/>
        </w:rPr>
      </w:pPr>
      <w:r w:rsidRPr="006D125F">
        <w:rPr>
          <w:sz w:val="24"/>
          <w:szCs w:val="24"/>
        </w:rPr>
        <w:t>Feature engineering was used to convert the available business variables into features that are easier for a machine learning model to use. The main engineered variables were designed around the project's business questions.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76"/>
        <w:gridCol w:w="4440"/>
      </w:tblGrid>
      <w:tr w:rsidR="006D125F" w:rsidRPr="006D125F" w14:paraId="04F9D2F1"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6A2A0545" w14:textId="77777777" w:rsidR="006D125F" w:rsidRPr="006D125F" w:rsidRDefault="006D125F" w:rsidP="006D125F">
            <w:pPr>
              <w:rPr>
                <w:sz w:val="24"/>
                <w:szCs w:val="24"/>
              </w:rPr>
            </w:pPr>
            <w:r w:rsidRPr="006D125F">
              <w:rPr>
                <w:sz w:val="24"/>
                <w:szCs w:val="24"/>
              </w:rPr>
              <w:t>Feature</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691926FE" w14:textId="77777777" w:rsidR="006D125F" w:rsidRPr="006D125F" w:rsidRDefault="006D125F" w:rsidP="006D125F">
            <w:pPr>
              <w:rPr>
                <w:sz w:val="24"/>
                <w:szCs w:val="24"/>
              </w:rPr>
            </w:pPr>
            <w:r w:rsidRPr="006D125F">
              <w:rPr>
                <w:sz w:val="24"/>
                <w:szCs w:val="24"/>
              </w:rPr>
              <w:t>Purpose</w:t>
            </w:r>
          </w:p>
        </w:tc>
      </w:tr>
      <w:tr w:rsidR="006D125F" w:rsidRPr="006D125F" w14:paraId="3F83A4D5" w14:textId="77777777">
        <w:tc>
          <w:tcPr>
            <w:tcW w:w="4896" w:type="dxa"/>
            <w:tcBorders>
              <w:top w:val="single" w:sz="4" w:space="0" w:color="000000"/>
              <w:left w:val="single" w:sz="4" w:space="0" w:color="000000"/>
              <w:bottom w:val="single" w:sz="4" w:space="0" w:color="000000"/>
              <w:right w:val="single" w:sz="4" w:space="0" w:color="000000"/>
            </w:tcBorders>
            <w:hideMark/>
          </w:tcPr>
          <w:p w14:paraId="7F1E13E8" w14:textId="77777777" w:rsidR="006D125F" w:rsidRPr="006D125F" w:rsidRDefault="006D125F" w:rsidP="006D125F">
            <w:pPr>
              <w:rPr>
                <w:sz w:val="24"/>
                <w:szCs w:val="24"/>
              </w:rPr>
            </w:pPr>
            <w:proofErr w:type="spellStart"/>
            <w:r w:rsidRPr="006D125F">
              <w:rPr>
                <w:sz w:val="24"/>
                <w:szCs w:val="24"/>
              </w:rPr>
              <w:t>ProfitPerOrder</w:t>
            </w:r>
            <w:proofErr w:type="spellEnd"/>
          </w:p>
        </w:tc>
        <w:tc>
          <w:tcPr>
            <w:tcW w:w="4896" w:type="dxa"/>
            <w:tcBorders>
              <w:top w:val="single" w:sz="4" w:space="0" w:color="000000"/>
              <w:left w:val="single" w:sz="4" w:space="0" w:color="000000"/>
              <w:bottom w:val="single" w:sz="4" w:space="0" w:color="000000"/>
              <w:right w:val="single" w:sz="4" w:space="0" w:color="000000"/>
            </w:tcBorders>
            <w:hideMark/>
          </w:tcPr>
          <w:p w14:paraId="3FEE9980" w14:textId="77777777" w:rsidR="006D125F" w:rsidRPr="006D125F" w:rsidRDefault="006D125F" w:rsidP="006D125F">
            <w:pPr>
              <w:rPr>
                <w:sz w:val="24"/>
                <w:szCs w:val="24"/>
              </w:rPr>
            </w:pPr>
            <w:r w:rsidRPr="006D125F">
              <w:rPr>
                <w:sz w:val="24"/>
                <w:szCs w:val="24"/>
              </w:rPr>
              <w:t>Measures profit generated by each monthly order.</w:t>
            </w:r>
          </w:p>
        </w:tc>
      </w:tr>
      <w:tr w:rsidR="006D125F" w:rsidRPr="006D125F" w14:paraId="732F9A93" w14:textId="77777777">
        <w:tc>
          <w:tcPr>
            <w:tcW w:w="4896" w:type="dxa"/>
            <w:tcBorders>
              <w:top w:val="single" w:sz="4" w:space="0" w:color="000000"/>
              <w:left w:val="single" w:sz="4" w:space="0" w:color="000000"/>
              <w:bottom w:val="single" w:sz="4" w:space="0" w:color="000000"/>
              <w:right w:val="single" w:sz="4" w:space="0" w:color="000000"/>
            </w:tcBorders>
            <w:hideMark/>
          </w:tcPr>
          <w:p w14:paraId="38575758" w14:textId="77777777" w:rsidR="006D125F" w:rsidRPr="006D125F" w:rsidRDefault="006D125F" w:rsidP="006D125F">
            <w:pPr>
              <w:rPr>
                <w:sz w:val="24"/>
                <w:szCs w:val="24"/>
              </w:rPr>
            </w:pPr>
            <w:proofErr w:type="spellStart"/>
            <w:r w:rsidRPr="006D125F">
              <w:rPr>
                <w:sz w:val="24"/>
                <w:szCs w:val="24"/>
              </w:rPr>
              <w:t>CommissionImpact</w:t>
            </w:r>
            <w:proofErr w:type="spellEnd"/>
          </w:p>
        </w:tc>
        <w:tc>
          <w:tcPr>
            <w:tcW w:w="4896" w:type="dxa"/>
            <w:tcBorders>
              <w:top w:val="single" w:sz="4" w:space="0" w:color="000000"/>
              <w:left w:val="single" w:sz="4" w:space="0" w:color="000000"/>
              <w:bottom w:val="single" w:sz="4" w:space="0" w:color="000000"/>
              <w:right w:val="single" w:sz="4" w:space="0" w:color="000000"/>
            </w:tcBorders>
            <w:hideMark/>
          </w:tcPr>
          <w:p w14:paraId="09BEAE41" w14:textId="77777777" w:rsidR="006D125F" w:rsidRPr="006D125F" w:rsidRDefault="006D125F" w:rsidP="006D125F">
            <w:pPr>
              <w:rPr>
                <w:sz w:val="24"/>
                <w:szCs w:val="24"/>
              </w:rPr>
            </w:pPr>
            <w:r w:rsidRPr="006D125F">
              <w:rPr>
                <w:sz w:val="24"/>
                <w:szCs w:val="24"/>
              </w:rPr>
              <w:t>Represents the interaction between commission rate and Uber Eats share.</w:t>
            </w:r>
          </w:p>
        </w:tc>
      </w:tr>
      <w:tr w:rsidR="006D125F" w:rsidRPr="006D125F" w14:paraId="75D5050E" w14:textId="77777777">
        <w:tc>
          <w:tcPr>
            <w:tcW w:w="4896" w:type="dxa"/>
            <w:tcBorders>
              <w:top w:val="single" w:sz="4" w:space="0" w:color="000000"/>
              <w:left w:val="single" w:sz="4" w:space="0" w:color="000000"/>
              <w:bottom w:val="single" w:sz="4" w:space="0" w:color="000000"/>
              <w:right w:val="single" w:sz="4" w:space="0" w:color="000000"/>
            </w:tcBorders>
            <w:hideMark/>
          </w:tcPr>
          <w:p w14:paraId="0449E4A1" w14:textId="77777777" w:rsidR="006D125F" w:rsidRPr="006D125F" w:rsidRDefault="006D125F" w:rsidP="006D125F">
            <w:pPr>
              <w:rPr>
                <w:sz w:val="24"/>
                <w:szCs w:val="24"/>
              </w:rPr>
            </w:pPr>
            <w:proofErr w:type="spellStart"/>
            <w:r w:rsidRPr="006D125F">
              <w:rPr>
                <w:sz w:val="24"/>
                <w:szCs w:val="24"/>
              </w:rPr>
              <w:lastRenderedPageBreak/>
              <w:t>DeliveryCostImpact</w:t>
            </w:r>
            <w:proofErr w:type="spellEnd"/>
          </w:p>
        </w:tc>
        <w:tc>
          <w:tcPr>
            <w:tcW w:w="4896" w:type="dxa"/>
            <w:tcBorders>
              <w:top w:val="single" w:sz="4" w:space="0" w:color="000000"/>
              <w:left w:val="single" w:sz="4" w:space="0" w:color="000000"/>
              <w:bottom w:val="single" w:sz="4" w:space="0" w:color="000000"/>
              <w:right w:val="single" w:sz="4" w:space="0" w:color="000000"/>
            </w:tcBorders>
            <w:hideMark/>
          </w:tcPr>
          <w:p w14:paraId="21D4A545" w14:textId="77777777" w:rsidR="006D125F" w:rsidRPr="006D125F" w:rsidRDefault="006D125F" w:rsidP="006D125F">
            <w:pPr>
              <w:rPr>
                <w:sz w:val="24"/>
                <w:szCs w:val="24"/>
              </w:rPr>
            </w:pPr>
            <w:r w:rsidRPr="006D125F">
              <w:rPr>
                <w:sz w:val="24"/>
                <w:szCs w:val="24"/>
              </w:rPr>
              <w:t>Represents the interaction between self-delivery cost and self-delivery share.</w:t>
            </w:r>
          </w:p>
        </w:tc>
      </w:tr>
      <w:tr w:rsidR="006D125F" w:rsidRPr="006D125F" w14:paraId="024A66F1" w14:textId="77777777">
        <w:tc>
          <w:tcPr>
            <w:tcW w:w="4896" w:type="dxa"/>
            <w:tcBorders>
              <w:top w:val="single" w:sz="4" w:space="0" w:color="000000"/>
              <w:left w:val="single" w:sz="4" w:space="0" w:color="000000"/>
              <w:bottom w:val="single" w:sz="4" w:space="0" w:color="000000"/>
              <w:right w:val="single" w:sz="4" w:space="0" w:color="000000"/>
            </w:tcBorders>
            <w:hideMark/>
          </w:tcPr>
          <w:p w14:paraId="082FE4BF" w14:textId="77777777" w:rsidR="006D125F" w:rsidRPr="006D125F" w:rsidRDefault="006D125F" w:rsidP="006D125F">
            <w:pPr>
              <w:rPr>
                <w:sz w:val="24"/>
                <w:szCs w:val="24"/>
              </w:rPr>
            </w:pPr>
            <w:proofErr w:type="spellStart"/>
            <w:r w:rsidRPr="006D125F">
              <w:rPr>
                <w:sz w:val="24"/>
                <w:szCs w:val="24"/>
              </w:rPr>
              <w:t>GrowthAdjustedOrders</w:t>
            </w:r>
            <w:proofErr w:type="spellEnd"/>
          </w:p>
        </w:tc>
        <w:tc>
          <w:tcPr>
            <w:tcW w:w="4896" w:type="dxa"/>
            <w:tcBorders>
              <w:top w:val="single" w:sz="4" w:space="0" w:color="000000"/>
              <w:left w:val="single" w:sz="4" w:space="0" w:color="000000"/>
              <w:bottom w:val="single" w:sz="4" w:space="0" w:color="000000"/>
              <w:right w:val="single" w:sz="4" w:space="0" w:color="000000"/>
            </w:tcBorders>
            <w:hideMark/>
          </w:tcPr>
          <w:p w14:paraId="30673433" w14:textId="77777777" w:rsidR="006D125F" w:rsidRPr="006D125F" w:rsidRDefault="006D125F" w:rsidP="006D125F">
            <w:pPr>
              <w:rPr>
                <w:sz w:val="24"/>
                <w:szCs w:val="24"/>
              </w:rPr>
            </w:pPr>
            <w:r w:rsidRPr="006D125F">
              <w:rPr>
                <w:sz w:val="24"/>
                <w:szCs w:val="24"/>
              </w:rPr>
              <w:t>Adjusts monthly order volume using the growth factor.</w:t>
            </w:r>
          </w:p>
        </w:tc>
      </w:tr>
      <w:tr w:rsidR="006D125F" w:rsidRPr="006D125F" w14:paraId="4323CAE2" w14:textId="77777777">
        <w:tc>
          <w:tcPr>
            <w:tcW w:w="4896" w:type="dxa"/>
            <w:tcBorders>
              <w:top w:val="single" w:sz="4" w:space="0" w:color="000000"/>
              <w:left w:val="single" w:sz="4" w:space="0" w:color="000000"/>
              <w:bottom w:val="single" w:sz="4" w:space="0" w:color="000000"/>
              <w:right w:val="single" w:sz="4" w:space="0" w:color="000000"/>
            </w:tcBorders>
            <w:hideMark/>
          </w:tcPr>
          <w:p w14:paraId="7B5BD9EE" w14:textId="77777777" w:rsidR="006D125F" w:rsidRPr="006D125F" w:rsidRDefault="006D125F" w:rsidP="006D125F">
            <w:pPr>
              <w:rPr>
                <w:sz w:val="24"/>
                <w:szCs w:val="24"/>
              </w:rPr>
            </w:pPr>
            <w:proofErr w:type="spellStart"/>
            <w:r w:rsidRPr="006D125F">
              <w:rPr>
                <w:sz w:val="24"/>
                <w:szCs w:val="24"/>
              </w:rPr>
              <w:t>TotalNetProfit</w:t>
            </w:r>
            <w:proofErr w:type="spellEnd"/>
          </w:p>
        </w:tc>
        <w:tc>
          <w:tcPr>
            <w:tcW w:w="4896" w:type="dxa"/>
            <w:tcBorders>
              <w:top w:val="single" w:sz="4" w:space="0" w:color="000000"/>
              <w:left w:val="single" w:sz="4" w:space="0" w:color="000000"/>
              <w:bottom w:val="single" w:sz="4" w:space="0" w:color="000000"/>
              <w:right w:val="single" w:sz="4" w:space="0" w:color="000000"/>
            </w:tcBorders>
            <w:hideMark/>
          </w:tcPr>
          <w:p w14:paraId="0DC46A04" w14:textId="77777777" w:rsidR="006D125F" w:rsidRPr="006D125F" w:rsidRDefault="006D125F" w:rsidP="006D125F">
            <w:pPr>
              <w:rPr>
                <w:sz w:val="24"/>
                <w:szCs w:val="24"/>
              </w:rPr>
            </w:pPr>
            <w:r w:rsidRPr="006D125F">
              <w:rPr>
                <w:sz w:val="24"/>
                <w:szCs w:val="24"/>
              </w:rPr>
              <w:t>Combined target representing total monthly restaurant profit.</w:t>
            </w:r>
          </w:p>
        </w:tc>
      </w:tr>
    </w:tbl>
    <w:p w14:paraId="4F2B191E" w14:textId="77777777" w:rsidR="006D125F" w:rsidRPr="006D125F" w:rsidRDefault="006D125F" w:rsidP="006D125F">
      <w:pPr>
        <w:rPr>
          <w:sz w:val="24"/>
          <w:szCs w:val="24"/>
        </w:rPr>
      </w:pPr>
      <w:r w:rsidRPr="006D125F">
        <w:rPr>
          <w:sz w:val="24"/>
          <w:szCs w:val="24"/>
        </w:rPr>
        <w:t>The project focuses on simple, interpretable feature engineering rather than highly complex transformations. This makes the system easier for a beginner-level implementation to understand and explain.</w:t>
      </w:r>
    </w:p>
    <w:p w14:paraId="436F65A5" w14:textId="77777777" w:rsidR="006D125F" w:rsidRPr="006D125F" w:rsidRDefault="006D125F" w:rsidP="006D125F">
      <w:pPr>
        <w:rPr>
          <w:sz w:val="24"/>
          <w:szCs w:val="24"/>
        </w:rPr>
      </w:pPr>
      <w:r w:rsidRPr="006D125F">
        <w:rPr>
          <w:sz w:val="24"/>
          <w:szCs w:val="24"/>
        </w:rPr>
        <w:t>8. Machine Learning Methodology</w:t>
      </w:r>
    </w:p>
    <w:p w14:paraId="239B4B4D" w14:textId="77777777" w:rsidR="006D125F" w:rsidRPr="006D125F" w:rsidRDefault="006D125F" w:rsidP="006D125F">
      <w:pPr>
        <w:rPr>
          <w:sz w:val="24"/>
          <w:szCs w:val="24"/>
        </w:rPr>
      </w:pPr>
      <w:r w:rsidRPr="006D125F">
        <w:rPr>
          <w:sz w:val="24"/>
          <w:szCs w:val="24"/>
        </w:rPr>
        <w:t xml:space="preserve">The project follows a supervised regression approach because the target variable, </w:t>
      </w:r>
      <w:proofErr w:type="spellStart"/>
      <w:r w:rsidRPr="006D125F">
        <w:rPr>
          <w:sz w:val="24"/>
          <w:szCs w:val="24"/>
        </w:rPr>
        <w:t>TotalNetProfit</w:t>
      </w:r>
      <w:proofErr w:type="spellEnd"/>
      <w:r w:rsidRPr="006D125F">
        <w:rPr>
          <w:sz w:val="24"/>
          <w:szCs w:val="24"/>
        </w:rPr>
        <w:t>, is a continuous numeric value. The methodology consists of data preparation, feature construction, model training, evaluation, and deployment.</w:t>
      </w:r>
    </w:p>
    <w:p w14:paraId="17A49314" w14:textId="77777777" w:rsidR="006D125F" w:rsidRPr="006D125F" w:rsidRDefault="006D125F" w:rsidP="006D125F">
      <w:pPr>
        <w:rPr>
          <w:sz w:val="24"/>
          <w:szCs w:val="24"/>
        </w:rPr>
      </w:pPr>
      <w:r w:rsidRPr="006D125F">
        <w:rPr>
          <w:sz w:val="24"/>
          <w:szCs w:val="24"/>
        </w:rPr>
        <w:t>8.1 Baseline and Advanced Models</w:t>
      </w:r>
    </w:p>
    <w:p w14:paraId="1FAB3265" w14:textId="77777777" w:rsidR="006D125F" w:rsidRPr="006D125F" w:rsidRDefault="006D125F" w:rsidP="006D125F">
      <w:pPr>
        <w:rPr>
          <w:sz w:val="24"/>
          <w:szCs w:val="24"/>
        </w:rPr>
      </w:pPr>
      <w:r w:rsidRPr="006D125F">
        <w:rPr>
          <w:sz w:val="24"/>
          <w:szCs w:val="24"/>
        </w:rPr>
        <w:t xml:space="preserve">Linear Regression was considered as an interpretable baseline. Tree-based regression methods such as Random Forest Regressor and Gradient Boosting Regressor were considered for capturing non-linear relationships. </w:t>
      </w:r>
      <w:proofErr w:type="spellStart"/>
      <w:r w:rsidRPr="006D125F">
        <w:rPr>
          <w:sz w:val="24"/>
          <w:szCs w:val="24"/>
        </w:rPr>
        <w:t>XGBoost</w:t>
      </w:r>
      <w:proofErr w:type="spellEnd"/>
      <w:r w:rsidRPr="006D125F">
        <w:rPr>
          <w:sz w:val="24"/>
          <w:szCs w:val="24"/>
        </w:rPr>
        <w:t xml:space="preserve"> can also be used as an optional extension. The final </w:t>
      </w:r>
      <w:proofErr w:type="spellStart"/>
      <w:r w:rsidRPr="006D125F">
        <w:rPr>
          <w:sz w:val="24"/>
          <w:szCs w:val="24"/>
        </w:rPr>
        <w:t>Streamlit</w:t>
      </w:r>
      <w:proofErr w:type="spellEnd"/>
      <w:r w:rsidRPr="006D125F">
        <w:rPr>
          <w:sz w:val="24"/>
          <w:szCs w:val="24"/>
        </w:rPr>
        <w:t xml:space="preserve"> application loads the trained model saved as models/</w:t>
      </w:r>
      <w:proofErr w:type="spellStart"/>
      <w:r w:rsidRPr="006D125F">
        <w:rPr>
          <w:sz w:val="24"/>
          <w:szCs w:val="24"/>
        </w:rPr>
        <w:t>profit_model.pkl</w:t>
      </w:r>
      <w:proofErr w:type="spellEnd"/>
      <w:r w:rsidRPr="006D125F">
        <w:rPr>
          <w:sz w:val="24"/>
          <w:szCs w:val="24"/>
        </w:rPr>
        <w:t>, together with model information stored in models/</w:t>
      </w:r>
      <w:proofErr w:type="spellStart"/>
      <w:r w:rsidRPr="006D125F">
        <w:rPr>
          <w:sz w:val="24"/>
          <w:szCs w:val="24"/>
        </w:rPr>
        <w:t>model_info.pkl</w:t>
      </w:r>
      <w:proofErr w:type="spellEnd"/>
      <w:r w:rsidRPr="006D125F">
        <w:rPr>
          <w:sz w:val="24"/>
          <w:szCs w:val="24"/>
        </w:rPr>
        <w:t>.</w:t>
      </w:r>
    </w:p>
    <w:p w14:paraId="05B91527" w14:textId="77777777" w:rsidR="006D125F" w:rsidRPr="006D125F" w:rsidRDefault="006D125F" w:rsidP="006D125F">
      <w:pPr>
        <w:rPr>
          <w:sz w:val="24"/>
          <w:szCs w:val="24"/>
        </w:rPr>
      </w:pPr>
      <w:r w:rsidRPr="006D125F">
        <w:rPr>
          <w:sz w:val="24"/>
          <w:szCs w:val="24"/>
        </w:rPr>
        <w:t>8.2 Model Inputs</w:t>
      </w:r>
    </w:p>
    <w:p w14:paraId="286D1F15" w14:textId="77777777" w:rsidR="006D125F" w:rsidRPr="006D125F" w:rsidRDefault="006D125F" w:rsidP="006D125F">
      <w:pPr>
        <w:rPr>
          <w:sz w:val="24"/>
          <w:szCs w:val="24"/>
        </w:rPr>
      </w:pPr>
      <w:r w:rsidRPr="006D125F">
        <w:rPr>
          <w:sz w:val="24"/>
          <w:szCs w:val="24"/>
        </w:rPr>
        <w:t>The prediction interface uses restaurant category information, growth, average order value, monthly orders, COGS rate, OPEX rate, commission rate, delivery radius, delivery cost, and channel shares. Engineered impact features are included to represent the effect of commission and self-delivery costs.</w:t>
      </w:r>
    </w:p>
    <w:p w14:paraId="7D4E3F05" w14:textId="77777777" w:rsidR="006D125F" w:rsidRPr="006D125F" w:rsidRDefault="006D125F" w:rsidP="006D125F">
      <w:pPr>
        <w:rPr>
          <w:sz w:val="24"/>
          <w:szCs w:val="24"/>
        </w:rPr>
      </w:pPr>
      <w:r w:rsidRPr="006D125F">
        <w:rPr>
          <w:sz w:val="24"/>
          <w:szCs w:val="24"/>
        </w:rPr>
        <w:t>8.3 Evaluation Metrics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08"/>
        <w:gridCol w:w="4508"/>
      </w:tblGrid>
      <w:tr w:rsidR="006D125F" w:rsidRPr="006D125F" w14:paraId="3DD3DE9E"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3DD48D37" w14:textId="77777777" w:rsidR="006D125F" w:rsidRPr="006D125F" w:rsidRDefault="006D125F" w:rsidP="006D125F">
            <w:pPr>
              <w:rPr>
                <w:sz w:val="24"/>
                <w:szCs w:val="24"/>
              </w:rPr>
            </w:pPr>
            <w:r w:rsidRPr="006D125F">
              <w:rPr>
                <w:sz w:val="24"/>
                <w:szCs w:val="24"/>
              </w:rPr>
              <w:t>Metric</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1E3A4E20" w14:textId="77777777" w:rsidR="006D125F" w:rsidRPr="006D125F" w:rsidRDefault="006D125F" w:rsidP="006D125F">
            <w:pPr>
              <w:rPr>
                <w:sz w:val="24"/>
                <w:szCs w:val="24"/>
              </w:rPr>
            </w:pPr>
            <w:r w:rsidRPr="006D125F">
              <w:rPr>
                <w:sz w:val="24"/>
                <w:szCs w:val="24"/>
              </w:rPr>
              <w:t>Purpose</w:t>
            </w:r>
          </w:p>
        </w:tc>
      </w:tr>
      <w:tr w:rsidR="006D125F" w:rsidRPr="006D125F" w14:paraId="09167EDD" w14:textId="77777777">
        <w:tc>
          <w:tcPr>
            <w:tcW w:w="4896" w:type="dxa"/>
            <w:tcBorders>
              <w:top w:val="single" w:sz="4" w:space="0" w:color="000000"/>
              <w:left w:val="single" w:sz="4" w:space="0" w:color="000000"/>
              <w:bottom w:val="single" w:sz="4" w:space="0" w:color="000000"/>
              <w:right w:val="single" w:sz="4" w:space="0" w:color="000000"/>
            </w:tcBorders>
            <w:hideMark/>
          </w:tcPr>
          <w:p w14:paraId="041027B2" w14:textId="77777777" w:rsidR="006D125F" w:rsidRPr="006D125F" w:rsidRDefault="006D125F" w:rsidP="006D125F">
            <w:pPr>
              <w:rPr>
                <w:sz w:val="24"/>
                <w:szCs w:val="24"/>
              </w:rPr>
            </w:pPr>
            <w:r w:rsidRPr="006D125F">
              <w:rPr>
                <w:sz w:val="24"/>
                <w:szCs w:val="24"/>
              </w:rPr>
              <w:t>RMSE</w:t>
            </w:r>
          </w:p>
        </w:tc>
        <w:tc>
          <w:tcPr>
            <w:tcW w:w="4896" w:type="dxa"/>
            <w:tcBorders>
              <w:top w:val="single" w:sz="4" w:space="0" w:color="000000"/>
              <w:left w:val="single" w:sz="4" w:space="0" w:color="000000"/>
              <w:bottom w:val="single" w:sz="4" w:space="0" w:color="000000"/>
              <w:right w:val="single" w:sz="4" w:space="0" w:color="000000"/>
            </w:tcBorders>
            <w:hideMark/>
          </w:tcPr>
          <w:p w14:paraId="7ACF9866" w14:textId="77777777" w:rsidR="006D125F" w:rsidRPr="006D125F" w:rsidRDefault="006D125F" w:rsidP="006D125F">
            <w:pPr>
              <w:rPr>
                <w:sz w:val="24"/>
                <w:szCs w:val="24"/>
              </w:rPr>
            </w:pPr>
            <w:r w:rsidRPr="006D125F">
              <w:rPr>
                <w:sz w:val="24"/>
                <w:szCs w:val="24"/>
              </w:rPr>
              <w:t>Measures the typical size of prediction errors, with larger errors receiving greater penalty.</w:t>
            </w:r>
          </w:p>
        </w:tc>
      </w:tr>
      <w:tr w:rsidR="006D125F" w:rsidRPr="006D125F" w14:paraId="3EBBB54B" w14:textId="77777777">
        <w:tc>
          <w:tcPr>
            <w:tcW w:w="4896" w:type="dxa"/>
            <w:tcBorders>
              <w:top w:val="single" w:sz="4" w:space="0" w:color="000000"/>
              <w:left w:val="single" w:sz="4" w:space="0" w:color="000000"/>
              <w:bottom w:val="single" w:sz="4" w:space="0" w:color="000000"/>
              <w:right w:val="single" w:sz="4" w:space="0" w:color="000000"/>
            </w:tcBorders>
            <w:hideMark/>
          </w:tcPr>
          <w:p w14:paraId="3F0D96DD" w14:textId="77777777" w:rsidR="006D125F" w:rsidRPr="006D125F" w:rsidRDefault="006D125F" w:rsidP="006D125F">
            <w:pPr>
              <w:rPr>
                <w:sz w:val="24"/>
                <w:szCs w:val="24"/>
              </w:rPr>
            </w:pPr>
            <w:r w:rsidRPr="006D125F">
              <w:rPr>
                <w:sz w:val="24"/>
                <w:szCs w:val="24"/>
              </w:rPr>
              <w:t>MAE</w:t>
            </w:r>
          </w:p>
        </w:tc>
        <w:tc>
          <w:tcPr>
            <w:tcW w:w="4896" w:type="dxa"/>
            <w:tcBorders>
              <w:top w:val="single" w:sz="4" w:space="0" w:color="000000"/>
              <w:left w:val="single" w:sz="4" w:space="0" w:color="000000"/>
              <w:bottom w:val="single" w:sz="4" w:space="0" w:color="000000"/>
              <w:right w:val="single" w:sz="4" w:space="0" w:color="000000"/>
            </w:tcBorders>
            <w:hideMark/>
          </w:tcPr>
          <w:p w14:paraId="07616711" w14:textId="77777777" w:rsidR="006D125F" w:rsidRPr="006D125F" w:rsidRDefault="006D125F" w:rsidP="006D125F">
            <w:pPr>
              <w:rPr>
                <w:sz w:val="24"/>
                <w:szCs w:val="24"/>
              </w:rPr>
            </w:pPr>
            <w:r w:rsidRPr="006D125F">
              <w:rPr>
                <w:sz w:val="24"/>
                <w:szCs w:val="24"/>
              </w:rPr>
              <w:t>Measures the average absolute prediction error.</w:t>
            </w:r>
          </w:p>
        </w:tc>
      </w:tr>
      <w:tr w:rsidR="006D125F" w:rsidRPr="006D125F" w14:paraId="7D2385A7" w14:textId="77777777">
        <w:tc>
          <w:tcPr>
            <w:tcW w:w="4896" w:type="dxa"/>
            <w:tcBorders>
              <w:top w:val="single" w:sz="4" w:space="0" w:color="000000"/>
              <w:left w:val="single" w:sz="4" w:space="0" w:color="000000"/>
              <w:bottom w:val="single" w:sz="4" w:space="0" w:color="000000"/>
              <w:right w:val="single" w:sz="4" w:space="0" w:color="000000"/>
            </w:tcBorders>
            <w:hideMark/>
          </w:tcPr>
          <w:p w14:paraId="4226C7FA" w14:textId="77777777" w:rsidR="006D125F" w:rsidRPr="006D125F" w:rsidRDefault="006D125F" w:rsidP="006D125F">
            <w:pPr>
              <w:rPr>
                <w:sz w:val="24"/>
                <w:szCs w:val="24"/>
              </w:rPr>
            </w:pPr>
            <w:r w:rsidRPr="006D125F">
              <w:rPr>
                <w:sz w:val="24"/>
                <w:szCs w:val="24"/>
              </w:rPr>
              <w:t>R²</w:t>
            </w:r>
          </w:p>
        </w:tc>
        <w:tc>
          <w:tcPr>
            <w:tcW w:w="4896" w:type="dxa"/>
            <w:tcBorders>
              <w:top w:val="single" w:sz="4" w:space="0" w:color="000000"/>
              <w:left w:val="single" w:sz="4" w:space="0" w:color="000000"/>
              <w:bottom w:val="single" w:sz="4" w:space="0" w:color="000000"/>
              <w:right w:val="single" w:sz="4" w:space="0" w:color="000000"/>
            </w:tcBorders>
            <w:hideMark/>
          </w:tcPr>
          <w:p w14:paraId="64D29178" w14:textId="77777777" w:rsidR="006D125F" w:rsidRPr="006D125F" w:rsidRDefault="006D125F" w:rsidP="006D125F">
            <w:pPr>
              <w:rPr>
                <w:sz w:val="24"/>
                <w:szCs w:val="24"/>
              </w:rPr>
            </w:pPr>
            <w:r w:rsidRPr="006D125F">
              <w:rPr>
                <w:sz w:val="24"/>
                <w:szCs w:val="24"/>
              </w:rPr>
              <w:t>Indicates how much variation in the target is explained by the model.</w:t>
            </w:r>
          </w:p>
        </w:tc>
      </w:tr>
      <w:tr w:rsidR="006D125F" w:rsidRPr="006D125F" w14:paraId="4916D85C" w14:textId="77777777">
        <w:tc>
          <w:tcPr>
            <w:tcW w:w="4896" w:type="dxa"/>
            <w:tcBorders>
              <w:top w:val="single" w:sz="4" w:space="0" w:color="000000"/>
              <w:left w:val="single" w:sz="4" w:space="0" w:color="000000"/>
              <w:bottom w:val="single" w:sz="4" w:space="0" w:color="000000"/>
              <w:right w:val="single" w:sz="4" w:space="0" w:color="000000"/>
            </w:tcBorders>
            <w:hideMark/>
          </w:tcPr>
          <w:p w14:paraId="56CB486F" w14:textId="77777777" w:rsidR="006D125F" w:rsidRPr="006D125F" w:rsidRDefault="006D125F" w:rsidP="006D125F">
            <w:pPr>
              <w:rPr>
                <w:sz w:val="24"/>
                <w:szCs w:val="24"/>
              </w:rPr>
            </w:pPr>
            <w:r w:rsidRPr="006D125F">
              <w:rPr>
                <w:sz w:val="24"/>
                <w:szCs w:val="24"/>
              </w:rPr>
              <w:lastRenderedPageBreak/>
              <w:t>Sensitivity Score</w:t>
            </w:r>
          </w:p>
        </w:tc>
        <w:tc>
          <w:tcPr>
            <w:tcW w:w="4896" w:type="dxa"/>
            <w:tcBorders>
              <w:top w:val="single" w:sz="4" w:space="0" w:color="000000"/>
              <w:left w:val="single" w:sz="4" w:space="0" w:color="000000"/>
              <w:bottom w:val="single" w:sz="4" w:space="0" w:color="000000"/>
              <w:right w:val="single" w:sz="4" w:space="0" w:color="000000"/>
            </w:tcBorders>
            <w:hideMark/>
          </w:tcPr>
          <w:p w14:paraId="4FA6B266" w14:textId="77777777" w:rsidR="006D125F" w:rsidRPr="006D125F" w:rsidRDefault="006D125F" w:rsidP="006D125F">
            <w:pPr>
              <w:rPr>
                <w:sz w:val="24"/>
                <w:szCs w:val="24"/>
              </w:rPr>
            </w:pPr>
            <w:r w:rsidRPr="006D125F">
              <w:rPr>
                <w:sz w:val="24"/>
                <w:szCs w:val="24"/>
              </w:rPr>
              <w:t>Used in the project to describe how strongly profit responds to selected cost changes.</w:t>
            </w:r>
          </w:p>
        </w:tc>
      </w:tr>
    </w:tbl>
    <w:p w14:paraId="0C770B14" w14:textId="77777777" w:rsidR="006D125F" w:rsidRPr="006D125F" w:rsidRDefault="006D125F" w:rsidP="006D125F">
      <w:pPr>
        <w:rPr>
          <w:sz w:val="24"/>
          <w:szCs w:val="24"/>
        </w:rPr>
      </w:pPr>
      <w:r w:rsidRPr="006D125F">
        <w:rPr>
          <w:sz w:val="24"/>
          <w:szCs w:val="24"/>
        </w:rPr>
        <w:t>9. KPI Analysis</w:t>
      </w:r>
    </w:p>
    <w:p w14:paraId="4DF0C6F2" w14:textId="77777777" w:rsidR="006D125F" w:rsidRPr="006D125F" w:rsidRDefault="006D125F" w:rsidP="006D125F">
      <w:pPr>
        <w:rPr>
          <w:sz w:val="24"/>
          <w:szCs w:val="24"/>
        </w:rPr>
      </w:pPr>
      <w:r w:rsidRPr="006D125F">
        <w:rPr>
          <w:sz w:val="24"/>
          <w:szCs w:val="24"/>
        </w:rPr>
        <w:t xml:space="preserve">The project calculates several business-oriented KPIs to convert model and financial information into simple decision indicators. The values below were obtained from the </w:t>
      </w:r>
      <w:proofErr w:type="spellStart"/>
      <w:r w:rsidRPr="006D125F">
        <w:rPr>
          <w:sz w:val="24"/>
          <w:szCs w:val="24"/>
        </w:rPr>
        <w:t>analyzed</w:t>
      </w:r>
      <w:proofErr w:type="spellEnd"/>
      <w:r w:rsidRPr="006D125F">
        <w:rPr>
          <w:sz w:val="24"/>
          <w:szCs w:val="24"/>
        </w:rPr>
        <w:t xml:space="preserve"> dataset.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98"/>
        <w:gridCol w:w="2995"/>
        <w:gridCol w:w="3023"/>
      </w:tblGrid>
      <w:tr w:rsidR="006D125F" w:rsidRPr="006D125F" w14:paraId="53E6F251"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90D1319" w14:textId="77777777" w:rsidR="006D125F" w:rsidRPr="006D125F" w:rsidRDefault="006D125F" w:rsidP="006D125F">
            <w:pPr>
              <w:rPr>
                <w:sz w:val="24"/>
                <w:szCs w:val="24"/>
              </w:rPr>
            </w:pPr>
            <w:r w:rsidRPr="006D125F">
              <w:rPr>
                <w:sz w:val="24"/>
                <w:szCs w:val="24"/>
              </w:rPr>
              <w:t>KPI</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5A2701C" w14:textId="77777777" w:rsidR="006D125F" w:rsidRPr="006D125F" w:rsidRDefault="006D125F" w:rsidP="006D125F">
            <w:pPr>
              <w:rPr>
                <w:sz w:val="24"/>
                <w:szCs w:val="24"/>
              </w:rPr>
            </w:pPr>
            <w:r w:rsidRPr="006D125F">
              <w:rPr>
                <w:sz w:val="24"/>
                <w:szCs w:val="24"/>
              </w:rPr>
              <w:t>Observed Average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3B3CDB1" w14:textId="77777777" w:rsidR="006D125F" w:rsidRPr="006D125F" w:rsidRDefault="006D125F" w:rsidP="006D125F">
            <w:pPr>
              <w:rPr>
                <w:sz w:val="24"/>
                <w:szCs w:val="24"/>
              </w:rPr>
            </w:pPr>
            <w:r w:rsidRPr="006D125F">
              <w:rPr>
                <w:sz w:val="24"/>
                <w:szCs w:val="24"/>
              </w:rPr>
              <w:t>Interpretation</w:t>
            </w:r>
          </w:p>
        </w:tc>
      </w:tr>
      <w:tr w:rsidR="006D125F" w:rsidRPr="006D125F" w14:paraId="4E100D46" w14:textId="77777777">
        <w:tc>
          <w:tcPr>
            <w:tcW w:w="3264" w:type="dxa"/>
            <w:tcBorders>
              <w:top w:val="single" w:sz="4" w:space="0" w:color="000000"/>
              <w:left w:val="single" w:sz="4" w:space="0" w:color="000000"/>
              <w:bottom w:val="single" w:sz="4" w:space="0" w:color="000000"/>
              <w:right w:val="single" w:sz="4" w:space="0" w:color="000000"/>
            </w:tcBorders>
            <w:hideMark/>
          </w:tcPr>
          <w:p w14:paraId="5DEAE05F" w14:textId="77777777" w:rsidR="006D125F" w:rsidRPr="006D125F" w:rsidRDefault="006D125F" w:rsidP="006D125F">
            <w:pPr>
              <w:rPr>
                <w:sz w:val="24"/>
                <w:szCs w:val="24"/>
              </w:rPr>
            </w:pPr>
            <w:r w:rsidRPr="006D125F">
              <w:rPr>
                <w:sz w:val="24"/>
                <w:szCs w:val="24"/>
              </w:rPr>
              <w:t>Average Monthly Net Profit</w:t>
            </w:r>
          </w:p>
        </w:tc>
        <w:tc>
          <w:tcPr>
            <w:tcW w:w="3264" w:type="dxa"/>
            <w:tcBorders>
              <w:top w:val="single" w:sz="4" w:space="0" w:color="000000"/>
              <w:left w:val="single" w:sz="4" w:space="0" w:color="000000"/>
              <w:bottom w:val="single" w:sz="4" w:space="0" w:color="000000"/>
              <w:right w:val="single" w:sz="4" w:space="0" w:color="000000"/>
            </w:tcBorders>
            <w:hideMark/>
          </w:tcPr>
          <w:p w14:paraId="16AE7947" w14:textId="77777777" w:rsidR="006D125F" w:rsidRPr="006D125F" w:rsidRDefault="006D125F" w:rsidP="006D125F">
            <w:pPr>
              <w:rPr>
                <w:sz w:val="24"/>
                <w:szCs w:val="24"/>
              </w:rPr>
            </w:pPr>
            <w:r w:rsidRPr="006D125F">
              <w:rPr>
                <w:sz w:val="24"/>
                <w:szCs w:val="24"/>
              </w:rPr>
              <w:t>$4,638.15</w:t>
            </w:r>
          </w:p>
        </w:tc>
        <w:tc>
          <w:tcPr>
            <w:tcW w:w="3264" w:type="dxa"/>
            <w:tcBorders>
              <w:top w:val="single" w:sz="4" w:space="0" w:color="000000"/>
              <w:left w:val="single" w:sz="4" w:space="0" w:color="000000"/>
              <w:bottom w:val="single" w:sz="4" w:space="0" w:color="000000"/>
              <w:right w:val="single" w:sz="4" w:space="0" w:color="000000"/>
            </w:tcBorders>
            <w:hideMark/>
          </w:tcPr>
          <w:p w14:paraId="3E6F4753" w14:textId="77777777" w:rsidR="006D125F" w:rsidRPr="006D125F" w:rsidRDefault="006D125F" w:rsidP="006D125F">
            <w:pPr>
              <w:rPr>
                <w:sz w:val="24"/>
                <w:szCs w:val="24"/>
              </w:rPr>
            </w:pPr>
            <w:r w:rsidRPr="006D125F">
              <w:rPr>
                <w:sz w:val="24"/>
                <w:szCs w:val="24"/>
              </w:rPr>
              <w:t>Average profit generated per restaurant per month.</w:t>
            </w:r>
          </w:p>
        </w:tc>
      </w:tr>
      <w:tr w:rsidR="006D125F" w:rsidRPr="006D125F" w14:paraId="17F0FD10" w14:textId="77777777">
        <w:tc>
          <w:tcPr>
            <w:tcW w:w="3264" w:type="dxa"/>
            <w:tcBorders>
              <w:top w:val="single" w:sz="4" w:space="0" w:color="000000"/>
              <w:left w:val="single" w:sz="4" w:space="0" w:color="000000"/>
              <w:bottom w:val="single" w:sz="4" w:space="0" w:color="000000"/>
              <w:right w:val="single" w:sz="4" w:space="0" w:color="000000"/>
            </w:tcBorders>
            <w:hideMark/>
          </w:tcPr>
          <w:p w14:paraId="58DA1344" w14:textId="77777777" w:rsidR="006D125F" w:rsidRPr="006D125F" w:rsidRDefault="006D125F" w:rsidP="006D125F">
            <w:pPr>
              <w:rPr>
                <w:sz w:val="24"/>
                <w:szCs w:val="24"/>
              </w:rPr>
            </w:pPr>
            <w:r w:rsidRPr="006D125F">
              <w:rPr>
                <w:sz w:val="24"/>
                <w:szCs w:val="24"/>
              </w:rPr>
              <w:t>Average Profit per Order</w:t>
            </w:r>
          </w:p>
        </w:tc>
        <w:tc>
          <w:tcPr>
            <w:tcW w:w="3264" w:type="dxa"/>
            <w:tcBorders>
              <w:top w:val="single" w:sz="4" w:space="0" w:color="000000"/>
              <w:left w:val="single" w:sz="4" w:space="0" w:color="000000"/>
              <w:bottom w:val="single" w:sz="4" w:space="0" w:color="000000"/>
              <w:right w:val="single" w:sz="4" w:space="0" w:color="000000"/>
            </w:tcBorders>
            <w:hideMark/>
          </w:tcPr>
          <w:p w14:paraId="4121F391" w14:textId="77777777" w:rsidR="006D125F" w:rsidRPr="006D125F" w:rsidRDefault="006D125F" w:rsidP="006D125F">
            <w:pPr>
              <w:rPr>
                <w:sz w:val="24"/>
                <w:szCs w:val="24"/>
              </w:rPr>
            </w:pPr>
            <w:r w:rsidRPr="006D125F">
              <w:rPr>
                <w:sz w:val="24"/>
                <w:szCs w:val="24"/>
              </w:rPr>
              <w:t>$4.07</w:t>
            </w:r>
          </w:p>
        </w:tc>
        <w:tc>
          <w:tcPr>
            <w:tcW w:w="3264" w:type="dxa"/>
            <w:tcBorders>
              <w:top w:val="single" w:sz="4" w:space="0" w:color="000000"/>
              <w:left w:val="single" w:sz="4" w:space="0" w:color="000000"/>
              <w:bottom w:val="single" w:sz="4" w:space="0" w:color="000000"/>
              <w:right w:val="single" w:sz="4" w:space="0" w:color="000000"/>
            </w:tcBorders>
            <w:hideMark/>
          </w:tcPr>
          <w:p w14:paraId="4E89CFAD" w14:textId="77777777" w:rsidR="006D125F" w:rsidRPr="006D125F" w:rsidRDefault="006D125F" w:rsidP="006D125F">
            <w:pPr>
              <w:rPr>
                <w:sz w:val="24"/>
                <w:szCs w:val="24"/>
              </w:rPr>
            </w:pPr>
            <w:r w:rsidRPr="006D125F">
              <w:rPr>
                <w:sz w:val="24"/>
                <w:szCs w:val="24"/>
              </w:rPr>
              <w:t>Average net profit associated with each order.</w:t>
            </w:r>
          </w:p>
        </w:tc>
      </w:tr>
      <w:tr w:rsidR="006D125F" w:rsidRPr="006D125F" w14:paraId="58CBD2FD" w14:textId="77777777">
        <w:tc>
          <w:tcPr>
            <w:tcW w:w="3264" w:type="dxa"/>
            <w:tcBorders>
              <w:top w:val="single" w:sz="4" w:space="0" w:color="000000"/>
              <w:left w:val="single" w:sz="4" w:space="0" w:color="000000"/>
              <w:bottom w:val="single" w:sz="4" w:space="0" w:color="000000"/>
              <w:right w:val="single" w:sz="4" w:space="0" w:color="000000"/>
            </w:tcBorders>
            <w:hideMark/>
          </w:tcPr>
          <w:p w14:paraId="132900CB" w14:textId="77777777" w:rsidR="006D125F" w:rsidRPr="006D125F" w:rsidRDefault="006D125F" w:rsidP="006D125F">
            <w:pPr>
              <w:rPr>
                <w:sz w:val="24"/>
                <w:szCs w:val="24"/>
              </w:rPr>
            </w:pPr>
            <w:r w:rsidRPr="006D125F">
              <w:rPr>
                <w:sz w:val="24"/>
                <w:szCs w:val="24"/>
              </w:rPr>
              <w:t>Profit Sensitivity Index</w:t>
            </w:r>
          </w:p>
        </w:tc>
        <w:tc>
          <w:tcPr>
            <w:tcW w:w="3264" w:type="dxa"/>
            <w:tcBorders>
              <w:top w:val="single" w:sz="4" w:space="0" w:color="000000"/>
              <w:left w:val="single" w:sz="4" w:space="0" w:color="000000"/>
              <w:bottom w:val="single" w:sz="4" w:space="0" w:color="000000"/>
              <w:right w:val="single" w:sz="4" w:space="0" w:color="000000"/>
            </w:tcBorders>
            <w:hideMark/>
          </w:tcPr>
          <w:p w14:paraId="27102525" w14:textId="77777777" w:rsidR="006D125F" w:rsidRPr="006D125F" w:rsidRDefault="006D125F" w:rsidP="006D125F">
            <w:pPr>
              <w:rPr>
                <w:sz w:val="24"/>
                <w:szCs w:val="24"/>
              </w:rPr>
            </w:pPr>
            <w:r w:rsidRPr="006D125F">
              <w:rPr>
                <w:sz w:val="24"/>
                <w:szCs w:val="24"/>
              </w:rPr>
              <w:t>40.37%</w:t>
            </w:r>
          </w:p>
        </w:tc>
        <w:tc>
          <w:tcPr>
            <w:tcW w:w="3264" w:type="dxa"/>
            <w:tcBorders>
              <w:top w:val="single" w:sz="4" w:space="0" w:color="000000"/>
              <w:left w:val="single" w:sz="4" w:space="0" w:color="000000"/>
              <w:bottom w:val="single" w:sz="4" w:space="0" w:color="000000"/>
              <w:right w:val="single" w:sz="4" w:space="0" w:color="000000"/>
            </w:tcBorders>
            <w:hideMark/>
          </w:tcPr>
          <w:p w14:paraId="316DB52A" w14:textId="77777777" w:rsidR="006D125F" w:rsidRPr="006D125F" w:rsidRDefault="006D125F" w:rsidP="006D125F">
            <w:pPr>
              <w:rPr>
                <w:sz w:val="24"/>
                <w:szCs w:val="24"/>
              </w:rPr>
            </w:pPr>
            <w:r w:rsidRPr="006D125F">
              <w:rPr>
                <w:sz w:val="24"/>
                <w:szCs w:val="24"/>
              </w:rPr>
              <w:t>Indicates the relative effect of the selected commission-change scenario on profit.</w:t>
            </w:r>
          </w:p>
        </w:tc>
      </w:tr>
      <w:tr w:rsidR="006D125F" w:rsidRPr="006D125F" w14:paraId="35C8B104" w14:textId="77777777">
        <w:tc>
          <w:tcPr>
            <w:tcW w:w="3264" w:type="dxa"/>
            <w:tcBorders>
              <w:top w:val="single" w:sz="4" w:space="0" w:color="000000"/>
              <w:left w:val="single" w:sz="4" w:space="0" w:color="000000"/>
              <w:bottom w:val="single" w:sz="4" w:space="0" w:color="000000"/>
              <w:right w:val="single" w:sz="4" w:space="0" w:color="000000"/>
            </w:tcBorders>
            <w:hideMark/>
          </w:tcPr>
          <w:p w14:paraId="1E6A1FBC" w14:textId="77777777" w:rsidR="006D125F" w:rsidRPr="006D125F" w:rsidRDefault="006D125F" w:rsidP="006D125F">
            <w:pPr>
              <w:rPr>
                <w:sz w:val="24"/>
                <w:szCs w:val="24"/>
              </w:rPr>
            </w:pPr>
            <w:r w:rsidRPr="006D125F">
              <w:rPr>
                <w:sz w:val="24"/>
                <w:szCs w:val="24"/>
              </w:rPr>
              <w:t>Channel Mix Efficiency</w:t>
            </w:r>
          </w:p>
        </w:tc>
        <w:tc>
          <w:tcPr>
            <w:tcW w:w="3264" w:type="dxa"/>
            <w:tcBorders>
              <w:top w:val="single" w:sz="4" w:space="0" w:color="000000"/>
              <w:left w:val="single" w:sz="4" w:space="0" w:color="000000"/>
              <w:bottom w:val="single" w:sz="4" w:space="0" w:color="000000"/>
              <w:right w:val="single" w:sz="4" w:space="0" w:color="000000"/>
            </w:tcBorders>
            <w:hideMark/>
          </w:tcPr>
          <w:p w14:paraId="68503162" w14:textId="77777777" w:rsidR="006D125F" w:rsidRPr="006D125F" w:rsidRDefault="006D125F" w:rsidP="006D125F">
            <w:pPr>
              <w:rPr>
                <w:sz w:val="24"/>
                <w:szCs w:val="24"/>
              </w:rPr>
            </w:pPr>
            <w:r w:rsidRPr="006D125F">
              <w:rPr>
                <w:sz w:val="24"/>
                <w:szCs w:val="24"/>
              </w:rPr>
              <w:t>$4.07/order</w:t>
            </w:r>
          </w:p>
        </w:tc>
        <w:tc>
          <w:tcPr>
            <w:tcW w:w="3264" w:type="dxa"/>
            <w:tcBorders>
              <w:top w:val="single" w:sz="4" w:space="0" w:color="000000"/>
              <w:left w:val="single" w:sz="4" w:space="0" w:color="000000"/>
              <w:bottom w:val="single" w:sz="4" w:space="0" w:color="000000"/>
              <w:right w:val="single" w:sz="4" w:space="0" w:color="000000"/>
            </w:tcBorders>
            <w:hideMark/>
          </w:tcPr>
          <w:p w14:paraId="67835E62" w14:textId="77777777" w:rsidR="006D125F" w:rsidRPr="006D125F" w:rsidRDefault="006D125F" w:rsidP="006D125F">
            <w:pPr>
              <w:rPr>
                <w:sz w:val="24"/>
                <w:szCs w:val="24"/>
              </w:rPr>
            </w:pPr>
            <w:r w:rsidRPr="006D125F">
              <w:rPr>
                <w:sz w:val="24"/>
                <w:szCs w:val="24"/>
              </w:rPr>
              <w:t>Simple profitability measure associated with the current order mix.</w:t>
            </w:r>
          </w:p>
        </w:tc>
      </w:tr>
      <w:tr w:rsidR="006D125F" w:rsidRPr="006D125F" w14:paraId="11996B72" w14:textId="77777777">
        <w:tc>
          <w:tcPr>
            <w:tcW w:w="3264" w:type="dxa"/>
            <w:tcBorders>
              <w:top w:val="single" w:sz="4" w:space="0" w:color="000000"/>
              <w:left w:val="single" w:sz="4" w:space="0" w:color="000000"/>
              <w:bottom w:val="single" w:sz="4" w:space="0" w:color="000000"/>
              <w:right w:val="single" w:sz="4" w:space="0" w:color="000000"/>
            </w:tcBorders>
            <w:hideMark/>
          </w:tcPr>
          <w:p w14:paraId="6F3BB101" w14:textId="77777777" w:rsidR="006D125F" w:rsidRPr="006D125F" w:rsidRDefault="006D125F" w:rsidP="006D125F">
            <w:pPr>
              <w:rPr>
                <w:sz w:val="24"/>
                <w:szCs w:val="24"/>
              </w:rPr>
            </w:pPr>
            <w:r w:rsidRPr="006D125F">
              <w:rPr>
                <w:sz w:val="24"/>
                <w:szCs w:val="24"/>
              </w:rPr>
              <w:t>Break-Even Commission Rate</w:t>
            </w:r>
          </w:p>
        </w:tc>
        <w:tc>
          <w:tcPr>
            <w:tcW w:w="3264" w:type="dxa"/>
            <w:tcBorders>
              <w:top w:val="single" w:sz="4" w:space="0" w:color="000000"/>
              <w:left w:val="single" w:sz="4" w:space="0" w:color="000000"/>
              <w:bottom w:val="single" w:sz="4" w:space="0" w:color="000000"/>
              <w:right w:val="single" w:sz="4" w:space="0" w:color="000000"/>
            </w:tcBorders>
            <w:hideMark/>
          </w:tcPr>
          <w:p w14:paraId="6002694C" w14:textId="77777777" w:rsidR="006D125F" w:rsidRPr="006D125F" w:rsidRDefault="006D125F" w:rsidP="006D125F">
            <w:pPr>
              <w:rPr>
                <w:sz w:val="24"/>
                <w:szCs w:val="24"/>
              </w:rPr>
            </w:pPr>
            <w:r w:rsidRPr="006D125F">
              <w:rPr>
                <w:sz w:val="24"/>
                <w:szCs w:val="24"/>
              </w:rPr>
              <w:t>30.82%</w:t>
            </w:r>
          </w:p>
        </w:tc>
        <w:tc>
          <w:tcPr>
            <w:tcW w:w="3264" w:type="dxa"/>
            <w:tcBorders>
              <w:top w:val="single" w:sz="4" w:space="0" w:color="000000"/>
              <w:left w:val="single" w:sz="4" w:space="0" w:color="000000"/>
              <w:bottom w:val="single" w:sz="4" w:space="0" w:color="000000"/>
              <w:right w:val="single" w:sz="4" w:space="0" w:color="000000"/>
            </w:tcBorders>
            <w:hideMark/>
          </w:tcPr>
          <w:p w14:paraId="578E8537" w14:textId="77777777" w:rsidR="006D125F" w:rsidRPr="006D125F" w:rsidRDefault="006D125F" w:rsidP="006D125F">
            <w:pPr>
              <w:rPr>
                <w:sz w:val="24"/>
                <w:szCs w:val="24"/>
              </w:rPr>
            </w:pPr>
            <w:r w:rsidRPr="006D125F">
              <w:rPr>
                <w:sz w:val="24"/>
                <w:szCs w:val="24"/>
              </w:rPr>
              <w:t>Estimated commission level from the simplified cost structure.</w:t>
            </w:r>
          </w:p>
        </w:tc>
      </w:tr>
      <w:tr w:rsidR="006D125F" w:rsidRPr="006D125F" w14:paraId="52FCD20F" w14:textId="77777777">
        <w:tc>
          <w:tcPr>
            <w:tcW w:w="3264" w:type="dxa"/>
            <w:tcBorders>
              <w:top w:val="single" w:sz="4" w:space="0" w:color="000000"/>
              <w:left w:val="single" w:sz="4" w:space="0" w:color="000000"/>
              <w:bottom w:val="single" w:sz="4" w:space="0" w:color="000000"/>
              <w:right w:val="single" w:sz="4" w:space="0" w:color="000000"/>
            </w:tcBorders>
            <w:hideMark/>
          </w:tcPr>
          <w:p w14:paraId="45BBAD6F" w14:textId="77777777" w:rsidR="006D125F" w:rsidRPr="006D125F" w:rsidRDefault="006D125F" w:rsidP="006D125F">
            <w:pPr>
              <w:rPr>
                <w:sz w:val="24"/>
                <w:szCs w:val="24"/>
              </w:rPr>
            </w:pPr>
            <w:r w:rsidRPr="006D125F">
              <w:rPr>
                <w:sz w:val="24"/>
                <w:szCs w:val="24"/>
              </w:rPr>
              <w:t>Current Commission Rate</w:t>
            </w:r>
          </w:p>
        </w:tc>
        <w:tc>
          <w:tcPr>
            <w:tcW w:w="3264" w:type="dxa"/>
            <w:tcBorders>
              <w:top w:val="single" w:sz="4" w:space="0" w:color="000000"/>
              <w:left w:val="single" w:sz="4" w:space="0" w:color="000000"/>
              <w:bottom w:val="single" w:sz="4" w:space="0" w:color="000000"/>
              <w:right w:val="single" w:sz="4" w:space="0" w:color="000000"/>
            </w:tcBorders>
            <w:hideMark/>
          </w:tcPr>
          <w:p w14:paraId="4BF95DEE" w14:textId="77777777" w:rsidR="006D125F" w:rsidRPr="006D125F" w:rsidRDefault="006D125F" w:rsidP="006D125F">
            <w:pPr>
              <w:rPr>
                <w:sz w:val="24"/>
                <w:szCs w:val="24"/>
              </w:rPr>
            </w:pPr>
            <w:r w:rsidRPr="006D125F">
              <w:rPr>
                <w:sz w:val="24"/>
                <w:szCs w:val="24"/>
              </w:rPr>
              <w:t>30.03%</w:t>
            </w:r>
          </w:p>
        </w:tc>
        <w:tc>
          <w:tcPr>
            <w:tcW w:w="3264" w:type="dxa"/>
            <w:tcBorders>
              <w:top w:val="single" w:sz="4" w:space="0" w:color="000000"/>
              <w:left w:val="single" w:sz="4" w:space="0" w:color="000000"/>
              <w:bottom w:val="single" w:sz="4" w:space="0" w:color="000000"/>
              <w:right w:val="single" w:sz="4" w:space="0" w:color="000000"/>
            </w:tcBorders>
            <w:hideMark/>
          </w:tcPr>
          <w:p w14:paraId="38954ECD" w14:textId="77777777" w:rsidR="006D125F" w:rsidRPr="006D125F" w:rsidRDefault="006D125F" w:rsidP="006D125F">
            <w:pPr>
              <w:rPr>
                <w:sz w:val="24"/>
                <w:szCs w:val="24"/>
              </w:rPr>
            </w:pPr>
            <w:r w:rsidRPr="006D125F">
              <w:rPr>
                <w:sz w:val="24"/>
                <w:szCs w:val="24"/>
              </w:rPr>
              <w:t>Average commission rate observed in the dataset.</w:t>
            </w:r>
          </w:p>
        </w:tc>
      </w:tr>
    </w:tbl>
    <w:p w14:paraId="48135D25" w14:textId="77777777" w:rsidR="006D125F" w:rsidRPr="006D125F" w:rsidRDefault="006D125F" w:rsidP="006D125F">
      <w:pPr>
        <w:rPr>
          <w:sz w:val="24"/>
          <w:szCs w:val="24"/>
        </w:rPr>
      </w:pPr>
      <w:r w:rsidRPr="006D125F">
        <w:rPr>
          <w:sz w:val="24"/>
          <w:szCs w:val="24"/>
        </w:rPr>
        <w:t>The current average commission rate of 30.03% is close to the estimated break-even commission level of 30.82%. This small gap suggests that commission is an important profitability variable and that increases in platform commission should be evaluated carefully.</w:t>
      </w:r>
    </w:p>
    <w:p w14:paraId="29E92A29" w14:textId="77777777" w:rsidR="006D125F" w:rsidRPr="006D125F" w:rsidRDefault="006D125F" w:rsidP="006D125F">
      <w:pPr>
        <w:rPr>
          <w:sz w:val="24"/>
          <w:szCs w:val="24"/>
        </w:rPr>
      </w:pPr>
      <w:r w:rsidRPr="006D125F">
        <w:rPr>
          <w:sz w:val="24"/>
          <w:szCs w:val="24"/>
        </w:rPr>
        <w:t>10. What-If Scenario Analysis</w:t>
      </w:r>
    </w:p>
    <w:p w14:paraId="710338F0" w14:textId="77777777" w:rsidR="006D125F" w:rsidRPr="006D125F" w:rsidRDefault="006D125F" w:rsidP="006D125F">
      <w:pPr>
        <w:rPr>
          <w:sz w:val="24"/>
          <w:szCs w:val="24"/>
        </w:rPr>
      </w:pPr>
      <w:r w:rsidRPr="006D125F">
        <w:rPr>
          <w:sz w:val="24"/>
          <w:szCs w:val="24"/>
        </w:rPr>
        <w:t xml:space="preserve">The </w:t>
      </w:r>
      <w:proofErr w:type="spellStart"/>
      <w:r w:rsidRPr="006D125F">
        <w:rPr>
          <w:sz w:val="24"/>
          <w:szCs w:val="24"/>
        </w:rPr>
        <w:t>Streamlit</w:t>
      </w:r>
      <w:proofErr w:type="spellEnd"/>
      <w:r w:rsidRPr="006D125F">
        <w:rPr>
          <w:sz w:val="24"/>
          <w:szCs w:val="24"/>
        </w:rPr>
        <w:t xml:space="preserve"> application includes a what-if module that allows the user to select a restaurant and change commission rate and delivery-channel shares. The revised values are passed through the trained model to estimate a scenario profit. The dashboard then compares the scenario with the restaurant's current recorded profit.</w:t>
      </w:r>
    </w:p>
    <w:p w14:paraId="23AC4B6C" w14:textId="77777777" w:rsidR="006D125F" w:rsidRPr="006D125F" w:rsidRDefault="006D125F" w:rsidP="006D125F">
      <w:pPr>
        <w:rPr>
          <w:sz w:val="24"/>
          <w:szCs w:val="24"/>
        </w:rPr>
      </w:pPr>
      <w:r w:rsidRPr="006D125F">
        <w:rPr>
          <w:sz w:val="24"/>
          <w:szCs w:val="24"/>
        </w:rPr>
        <w:t>For example, a user can increase the commission rate, increase or decrease Uber Eats share, and adjust DoorDash share. The remaining delivery share is automatically assigned to self-delivery. The result is presented as scenario profit, absolute profit change, and percentage change. This provides a simple way to explore margin erosion and channel-mix trade-offs without changing the original dataset.</w:t>
      </w:r>
    </w:p>
    <w:p w14:paraId="23D62802" w14:textId="77777777" w:rsidR="006D125F" w:rsidRPr="006D125F" w:rsidRDefault="006D125F" w:rsidP="006D125F">
      <w:pPr>
        <w:rPr>
          <w:sz w:val="24"/>
          <w:szCs w:val="24"/>
        </w:rPr>
      </w:pPr>
      <w:r w:rsidRPr="006D125F">
        <w:rPr>
          <w:sz w:val="24"/>
          <w:szCs w:val="24"/>
        </w:rPr>
        <w:lastRenderedPageBreak/>
        <w:t>11. Profit Optimization</w:t>
      </w:r>
    </w:p>
    <w:p w14:paraId="69C989EC" w14:textId="77777777" w:rsidR="006D125F" w:rsidRPr="006D125F" w:rsidRDefault="006D125F" w:rsidP="006D125F">
      <w:pPr>
        <w:rPr>
          <w:sz w:val="24"/>
          <w:szCs w:val="24"/>
        </w:rPr>
      </w:pPr>
      <w:r w:rsidRPr="006D125F">
        <w:rPr>
          <w:sz w:val="24"/>
          <w:szCs w:val="24"/>
        </w:rPr>
        <w:t>The optimization module uses a simple grid-search approach. It tests feasible combinations of Uber Eats, DoorDash, and self-delivery shares in fixed increments. For each combination, the trained model predicts monthly profit. The combination with the highest predicted profit is selected as the recommended strategy.</w:t>
      </w:r>
    </w:p>
    <w:p w14:paraId="73BD2196" w14:textId="77777777" w:rsidR="006D125F" w:rsidRPr="006D125F" w:rsidRDefault="006D125F" w:rsidP="006D125F">
      <w:pPr>
        <w:rPr>
          <w:sz w:val="24"/>
          <w:szCs w:val="24"/>
        </w:rPr>
      </w:pPr>
      <w:r w:rsidRPr="006D125F">
        <w:rPr>
          <w:sz w:val="24"/>
          <w:szCs w:val="24"/>
        </w:rPr>
        <w:t>The optimization output reports the best predicted profit, recommended channel shares, and optimization uplift. Optimization uplift is calculated by comparing the predicted optimized profit with the restaurant's current recorded profit. This approach is intentionally simple so that the logic is transparent and easy to reproduce.</w:t>
      </w:r>
    </w:p>
    <w:p w14:paraId="39BE6530" w14:textId="77777777" w:rsidR="006D125F" w:rsidRPr="006D125F" w:rsidRDefault="006D125F" w:rsidP="006D125F">
      <w:pPr>
        <w:rPr>
          <w:sz w:val="24"/>
          <w:szCs w:val="24"/>
        </w:rPr>
      </w:pPr>
      <w:r w:rsidRPr="006D125F">
        <w:rPr>
          <w:sz w:val="24"/>
          <w:szCs w:val="24"/>
        </w:rPr>
        <w:t xml:space="preserve">12. </w:t>
      </w:r>
      <w:proofErr w:type="spellStart"/>
      <w:r w:rsidRPr="006D125F">
        <w:rPr>
          <w:sz w:val="24"/>
          <w:szCs w:val="24"/>
        </w:rPr>
        <w:t>Streamlit</w:t>
      </w:r>
      <w:proofErr w:type="spellEnd"/>
      <w:r w:rsidRPr="006D125F">
        <w:rPr>
          <w:sz w:val="24"/>
          <w:szCs w:val="24"/>
        </w:rPr>
        <w:t xml:space="preserve"> Web Application</w:t>
      </w:r>
    </w:p>
    <w:p w14:paraId="583CB947" w14:textId="77777777" w:rsidR="006D125F" w:rsidRPr="006D125F" w:rsidRDefault="006D125F" w:rsidP="006D125F">
      <w:pPr>
        <w:rPr>
          <w:sz w:val="24"/>
          <w:szCs w:val="24"/>
        </w:rPr>
      </w:pPr>
      <w:r w:rsidRPr="006D125F">
        <w:rPr>
          <w:sz w:val="24"/>
          <w:szCs w:val="24"/>
        </w:rPr>
        <w:t xml:space="preserve">A </w:t>
      </w:r>
      <w:proofErr w:type="spellStart"/>
      <w:r w:rsidRPr="006D125F">
        <w:rPr>
          <w:sz w:val="24"/>
          <w:szCs w:val="24"/>
        </w:rPr>
        <w:t>Streamlit</w:t>
      </w:r>
      <w:proofErr w:type="spellEnd"/>
      <w:r w:rsidRPr="006D125F">
        <w:rPr>
          <w:sz w:val="24"/>
          <w:szCs w:val="24"/>
        </w:rPr>
        <w:t>-based web application was developed to make the analysis interactive. The application is divided into four modules: Dashboard, Profit Prediction, What-If Analysis, and Optimization.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04"/>
        <w:gridCol w:w="4512"/>
      </w:tblGrid>
      <w:tr w:rsidR="006D125F" w:rsidRPr="006D125F" w14:paraId="010CD8E1"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2C9CC6A4" w14:textId="77777777" w:rsidR="006D125F" w:rsidRPr="006D125F" w:rsidRDefault="006D125F" w:rsidP="006D125F">
            <w:pPr>
              <w:rPr>
                <w:sz w:val="24"/>
                <w:szCs w:val="24"/>
              </w:rPr>
            </w:pPr>
            <w:r w:rsidRPr="006D125F">
              <w:rPr>
                <w:sz w:val="24"/>
                <w:szCs w:val="24"/>
              </w:rPr>
              <w:t>Module</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157D3FFF" w14:textId="77777777" w:rsidR="006D125F" w:rsidRPr="006D125F" w:rsidRDefault="006D125F" w:rsidP="006D125F">
            <w:pPr>
              <w:rPr>
                <w:sz w:val="24"/>
                <w:szCs w:val="24"/>
              </w:rPr>
            </w:pPr>
            <w:r w:rsidRPr="006D125F">
              <w:rPr>
                <w:sz w:val="24"/>
                <w:szCs w:val="24"/>
              </w:rPr>
              <w:t>Main Function</w:t>
            </w:r>
          </w:p>
        </w:tc>
      </w:tr>
      <w:tr w:rsidR="006D125F" w:rsidRPr="006D125F" w14:paraId="4C602077" w14:textId="77777777">
        <w:tc>
          <w:tcPr>
            <w:tcW w:w="4896" w:type="dxa"/>
            <w:tcBorders>
              <w:top w:val="single" w:sz="4" w:space="0" w:color="000000"/>
              <w:left w:val="single" w:sz="4" w:space="0" w:color="000000"/>
              <w:bottom w:val="single" w:sz="4" w:space="0" w:color="000000"/>
              <w:right w:val="single" w:sz="4" w:space="0" w:color="000000"/>
            </w:tcBorders>
            <w:hideMark/>
          </w:tcPr>
          <w:p w14:paraId="64E8EEE7" w14:textId="77777777" w:rsidR="006D125F" w:rsidRPr="006D125F" w:rsidRDefault="006D125F" w:rsidP="006D125F">
            <w:pPr>
              <w:rPr>
                <w:sz w:val="24"/>
                <w:szCs w:val="24"/>
              </w:rPr>
            </w:pPr>
            <w:r w:rsidRPr="006D125F">
              <w:rPr>
                <w:sz w:val="24"/>
                <w:szCs w:val="24"/>
              </w:rPr>
              <w:t>Dashboard</w:t>
            </w:r>
          </w:p>
        </w:tc>
        <w:tc>
          <w:tcPr>
            <w:tcW w:w="4896" w:type="dxa"/>
            <w:tcBorders>
              <w:top w:val="single" w:sz="4" w:space="0" w:color="000000"/>
              <w:left w:val="single" w:sz="4" w:space="0" w:color="000000"/>
              <w:bottom w:val="single" w:sz="4" w:space="0" w:color="000000"/>
              <w:right w:val="single" w:sz="4" w:space="0" w:color="000000"/>
            </w:tcBorders>
            <w:hideMark/>
          </w:tcPr>
          <w:p w14:paraId="5721F27A" w14:textId="77777777" w:rsidR="006D125F" w:rsidRPr="006D125F" w:rsidRDefault="006D125F" w:rsidP="006D125F">
            <w:pPr>
              <w:rPr>
                <w:sz w:val="24"/>
                <w:szCs w:val="24"/>
              </w:rPr>
            </w:pPr>
            <w:r w:rsidRPr="006D125F">
              <w:rPr>
                <w:sz w:val="24"/>
                <w:szCs w:val="24"/>
              </w:rPr>
              <w:t>Displays restaurant counts, profit KPIs, distributions, and cuisine-level profit.</w:t>
            </w:r>
          </w:p>
        </w:tc>
      </w:tr>
      <w:tr w:rsidR="006D125F" w:rsidRPr="006D125F" w14:paraId="4D21675A" w14:textId="77777777">
        <w:tc>
          <w:tcPr>
            <w:tcW w:w="4896" w:type="dxa"/>
            <w:tcBorders>
              <w:top w:val="single" w:sz="4" w:space="0" w:color="000000"/>
              <w:left w:val="single" w:sz="4" w:space="0" w:color="000000"/>
              <w:bottom w:val="single" w:sz="4" w:space="0" w:color="000000"/>
              <w:right w:val="single" w:sz="4" w:space="0" w:color="000000"/>
            </w:tcBorders>
            <w:hideMark/>
          </w:tcPr>
          <w:p w14:paraId="1ECA4F85" w14:textId="77777777" w:rsidR="006D125F" w:rsidRPr="006D125F" w:rsidRDefault="006D125F" w:rsidP="006D125F">
            <w:pPr>
              <w:rPr>
                <w:sz w:val="24"/>
                <w:szCs w:val="24"/>
              </w:rPr>
            </w:pPr>
            <w:r w:rsidRPr="006D125F">
              <w:rPr>
                <w:sz w:val="24"/>
                <w:szCs w:val="24"/>
              </w:rPr>
              <w:t>Profit Prediction</w:t>
            </w:r>
          </w:p>
        </w:tc>
        <w:tc>
          <w:tcPr>
            <w:tcW w:w="4896" w:type="dxa"/>
            <w:tcBorders>
              <w:top w:val="single" w:sz="4" w:space="0" w:color="000000"/>
              <w:left w:val="single" w:sz="4" w:space="0" w:color="000000"/>
              <w:bottom w:val="single" w:sz="4" w:space="0" w:color="000000"/>
              <w:right w:val="single" w:sz="4" w:space="0" w:color="000000"/>
            </w:tcBorders>
            <w:hideMark/>
          </w:tcPr>
          <w:p w14:paraId="5259766F" w14:textId="77777777" w:rsidR="006D125F" w:rsidRPr="006D125F" w:rsidRDefault="006D125F" w:rsidP="006D125F">
            <w:pPr>
              <w:rPr>
                <w:sz w:val="24"/>
                <w:szCs w:val="24"/>
              </w:rPr>
            </w:pPr>
            <w:r w:rsidRPr="006D125F">
              <w:rPr>
                <w:sz w:val="24"/>
                <w:szCs w:val="24"/>
              </w:rPr>
              <w:t>Accepts user inputs and predicts monthly net profit using the trained model.</w:t>
            </w:r>
          </w:p>
        </w:tc>
      </w:tr>
      <w:tr w:rsidR="006D125F" w:rsidRPr="006D125F" w14:paraId="7359F21B" w14:textId="77777777">
        <w:tc>
          <w:tcPr>
            <w:tcW w:w="4896" w:type="dxa"/>
            <w:tcBorders>
              <w:top w:val="single" w:sz="4" w:space="0" w:color="000000"/>
              <w:left w:val="single" w:sz="4" w:space="0" w:color="000000"/>
              <w:bottom w:val="single" w:sz="4" w:space="0" w:color="000000"/>
              <w:right w:val="single" w:sz="4" w:space="0" w:color="000000"/>
            </w:tcBorders>
            <w:hideMark/>
          </w:tcPr>
          <w:p w14:paraId="1586B82C" w14:textId="77777777" w:rsidR="006D125F" w:rsidRPr="006D125F" w:rsidRDefault="006D125F" w:rsidP="006D125F">
            <w:pPr>
              <w:rPr>
                <w:sz w:val="24"/>
                <w:szCs w:val="24"/>
              </w:rPr>
            </w:pPr>
            <w:r w:rsidRPr="006D125F">
              <w:rPr>
                <w:sz w:val="24"/>
                <w:szCs w:val="24"/>
              </w:rPr>
              <w:t>What-If Analysis</w:t>
            </w:r>
          </w:p>
        </w:tc>
        <w:tc>
          <w:tcPr>
            <w:tcW w:w="4896" w:type="dxa"/>
            <w:tcBorders>
              <w:top w:val="single" w:sz="4" w:space="0" w:color="000000"/>
              <w:left w:val="single" w:sz="4" w:space="0" w:color="000000"/>
              <w:bottom w:val="single" w:sz="4" w:space="0" w:color="000000"/>
              <w:right w:val="single" w:sz="4" w:space="0" w:color="000000"/>
            </w:tcBorders>
            <w:hideMark/>
          </w:tcPr>
          <w:p w14:paraId="6C54269B" w14:textId="77777777" w:rsidR="006D125F" w:rsidRPr="006D125F" w:rsidRDefault="006D125F" w:rsidP="006D125F">
            <w:pPr>
              <w:rPr>
                <w:sz w:val="24"/>
                <w:szCs w:val="24"/>
              </w:rPr>
            </w:pPr>
            <w:r w:rsidRPr="006D125F">
              <w:rPr>
                <w:sz w:val="24"/>
                <w:szCs w:val="24"/>
              </w:rPr>
              <w:t>Tests changes in commission and delivery channel mix.</w:t>
            </w:r>
          </w:p>
        </w:tc>
      </w:tr>
      <w:tr w:rsidR="006D125F" w:rsidRPr="006D125F" w14:paraId="3B6FF167" w14:textId="77777777">
        <w:tc>
          <w:tcPr>
            <w:tcW w:w="4896" w:type="dxa"/>
            <w:tcBorders>
              <w:top w:val="single" w:sz="4" w:space="0" w:color="000000"/>
              <w:left w:val="single" w:sz="4" w:space="0" w:color="000000"/>
              <w:bottom w:val="single" w:sz="4" w:space="0" w:color="000000"/>
              <w:right w:val="single" w:sz="4" w:space="0" w:color="000000"/>
            </w:tcBorders>
            <w:hideMark/>
          </w:tcPr>
          <w:p w14:paraId="5CA9E1EE" w14:textId="77777777" w:rsidR="006D125F" w:rsidRPr="006D125F" w:rsidRDefault="006D125F" w:rsidP="006D125F">
            <w:pPr>
              <w:rPr>
                <w:sz w:val="24"/>
                <w:szCs w:val="24"/>
              </w:rPr>
            </w:pPr>
            <w:r w:rsidRPr="006D125F">
              <w:rPr>
                <w:sz w:val="24"/>
                <w:szCs w:val="24"/>
              </w:rPr>
              <w:t>Optimization</w:t>
            </w:r>
          </w:p>
        </w:tc>
        <w:tc>
          <w:tcPr>
            <w:tcW w:w="4896" w:type="dxa"/>
            <w:tcBorders>
              <w:top w:val="single" w:sz="4" w:space="0" w:color="000000"/>
              <w:left w:val="single" w:sz="4" w:space="0" w:color="000000"/>
              <w:bottom w:val="single" w:sz="4" w:space="0" w:color="000000"/>
              <w:right w:val="single" w:sz="4" w:space="0" w:color="000000"/>
            </w:tcBorders>
            <w:hideMark/>
          </w:tcPr>
          <w:p w14:paraId="7C4D457E" w14:textId="77777777" w:rsidR="006D125F" w:rsidRPr="006D125F" w:rsidRDefault="006D125F" w:rsidP="006D125F">
            <w:pPr>
              <w:rPr>
                <w:sz w:val="24"/>
                <w:szCs w:val="24"/>
              </w:rPr>
            </w:pPr>
            <w:r w:rsidRPr="006D125F">
              <w:rPr>
                <w:sz w:val="24"/>
                <w:szCs w:val="24"/>
              </w:rPr>
              <w:t xml:space="preserve">Searches channel combinations and </w:t>
            </w:r>
            <w:proofErr w:type="gramStart"/>
            <w:r w:rsidRPr="006D125F">
              <w:rPr>
                <w:sz w:val="24"/>
                <w:szCs w:val="24"/>
              </w:rPr>
              <w:t>reports</w:t>
            </w:r>
            <w:proofErr w:type="gramEnd"/>
            <w:r w:rsidRPr="006D125F">
              <w:rPr>
                <w:sz w:val="24"/>
                <w:szCs w:val="24"/>
              </w:rPr>
              <w:t xml:space="preserve"> a higher-predicted-profit strategy.</w:t>
            </w:r>
          </w:p>
        </w:tc>
      </w:tr>
    </w:tbl>
    <w:p w14:paraId="508CD55B" w14:textId="77777777" w:rsidR="006D125F" w:rsidRPr="006D125F" w:rsidRDefault="006D125F" w:rsidP="006D125F">
      <w:pPr>
        <w:rPr>
          <w:sz w:val="24"/>
          <w:szCs w:val="24"/>
        </w:rPr>
      </w:pPr>
      <w:r w:rsidRPr="006D125F">
        <w:rPr>
          <w:sz w:val="24"/>
          <w:szCs w:val="24"/>
        </w:rPr>
        <w:t>The prediction module also provides an approximate prediction range based on the model RMSE. This is presented as a simple uncertainty indicator and should not be interpreted as a formal statistical confidence interval.</w:t>
      </w:r>
    </w:p>
    <w:p w14:paraId="45E1F533" w14:textId="77777777" w:rsidR="006D125F" w:rsidRPr="006D125F" w:rsidRDefault="006D125F" w:rsidP="006D125F">
      <w:pPr>
        <w:rPr>
          <w:sz w:val="24"/>
          <w:szCs w:val="24"/>
        </w:rPr>
      </w:pPr>
      <w:r w:rsidRPr="006D125F">
        <w:rPr>
          <w:sz w:val="24"/>
          <w:szCs w:val="24"/>
        </w:rPr>
        <w:t>13. Results and Discussion</w:t>
      </w:r>
    </w:p>
    <w:p w14:paraId="08888A03" w14:textId="77777777" w:rsidR="006D125F" w:rsidRPr="006D125F" w:rsidRDefault="006D125F" w:rsidP="006D125F">
      <w:pPr>
        <w:rPr>
          <w:sz w:val="24"/>
          <w:szCs w:val="24"/>
        </w:rPr>
      </w:pPr>
      <w:r w:rsidRPr="006D125F">
        <w:rPr>
          <w:sz w:val="24"/>
          <w:szCs w:val="24"/>
        </w:rPr>
        <w:t>The analysis demonstrates that restaurant profitability varies considerably across the dataset. The observed average monthly net profit was $4,638.15, while individual records ranged from losses to substantially higher profits. This variation indicates that restaurant characteristics, demand, cost structure, and channel mix can produce significantly different financial outcomes.</w:t>
      </w:r>
    </w:p>
    <w:p w14:paraId="79233874" w14:textId="77777777" w:rsidR="006D125F" w:rsidRPr="006D125F" w:rsidRDefault="006D125F" w:rsidP="006D125F">
      <w:pPr>
        <w:rPr>
          <w:sz w:val="24"/>
          <w:szCs w:val="24"/>
        </w:rPr>
      </w:pPr>
      <w:r w:rsidRPr="006D125F">
        <w:rPr>
          <w:sz w:val="24"/>
          <w:szCs w:val="24"/>
        </w:rPr>
        <w:t>The average profit per order was $4.07. The current average commission rate of 30.03% was close to the estimated break-even commission rate of 30.82%, reinforcing the importance of monitoring third-party platform costs. The what-if and optimization modules extend this analysis by allowing users to examine how alternative channel mixes could affect predicted profit.</w:t>
      </w:r>
    </w:p>
    <w:p w14:paraId="5739B027" w14:textId="77777777" w:rsidR="006D125F" w:rsidRPr="006D125F" w:rsidRDefault="006D125F" w:rsidP="006D125F">
      <w:pPr>
        <w:rPr>
          <w:sz w:val="24"/>
          <w:szCs w:val="24"/>
        </w:rPr>
      </w:pPr>
      <w:r w:rsidRPr="006D125F">
        <w:rPr>
          <w:sz w:val="24"/>
          <w:szCs w:val="24"/>
        </w:rPr>
        <w:lastRenderedPageBreak/>
        <w:t>The project therefore moves beyond descriptive reporting. Instead of only showing what happened historically, the system provides a simple method for estimating what may happen under alternative assumptions. The results should be interpreted as decision-support outputs rather than guaranteed future financial results.</w:t>
      </w:r>
    </w:p>
    <w:p w14:paraId="5B27A54D" w14:textId="77777777" w:rsidR="006D125F" w:rsidRPr="006D125F" w:rsidRDefault="006D125F" w:rsidP="006D125F">
      <w:pPr>
        <w:rPr>
          <w:sz w:val="24"/>
          <w:szCs w:val="24"/>
        </w:rPr>
      </w:pPr>
      <w:r w:rsidRPr="006D125F">
        <w:rPr>
          <w:sz w:val="24"/>
          <w:szCs w:val="24"/>
        </w:rPr>
        <w:t>14. Recommendations</w:t>
      </w:r>
    </w:p>
    <w:p w14:paraId="1AFD72B6" w14:textId="77777777" w:rsidR="006D125F" w:rsidRPr="006D125F" w:rsidRDefault="006D125F" w:rsidP="006D125F">
      <w:pPr>
        <w:rPr>
          <w:sz w:val="24"/>
          <w:szCs w:val="24"/>
        </w:rPr>
      </w:pPr>
      <w:r w:rsidRPr="006D125F">
        <w:rPr>
          <w:sz w:val="24"/>
          <w:szCs w:val="24"/>
        </w:rPr>
        <w:t>Monitor third-party delivery commission rates because the current average commission is close to the estimated break-even level.</w:t>
      </w:r>
    </w:p>
    <w:p w14:paraId="08266DA3" w14:textId="77777777" w:rsidR="006D125F" w:rsidRPr="006D125F" w:rsidRDefault="006D125F" w:rsidP="006D125F">
      <w:pPr>
        <w:rPr>
          <w:sz w:val="24"/>
          <w:szCs w:val="24"/>
        </w:rPr>
      </w:pPr>
      <w:r w:rsidRPr="006D125F">
        <w:rPr>
          <w:sz w:val="24"/>
          <w:szCs w:val="24"/>
        </w:rPr>
        <w:t>Use what-if analysis before making major changes to delivery-channel shares.</w:t>
      </w:r>
    </w:p>
    <w:p w14:paraId="4548BE90" w14:textId="77777777" w:rsidR="006D125F" w:rsidRPr="006D125F" w:rsidRDefault="006D125F" w:rsidP="006D125F">
      <w:pPr>
        <w:rPr>
          <w:sz w:val="24"/>
          <w:szCs w:val="24"/>
        </w:rPr>
      </w:pPr>
      <w:r w:rsidRPr="006D125F">
        <w:rPr>
          <w:sz w:val="24"/>
          <w:szCs w:val="24"/>
        </w:rPr>
        <w:t>Compare self-delivery costs with third-party commissions before expanding the self-delivery radius.</w:t>
      </w:r>
    </w:p>
    <w:p w14:paraId="12C36492" w14:textId="77777777" w:rsidR="006D125F" w:rsidRPr="006D125F" w:rsidRDefault="006D125F" w:rsidP="006D125F">
      <w:pPr>
        <w:rPr>
          <w:sz w:val="24"/>
          <w:szCs w:val="24"/>
        </w:rPr>
      </w:pPr>
      <w:r w:rsidRPr="006D125F">
        <w:rPr>
          <w:sz w:val="24"/>
          <w:szCs w:val="24"/>
        </w:rPr>
        <w:t>Track profit per order in addition to total revenue because higher order volume does not always imply higher profitability.</w:t>
      </w:r>
    </w:p>
    <w:p w14:paraId="6CF5E8BD" w14:textId="77777777" w:rsidR="006D125F" w:rsidRPr="006D125F" w:rsidRDefault="006D125F" w:rsidP="006D125F">
      <w:pPr>
        <w:rPr>
          <w:sz w:val="24"/>
          <w:szCs w:val="24"/>
        </w:rPr>
      </w:pPr>
      <w:r w:rsidRPr="006D125F">
        <w:rPr>
          <w:sz w:val="24"/>
          <w:szCs w:val="24"/>
        </w:rPr>
        <w:t>Use the optimization module as a starting point for managerial review rather than as an automatic decision maker.</w:t>
      </w:r>
    </w:p>
    <w:p w14:paraId="30EE813D" w14:textId="77777777" w:rsidR="006D125F" w:rsidRPr="006D125F" w:rsidRDefault="006D125F" w:rsidP="006D125F">
      <w:pPr>
        <w:rPr>
          <w:sz w:val="24"/>
          <w:szCs w:val="24"/>
        </w:rPr>
      </w:pPr>
      <w:r w:rsidRPr="006D125F">
        <w:rPr>
          <w:sz w:val="24"/>
          <w:szCs w:val="24"/>
        </w:rPr>
        <w:t>Periodically retrain the model as new restaurant and operational data becomes available.</w:t>
      </w:r>
    </w:p>
    <w:p w14:paraId="48E0CE43" w14:textId="77777777" w:rsidR="006D125F" w:rsidRPr="006D125F" w:rsidRDefault="006D125F" w:rsidP="006D125F">
      <w:pPr>
        <w:rPr>
          <w:sz w:val="24"/>
          <w:szCs w:val="24"/>
        </w:rPr>
      </w:pPr>
      <w:r w:rsidRPr="006D125F">
        <w:rPr>
          <w:sz w:val="24"/>
          <w:szCs w:val="24"/>
        </w:rPr>
        <w:t>15. Limitations</w:t>
      </w:r>
    </w:p>
    <w:p w14:paraId="7355B6A8" w14:textId="77777777" w:rsidR="006D125F" w:rsidRPr="006D125F" w:rsidRDefault="006D125F" w:rsidP="006D125F">
      <w:pPr>
        <w:rPr>
          <w:sz w:val="24"/>
          <w:szCs w:val="24"/>
        </w:rPr>
      </w:pPr>
      <w:r w:rsidRPr="006D125F">
        <w:rPr>
          <w:sz w:val="24"/>
          <w:szCs w:val="24"/>
        </w:rPr>
        <w:t>The dataset represents a specific historical sample and may not capture all future market conditions.</w:t>
      </w:r>
    </w:p>
    <w:p w14:paraId="3A4D2E76" w14:textId="77777777" w:rsidR="006D125F" w:rsidRPr="006D125F" w:rsidRDefault="006D125F" w:rsidP="006D125F">
      <w:pPr>
        <w:rPr>
          <w:sz w:val="24"/>
          <w:szCs w:val="24"/>
        </w:rPr>
      </w:pPr>
      <w:r w:rsidRPr="006D125F">
        <w:rPr>
          <w:sz w:val="24"/>
          <w:szCs w:val="24"/>
        </w:rPr>
        <w:t>The break-even commission calculation is a simplified indicator and does not represent a complete financial accounting model.</w:t>
      </w:r>
    </w:p>
    <w:p w14:paraId="3DFC4035" w14:textId="77777777" w:rsidR="006D125F" w:rsidRPr="006D125F" w:rsidRDefault="006D125F" w:rsidP="006D125F">
      <w:pPr>
        <w:rPr>
          <w:sz w:val="24"/>
          <w:szCs w:val="24"/>
        </w:rPr>
      </w:pPr>
      <w:r w:rsidRPr="006D125F">
        <w:rPr>
          <w:sz w:val="24"/>
          <w:szCs w:val="24"/>
        </w:rPr>
        <w:t>The optimization uses a fixed grid of channel-share combinations rather than a continuous mathematical optimizer.</w:t>
      </w:r>
    </w:p>
    <w:p w14:paraId="1137F4D8" w14:textId="77777777" w:rsidR="006D125F" w:rsidRPr="006D125F" w:rsidRDefault="006D125F" w:rsidP="006D125F">
      <w:pPr>
        <w:rPr>
          <w:sz w:val="24"/>
          <w:szCs w:val="24"/>
        </w:rPr>
      </w:pPr>
      <w:r w:rsidRPr="006D125F">
        <w:rPr>
          <w:sz w:val="24"/>
          <w:szCs w:val="24"/>
        </w:rPr>
        <w:t>The prediction range based on RMSE is an approximate uncertainty indicator, not a formal confidence interval.</w:t>
      </w:r>
    </w:p>
    <w:p w14:paraId="2AB8AFCD" w14:textId="77777777" w:rsidR="006D125F" w:rsidRPr="006D125F" w:rsidRDefault="006D125F" w:rsidP="006D125F">
      <w:pPr>
        <w:rPr>
          <w:sz w:val="24"/>
          <w:szCs w:val="24"/>
        </w:rPr>
      </w:pPr>
      <w:r w:rsidRPr="006D125F">
        <w:rPr>
          <w:sz w:val="24"/>
          <w:szCs w:val="24"/>
        </w:rPr>
        <w:t xml:space="preserve">External factors such as customer satisfaction, promotions, weather, staffing availability, and competitor </w:t>
      </w:r>
      <w:proofErr w:type="spellStart"/>
      <w:r w:rsidRPr="006D125F">
        <w:rPr>
          <w:sz w:val="24"/>
          <w:szCs w:val="24"/>
        </w:rPr>
        <w:t>behavior</w:t>
      </w:r>
      <w:proofErr w:type="spellEnd"/>
      <w:r w:rsidRPr="006D125F">
        <w:rPr>
          <w:sz w:val="24"/>
          <w:szCs w:val="24"/>
        </w:rPr>
        <w:t xml:space="preserve"> are not explicitly </w:t>
      </w:r>
      <w:proofErr w:type="spellStart"/>
      <w:r w:rsidRPr="006D125F">
        <w:rPr>
          <w:sz w:val="24"/>
          <w:szCs w:val="24"/>
        </w:rPr>
        <w:t>modeled</w:t>
      </w:r>
      <w:proofErr w:type="spellEnd"/>
      <w:r w:rsidRPr="006D125F">
        <w:rPr>
          <w:sz w:val="24"/>
          <w:szCs w:val="24"/>
        </w:rPr>
        <w:t>.</w:t>
      </w:r>
    </w:p>
    <w:p w14:paraId="0A3D2132" w14:textId="77777777" w:rsidR="006D125F" w:rsidRPr="006D125F" w:rsidRDefault="006D125F" w:rsidP="006D125F">
      <w:pPr>
        <w:rPr>
          <w:sz w:val="24"/>
          <w:szCs w:val="24"/>
        </w:rPr>
      </w:pPr>
      <w:r w:rsidRPr="006D125F">
        <w:rPr>
          <w:sz w:val="24"/>
          <w:szCs w:val="24"/>
        </w:rPr>
        <w:t>16. Future Scope</w:t>
      </w:r>
    </w:p>
    <w:p w14:paraId="662F26D8" w14:textId="77777777" w:rsidR="006D125F" w:rsidRPr="006D125F" w:rsidRDefault="006D125F" w:rsidP="006D125F">
      <w:pPr>
        <w:rPr>
          <w:sz w:val="24"/>
          <w:szCs w:val="24"/>
        </w:rPr>
      </w:pPr>
      <w:r w:rsidRPr="006D125F">
        <w:rPr>
          <w:sz w:val="24"/>
          <w:szCs w:val="24"/>
        </w:rPr>
        <w:t xml:space="preserve">Add </w:t>
      </w:r>
      <w:proofErr w:type="spellStart"/>
      <w:r w:rsidRPr="006D125F">
        <w:rPr>
          <w:sz w:val="24"/>
          <w:szCs w:val="24"/>
        </w:rPr>
        <w:t>XGBoost</w:t>
      </w:r>
      <w:proofErr w:type="spellEnd"/>
      <w:r w:rsidRPr="006D125F">
        <w:rPr>
          <w:sz w:val="24"/>
          <w:szCs w:val="24"/>
        </w:rPr>
        <w:t xml:space="preserve"> or other advanced models and compare them systematically with the baseline.</w:t>
      </w:r>
    </w:p>
    <w:p w14:paraId="39F228B3" w14:textId="77777777" w:rsidR="006D125F" w:rsidRPr="006D125F" w:rsidRDefault="006D125F" w:rsidP="006D125F">
      <w:pPr>
        <w:rPr>
          <w:sz w:val="24"/>
          <w:szCs w:val="24"/>
        </w:rPr>
      </w:pPr>
      <w:r w:rsidRPr="006D125F">
        <w:rPr>
          <w:sz w:val="24"/>
          <w:szCs w:val="24"/>
        </w:rPr>
        <w:t>Use time-series forecasting when monthly historical observations across multiple periods are available.</w:t>
      </w:r>
    </w:p>
    <w:p w14:paraId="1A103B03" w14:textId="77777777" w:rsidR="006D125F" w:rsidRPr="006D125F" w:rsidRDefault="006D125F" w:rsidP="006D125F">
      <w:pPr>
        <w:rPr>
          <w:sz w:val="24"/>
          <w:szCs w:val="24"/>
        </w:rPr>
      </w:pPr>
      <w:r w:rsidRPr="006D125F">
        <w:rPr>
          <w:sz w:val="24"/>
          <w:szCs w:val="24"/>
        </w:rPr>
        <w:t>Add formal feature-importance and explainability tools such as SHAP.</w:t>
      </w:r>
    </w:p>
    <w:p w14:paraId="7BB4AFB6" w14:textId="77777777" w:rsidR="006D125F" w:rsidRPr="006D125F" w:rsidRDefault="006D125F" w:rsidP="006D125F">
      <w:pPr>
        <w:rPr>
          <w:sz w:val="24"/>
          <w:szCs w:val="24"/>
        </w:rPr>
      </w:pPr>
      <w:r w:rsidRPr="006D125F">
        <w:rPr>
          <w:sz w:val="24"/>
          <w:szCs w:val="24"/>
        </w:rPr>
        <w:t>Include delivery radius and logistics constraints directly in the optimization objective.</w:t>
      </w:r>
    </w:p>
    <w:p w14:paraId="5DC5E036" w14:textId="77777777" w:rsidR="006D125F" w:rsidRPr="006D125F" w:rsidRDefault="006D125F" w:rsidP="006D125F">
      <w:pPr>
        <w:rPr>
          <w:sz w:val="24"/>
          <w:szCs w:val="24"/>
        </w:rPr>
      </w:pPr>
      <w:r w:rsidRPr="006D125F">
        <w:rPr>
          <w:sz w:val="24"/>
          <w:szCs w:val="24"/>
        </w:rPr>
        <w:t xml:space="preserve">Add scenario comparison charts and downloadable reports to the </w:t>
      </w:r>
      <w:proofErr w:type="spellStart"/>
      <w:r w:rsidRPr="006D125F">
        <w:rPr>
          <w:sz w:val="24"/>
          <w:szCs w:val="24"/>
        </w:rPr>
        <w:t>Streamlit</w:t>
      </w:r>
      <w:proofErr w:type="spellEnd"/>
      <w:r w:rsidRPr="006D125F">
        <w:rPr>
          <w:sz w:val="24"/>
          <w:szCs w:val="24"/>
        </w:rPr>
        <w:t xml:space="preserve"> application.</w:t>
      </w:r>
    </w:p>
    <w:p w14:paraId="0B3764A4" w14:textId="77777777" w:rsidR="006D125F" w:rsidRPr="006D125F" w:rsidRDefault="006D125F" w:rsidP="006D125F">
      <w:pPr>
        <w:rPr>
          <w:sz w:val="24"/>
          <w:szCs w:val="24"/>
        </w:rPr>
      </w:pPr>
      <w:r w:rsidRPr="006D125F">
        <w:rPr>
          <w:sz w:val="24"/>
          <w:szCs w:val="24"/>
        </w:rPr>
        <w:lastRenderedPageBreak/>
        <w:t>Connect the application to a live database so that predictions can use updated operational data.</w:t>
      </w:r>
    </w:p>
    <w:p w14:paraId="671CA611" w14:textId="77777777" w:rsidR="006D125F" w:rsidRPr="006D125F" w:rsidRDefault="006D125F" w:rsidP="006D125F">
      <w:pPr>
        <w:rPr>
          <w:sz w:val="24"/>
          <w:szCs w:val="24"/>
        </w:rPr>
      </w:pPr>
      <w:r w:rsidRPr="006D125F">
        <w:rPr>
          <w:sz w:val="24"/>
          <w:szCs w:val="24"/>
        </w:rPr>
        <w:t>17. Conclusion</w:t>
      </w:r>
    </w:p>
    <w:p w14:paraId="511BC6BF" w14:textId="77777777" w:rsidR="006D125F" w:rsidRPr="006D125F" w:rsidRDefault="006D125F" w:rsidP="006D125F">
      <w:pPr>
        <w:rPr>
          <w:sz w:val="24"/>
          <w:szCs w:val="24"/>
        </w:rPr>
      </w:pPr>
      <w:r w:rsidRPr="006D125F">
        <w:rPr>
          <w:sz w:val="24"/>
          <w:szCs w:val="24"/>
        </w:rPr>
        <w:t>This project developed a simple predictive and prescriptive analytics system for multi-channel restaurant operations. Using 1,696 restaurant records, the study performed data exploration, feature engineering, profit prediction, KPI analysis, scenario simulation, and channel-mix optimization. The observed average monthly net profit was $4,638.15, with an average profit per order of $4.07. The comparison between the current average commission rate and the estimated break-even commission also highlighted the importance of platform commission in restaurant profitability.</w:t>
      </w:r>
    </w:p>
    <w:p w14:paraId="31A46ECB" w14:textId="77777777" w:rsidR="006D125F" w:rsidRPr="006D125F" w:rsidRDefault="006D125F" w:rsidP="006D125F">
      <w:pPr>
        <w:rPr>
          <w:sz w:val="24"/>
          <w:szCs w:val="24"/>
        </w:rPr>
      </w:pPr>
      <w:r w:rsidRPr="006D125F">
        <w:rPr>
          <w:sz w:val="24"/>
          <w:szCs w:val="24"/>
        </w:rPr>
        <w:t xml:space="preserve">The </w:t>
      </w:r>
      <w:proofErr w:type="spellStart"/>
      <w:r w:rsidRPr="006D125F">
        <w:rPr>
          <w:sz w:val="24"/>
          <w:szCs w:val="24"/>
        </w:rPr>
        <w:t>Streamlit</w:t>
      </w:r>
      <w:proofErr w:type="spellEnd"/>
      <w:r w:rsidRPr="006D125F">
        <w:rPr>
          <w:sz w:val="24"/>
          <w:szCs w:val="24"/>
        </w:rPr>
        <w:t xml:space="preserve"> application makes the analysis accessible through interactive controls rather than requiring users to work directly with Python code. Overall, the project shows how basic machine learning and business analytics can transform historical restaurant data into a practical decision-support system. The approach is intentionally simple and interpretable, making it suitable as a foundation for more advanced restaurant optimization in the future.</w:t>
      </w:r>
    </w:p>
    <w:p w14:paraId="0C3B40AF" w14:textId="77777777" w:rsidR="006D125F" w:rsidRPr="006D125F" w:rsidRDefault="006D125F" w:rsidP="006D125F">
      <w:pPr>
        <w:rPr>
          <w:sz w:val="24"/>
          <w:szCs w:val="24"/>
        </w:rPr>
      </w:pPr>
      <w:r w:rsidRPr="006D125F">
        <w:rPr>
          <w:sz w:val="24"/>
          <w:szCs w:val="24"/>
        </w:rPr>
        <w:t>18. References</w:t>
      </w:r>
    </w:p>
    <w:p w14:paraId="582D325E" w14:textId="77777777" w:rsidR="006D125F" w:rsidRPr="006D125F" w:rsidRDefault="006D125F" w:rsidP="006D125F">
      <w:pPr>
        <w:rPr>
          <w:sz w:val="24"/>
          <w:szCs w:val="24"/>
        </w:rPr>
      </w:pPr>
      <w:r w:rsidRPr="006D125F">
        <w:rPr>
          <w:sz w:val="24"/>
          <w:szCs w:val="24"/>
        </w:rPr>
        <w:t>1. Python Software Foundation. Python Documentation.</w:t>
      </w:r>
    </w:p>
    <w:p w14:paraId="58F23436" w14:textId="77777777" w:rsidR="006D125F" w:rsidRPr="006D125F" w:rsidRDefault="006D125F" w:rsidP="006D125F">
      <w:pPr>
        <w:rPr>
          <w:sz w:val="24"/>
          <w:szCs w:val="24"/>
        </w:rPr>
      </w:pPr>
      <w:r w:rsidRPr="006D125F">
        <w:rPr>
          <w:sz w:val="24"/>
          <w:szCs w:val="24"/>
        </w:rPr>
        <w:t>2. pandas Development Team. pandas Documentation.</w:t>
      </w:r>
    </w:p>
    <w:p w14:paraId="5EC9E351" w14:textId="77777777" w:rsidR="006D125F" w:rsidRPr="006D125F" w:rsidRDefault="006D125F" w:rsidP="006D125F">
      <w:pPr>
        <w:rPr>
          <w:sz w:val="24"/>
          <w:szCs w:val="24"/>
        </w:rPr>
      </w:pPr>
      <w:r w:rsidRPr="006D125F">
        <w:rPr>
          <w:sz w:val="24"/>
          <w:szCs w:val="24"/>
        </w:rPr>
        <w:t>3. scikit-learn Developers. scikit-learn: Machine Learning in Python.</w:t>
      </w:r>
    </w:p>
    <w:p w14:paraId="02228341" w14:textId="77777777" w:rsidR="006D125F" w:rsidRPr="006D125F" w:rsidRDefault="006D125F" w:rsidP="006D125F">
      <w:pPr>
        <w:rPr>
          <w:sz w:val="24"/>
          <w:szCs w:val="24"/>
        </w:rPr>
      </w:pPr>
      <w:r w:rsidRPr="006D125F">
        <w:rPr>
          <w:sz w:val="24"/>
          <w:szCs w:val="24"/>
        </w:rPr>
        <w:t xml:space="preserve">4. </w:t>
      </w:r>
      <w:proofErr w:type="spellStart"/>
      <w:r w:rsidRPr="006D125F">
        <w:rPr>
          <w:sz w:val="24"/>
          <w:szCs w:val="24"/>
        </w:rPr>
        <w:t>Streamlit</w:t>
      </w:r>
      <w:proofErr w:type="spellEnd"/>
      <w:r w:rsidRPr="006D125F">
        <w:rPr>
          <w:sz w:val="24"/>
          <w:szCs w:val="24"/>
        </w:rPr>
        <w:t xml:space="preserve">. </w:t>
      </w:r>
      <w:proofErr w:type="spellStart"/>
      <w:r w:rsidRPr="006D125F">
        <w:rPr>
          <w:sz w:val="24"/>
          <w:szCs w:val="24"/>
        </w:rPr>
        <w:t>Streamlit</w:t>
      </w:r>
      <w:proofErr w:type="spellEnd"/>
      <w:r w:rsidRPr="006D125F">
        <w:rPr>
          <w:sz w:val="24"/>
          <w:szCs w:val="24"/>
        </w:rPr>
        <w:t xml:space="preserve"> Documentation.</w:t>
      </w:r>
    </w:p>
    <w:p w14:paraId="01120C84" w14:textId="77777777" w:rsidR="006D125F" w:rsidRPr="006D125F" w:rsidRDefault="006D125F" w:rsidP="006D125F">
      <w:pPr>
        <w:rPr>
          <w:sz w:val="24"/>
          <w:szCs w:val="24"/>
        </w:rPr>
      </w:pPr>
      <w:r w:rsidRPr="006D125F">
        <w:rPr>
          <w:sz w:val="24"/>
          <w:szCs w:val="24"/>
        </w:rPr>
        <w:t>5. SkyCity Auckland Restaurants &amp; Bars project dataset and project requirements provided for this study.</w:t>
      </w:r>
    </w:p>
    <w:p w14:paraId="56D050F6" w14:textId="77777777" w:rsidR="006D125F" w:rsidRPr="006D125F" w:rsidRDefault="006D125F" w:rsidP="006D125F">
      <w:pPr>
        <w:rPr>
          <w:sz w:val="24"/>
          <w:szCs w:val="24"/>
        </w:rPr>
      </w:pPr>
    </w:p>
    <w:sectPr w:rsidR="006D125F" w:rsidRPr="006D1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E2A"/>
    <w:multiLevelType w:val="hybridMultilevel"/>
    <w:tmpl w:val="0C22F5C6"/>
    <w:lvl w:ilvl="0" w:tplc="21342E2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745A611A"/>
    <w:multiLevelType w:val="hybridMultilevel"/>
    <w:tmpl w:val="5A4EC050"/>
    <w:lvl w:ilvl="0" w:tplc="25CA1EF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2380482">
    <w:abstractNumId w:val="1"/>
  </w:num>
  <w:num w:numId="2" w16cid:durableId="139600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5F"/>
    <w:rsid w:val="006C718A"/>
    <w:rsid w:val="006D125F"/>
    <w:rsid w:val="0096714A"/>
    <w:rsid w:val="00FA5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7F06"/>
  <w15:chartTrackingRefBased/>
  <w15:docId w15:val="{C4637F45-7199-4DBC-95EE-8EE1F8AEB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2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2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2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2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2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2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2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2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25F"/>
    <w:rPr>
      <w:rFonts w:eastAsiaTheme="majorEastAsia" w:cstheme="majorBidi"/>
      <w:color w:val="272727" w:themeColor="text1" w:themeTint="D8"/>
    </w:rPr>
  </w:style>
  <w:style w:type="paragraph" w:styleId="Title">
    <w:name w:val="Title"/>
    <w:basedOn w:val="Normal"/>
    <w:next w:val="Normal"/>
    <w:link w:val="TitleChar"/>
    <w:uiPriority w:val="10"/>
    <w:qFormat/>
    <w:rsid w:val="006D1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25F"/>
    <w:pPr>
      <w:spacing w:before="160"/>
      <w:jc w:val="center"/>
    </w:pPr>
    <w:rPr>
      <w:i/>
      <w:iCs/>
      <w:color w:val="404040" w:themeColor="text1" w:themeTint="BF"/>
    </w:rPr>
  </w:style>
  <w:style w:type="character" w:customStyle="1" w:styleId="QuoteChar">
    <w:name w:val="Quote Char"/>
    <w:basedOn w:val="DefaultParagraphFont"/>
    <w:link w:val="Quote"/>
    <w:uiPriority w:val="29"/>
    <w:rsid w:val="006D125F"/>
    <w:rPr>
      <w:i/>
      <w:iCs/>
      <w:color w:val="404040" w:themeColor="text1" w:themeTint="BF"/>
    </w:rPr>
  </w:style>
  <w:style w:type="paragraph" w:styleId="ListParagraph">
    <w:name w:val="List Paragraph"/>
    <w:basedOn w:val="Normal"/>
    <w:uiPriority w:val="34"/>
    <w:qFormat/>
    <w:rsid w:val="006D125F"/>
    <w:pPr>
      <w:ind w:left="720"/>
      <w:contextualSpacing/>
    </w:pPr>
  </w:style>
  <w:style w:type="character" w:styleId="IntenseEmphasis">
    <w:name w:val="Intense Emphasis"/>
    <w:basedOn w:val="DefaultParagraphFont"/>
    <w:uiPriority w:val="21"/>
    <w:qFormat/>
    <w:rsid w:val="006D125F"/>
    <w:rPr>
      <w:i/>
      <w:iCs/>
      <w:color w:val="2F5496" w:themeColor="accent1" w:themeShade="BF"/>
    </w:rPr>
  </w:style>
  <w:style w:type="paragraph" w:styleId="IntenseQuote">
    <w:name w:val="Intense Quote"/>
    <w:basedOn w:val="Normal"/>
    <w:next w:val="Normal"/>
    <w:link w:val="IntenseQuoteChar"/>
    <w:uiPriority w:val="30"/>
    <w:qFormat/>
    <w:rsid w:val="006D1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25F"/>
    <w:rPr>
      <w:i/>
      <w:iCs/>
      <w:color w:val="2F5496" w:themeColor="accent1" w:themeShade="BF"/>
    </w:rPr>
  </w:style>
  <w:style w:type="character" w:styleId="IntenseReference">
    <w:name w:val="Intense Reference"/>
    <w:basedOn w:val="DefaultParagraphFont"/>
    <w:uiPriority w:val="32"/>
    <w:qFormat/>
    <w:rsid w:val="006D12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2480</Words>
  <Characters>14137</Characters>
  <Application>Microsoft Office Word</Application>
  <DocSecurity>0</DocSecurity>
  <Lines>117</Lines>
  <Paragraphs>33</Paragraphs>
  <ScaleCrop>false</ScaleCrop>
  <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Kanyishkhau S</dc:creator>
  <cp:keywords/>
  <dc:description/>
  <cp:lastModifiedBy>Kanyishkhau S</cp:lastModifiedBy>
  <cp:revision>1</cp:revision>
  <dcterms:created xsi:type="dcterms:W3CDTF">2026-08-26T07:59:00Z</dcterms:created>
  <dcterms:modified xsi:type="dcterms:W3CDTF">2026-08-26T08:02:00Z</dcterms:modified>
</cp:coreProperties>
</file>