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52"/>
        </w:rPr>
        <w:t>PRE-MEETING NOTES</w:t>
      </w:r>
    </w:p>
    <w:p>
      <w:pPr>
        <w:jc w:val="center"/>
      </w:pPr>
      <w:r>
        <w:rPr>
          <w:rFonts w:ascii="Times New Roman" w:hAnsi="Times New Roman"/>
          <w:b/>
          <w:i w:val="0"/>
          <w:sz w:val="32"/>
        </w:rPr>
        <w:t>DocExtract - Final Presentation Preparation</w:t>
      </w:r>
    </w:p>
    <w:p/>
    <w:p>
      <w:r>
        <w:rPr>
          <w:rFonts w:ascii="Times New Roman" w:hAnsi="Times New Roman"/>
          <w:b/>
          <w:i w:val="0"/>
          <w:color w:val="000000"/>
          <w:sz w:val="36"/>
        </w:rPr>
        <w:t>Meeting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Details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Agenda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Preparation for the DocExtract final presentation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Date / Time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Location / Link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Attendees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Fazza Arrantisi, Fadhil, Gifari Madia, Yazid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Chair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Minutes taken by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................................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Prepared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30 July 2026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Attachments</w:t>
            </w:r>
          </w:p>
        </w:tc>
        <w:tc>
          <w:tcPr>
            <w:tcW w:type="dxa" w:w="691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1.UI-UX Design / 2.Business Process Document / 3.Testing Scenario_v2.0 / 4.User Manual v1.2 / 5.Database Design v1.2 / 6.Project Timeline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1. Purpose of the Meeting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Agree the narrative of the final presentation and who speaks to which part.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Align on the numbers we will quote, so no two people give different figures in front of the examiners.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Decide which of the remaining work is done before the presentation and which is simply stated as a limitation.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Assign owners and deadlines for whatever is left.</w:t>
      </w:r>
    </w:p>
    <w:p>
      <w:r>
        <w:rPr>
          <w:rFonts w:ascii="Times New Roman" w:hAnsi="Times New Roman"/>
          <w:b/>
          <w:i w:val="0"/>
          <w:color w:val="000000"/>
          <w:sz w:val="36"/>
        </w:rPr>
        <w:t>2. Status of the Six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Deliverable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Status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Notes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Upload and structured extraction per document type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Three document types; the model reads the image directly, with no separate OCR.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Validation rules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Nine rules split into errors and warnings; thresholds are admin-tunable.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Human review (correct and approve)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Staff correct; only an admin approves.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CSV/JSON export and mock API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Complete, extended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Extended with Archive range export to PDF, Word and Excel.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Field-level accuracy evaluation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60 documents, 10 fields. See section 3.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Cost-benefit business case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ROI calculator on the dashboard; every assumption is editable.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3. Numbers Everyone Must Quote Identically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Every figure below can be traced to a file in the repository. If asked for a source, name the file rather than answering from 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Figure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Value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Source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Field-level accuracy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100% (60 of 60 documents fully correct)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data/eval_summary.json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Evaluation spread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Invoice 25 docs / PO 20 docs / Receipt 15 docs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data/eval_summary.json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Manual cost per month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Rp 5,000,000 (1,000 docs x 6 min x Rp 50,000/hr)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docs/BUSINESS_CASE.md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Automated cost per month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Rp 500,000 (200 docs reviewed x 3 min)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docs/BUSINESS_CASE.md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Saving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About Rp 4,500,000 per month (90%), about Rp 54,000,000 per year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docs/BUSINESS_CASE.md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Payback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About 3.3 months on Rp 15,000,000 of setup cost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docs/BUSINESS_CASE.md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Automated backend tests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117 passed, 0 failed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Works/pytest-log.txt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Test scenarios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150 scenarios / 112 executed / 38 still manual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Works/3.Testing Scenario_v2.0.xlsx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Project duration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24 June to 27 July 2026, 49 commits</w:t>
            </w:r>
          </w:p>
        </w:tc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repository history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36"/>
        </w:rPr>
        <w:t>4. Things to State Openly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The four points below are better raised by us than discovered by the examiners. Naming a limitation first is far stronger than being caught not knowing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Point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How to put 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100% accuracy looks too good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Say plainly that the evaluation ran over 60 documents from the same set used while writing the prompt. That number is a ceiling, not performance on documents the model has never seen. There is no separate held-out test set.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The ROI calculator contains assumptions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Volume, timings and hourly rate are assumptions and can be changed live on screen. Only the review rate is derived from the real evaluation, and it is deliberately floored at 5% because a 100% saving cannot be defended.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The dashboard does not auto-refresh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Figures are read from the database when the page opens and when the user acts. There is no cross-user live refresh. This was a deliberate choice, not an oversight.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38 test scenarios are not yet executed</w:t>
            </w:r>
          </w:p>
        </w:tc>
        <w:tc>
          <w:tcPr>
            <w:tcW w:type="dxa" w:w="648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Most need real files with the model running, or human judgement. The list is open in the test workbook, with the steps for each one.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5. Decisions Needed in This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Decision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Options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Presentation language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Full Indonesian, or Indonesian with English technical terms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Live demo or recording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 live demo risks a slow model; a recording is safe but less convincing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Run the remaining 38 scenarios before the presentation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All of them, some of them, or state them as a limitation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Add auto-refresh to the dashboard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Build it before the presentation, or list it as future work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Speaking split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Who presents which part, and for how many minutes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6. Likely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Question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Core of the answer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Why not use an OCR engine such as Tesseract?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The vision model reads the image and returns structured fields in one step. Adding a separate OCR stage would add a failure point without adding accuracy.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Why a local model rather than a paid API?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Financial documents never leave the machine, and per-document compute cost is close to zero. Those two facts are what make the business case hold.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How do you handle dotted Rupiah amounts?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The prompt states explicitly that a dot is a thousands separator and gives a worked example, and PDFs are rendered at zoom 3.0 because lower resolution made the model misread digits inside tables.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What stops someone approving their own data?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Staff may only correct; only an admin may approve. The boundary is enforced in the interface and on the server, and it is covered by tests.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What evidence is there that the system was tested?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150 test scenarios with 49 screenshots and two log files, plus 117 automated backend tests.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What happens when the model reads something wrong?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Validation flags arithmetic contradictions and missing required fields, and a human reviews before any data leaves. The system is not designed to run without a person.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How long does one document take?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Measured on the Model Speed page. Quote the measured figure; do not estimate.</w:t>
            </w:r>
          </w:p>
        </w:tc>
      </w:tr>
    </w:tbl>
    <w:p/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36"/>
        </w:rPr>
        <w:t>7. Pre-Presentation Checklist</w:t>
      </w:r>
    </w:p>
    <w:p>
      <w:r>
        <w:rPr>
          <w:rFonts w:ascii="Times New Roman" w:hAnsi="Times New Roman"/>
          <w:b/>
          <w:i w:val="0"/>
          <w:color w:val="000000"/>
          <w:sz w:val="30"/>
        </w:rPr>
        <w:t>Technical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LM Studio running with qwen/qwen3-vl-4b loaded at roughly 16k context.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Backend running: curl http://localhost:8000/health returns status ok.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Frontend running at http://localhost:5173.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Already signed in as admin, with the pages to be demonstrated opened once beforehand.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One clean sample document ready for the extraction demo, and one problem document ready for the validation demo.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Export a file once before presenting, so the first download does not happen in front of the examiners.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System notifications silenced and unrelated tabs closed.</w:t>
      </w:r>
    </w:p>
    <w:p>
      <w:r>
        <w:rPr>
          <w:rFonts w:ascii="Times New Roman" w:hAnsi="Times New Roman"/>
          <w:b/>
          <w:i w:val="0"/>
          <w:color w:val="000000"/>
          <w:sz w:val="30"/>
        </w:rPr>
        <w:t>Documents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Every file in the Works folder is at its latest version and has been read once.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The TESTED BY column in the test workbook carries real names, not blanks.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</w:rPr>
        <w:t>The slide deck figures match section 3 of this document.</w:t>
      </w:r>
    </w:p>
    <w:p>
      <w:r>
        <w:rPr>
          <w:rFonts w:ascii="Times New Roman" w:hAnsi="Times New Roman"/>
          <w:b/>
          <w:i w:val="0"/>
          <w:color w:val="000000"/>
          <w:sz w:val="36"/>
        </w:rPr>
        <w:t>8. Proposed Running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Minutes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Section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Speaker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0-2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The problem and the shape of the solution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2-5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Architecture and why the model runs locally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5-9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Demo: upload, extraction, validation, review, approval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9-11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Archive and range export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11-13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Accuracy results and their limitations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13-15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Business case and future work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...........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15+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Questions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Everyone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36"/>
        </w:rPr>
        <w:t>9. Action Items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To be filled in during the meeting.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Action</w:t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Owner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Due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608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