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DocExtract, Final Presentation Script</w:t>
      </w:r>
    </w:p>
    <w:p>
      <w:pPr>
        <w:spacing w:after="300"/>
      </w:pPr>
      <w:r>
        <w:rPr>
          <w:i/>
          <w:iCs/>
          <w:color w:val="44474F"/>
        </w:rPr>
        <w:t xml:space="preserve">Ten slides, split across four presenters. Read alongside the slide deck. Speak in the order below, slide 1 through slide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W w:type="dxa" w:w="3000"/>
            <w:shd w:fill="002452" w:val="clear"/>
          </w:tcPr>
          <w:p>
            <w:r>
              <w:rPr>
                <w:b/>
                <w:bCs/>
                <w:color w:val="FFFFFF"/>
              </w:rPr>
              <w:t xml:space="preserve">Presenter</w:t>
            </w:r>
          </w:p>
        </w:tc>
        <w:tc>
          <w:tcPr>
            <w:tcW w:type="dxa" w:w="3000"/>
            <w:shd w:fill="002452" w:val="clear"/>
          </w:tcPr>
          <w:p>
            <w:r>
              <w:rPr>
                <w:b/>
                <w:bCs/>
                <w:color w:val="FFFFFF"/>
              </w:rPr>
              <w:t xml:space="preserve">Slides</w:t>
            </w:r>
          </w:p>
        </w:tc>
        <w:tc>
          <w:tcPr>
            <w:tcW w:type="dxa" w:w="3000"/>
            <w:shd w:fill="002452" w:val="clear"/>
          </w:tcPr>
          <w:p>
            <w:r>
              <w:rPr>
                <w:b/>
                <w:bCs/>
                <w:color w:val="FFFFFF"/>
              </w:rPr>
              <w:t xml:space="preserve">Focus area</w:t>
            </w:r>
          </w:p>
        </w:tc>
      </w:tr>
      <w:tr>
        <w:tc>
          <w:tcPr>
            <w:tcW w:type="dxa" w:w="3000"/>
          </w:tcPr>
          <w:p>
            <w:r>
              <w:rPr>
                <w:b/>
                <w:bCs/>
              </w:rPr>
              <w:t xml:space="preserve">Fadhil</w:t>
            </w:r>
          </w:p>
        </w:tc>
        <w:tc>
          <w:tcPr>
            <w:tcW w:type="dxa" w:w="3000"/>
          </w:tcPr>
          <w:p>
            <w:r>
              <w:rPr>
                <w:b w:val="false"/>
                <w:bCs w:val="false"/>
              </w:rPr>
              <w:t xml:space="preserve">1, 3, 8</w:t>
            </w:r>
          </w:p>
        </w:tc>
        <w:tc>
          <w:tcPr>
            <w:tcW w:type="dxa" w:w="3000"/>
          </w:tcPr>
          <w:p>
            <w:r>
              <w:rPr>
                <w:b w:val="false"/>
                <w:bCs w:val="false"/>
              </w:rPr>
              <w:t xml:space="preserve">Lead developer: extraction, validation, backend, auth</w:t>
            </w:r>
          </w:p>
        </w:tc>
      </w:tr>
      <w:tr>
        <w:tc>
          <w:tcPr>
            <w:tcW w:type="dxa" w:w="3000"/>
          </w:tcPr>
          <w:p>
            <w:r>
              <w:rPr>
                <w:b/>
                <w:bCs/>
              </w:rPr>
              <w:t xml:space="preserve">Fazza Arrantisi</w:t>
            </w:r>
          </w:p>
        </w:tc>
        <w:tc>
          <w:tcPr>
            <w:tcW w:type="dxa" w:w="3000"/>
          </w:tcPr>
          <w:p>
            <w:r>
              <w:rPr>
                <w:b w:val="false"/>
                <w:bCs w:val="false"/>
              </w:rPr>
              <w:t xml:space="preserve">2, 6</w:t>
            </w:r>
          </w:p>
        </w:tc>
        <w:tc>
          <w:tcPr>
            <w:tcW w:type="dxa" w:w="3000"/>
          </w:tcPr>
          <w:p>
            <w:r>
              <w:rPr>
                <w:b w:val="false"/>
                <w:bCs w:val="false"/>
              </w:rPr>
              <w:t xml:space="preserve">Data, documentation, business case</w:t>
            </w:r>
          </w:p>
        </w:tc>
      </w:tr>
      <w:tr>
        <w:tc>
          <w:tcPr>
            <w:tcW w:type="dxa" w:w="3000"/>
          </w:tcPr>
          <w:p>
            <w:r>
              <w:rPr>
                <w:b/>
                <w:bCs/>
              </w:rPr>
              <w:t xml:space="preserve">Gifari Madia</w:t>
            </w:r>
          </w:p>
        </w:tc>
        <w:tc>
          <w:tcPr>
            <w:tcW w:type="dxa" w:w="3000"/>
          </w:tcPr>
          <w:p>
            <w:r>
              <w:rPr>
                <w:b w:val="false"/>
                <w:bCs w:val="false"/>
              </w:rPr>
              <w:t xml:space="preserve">4, 7</w:t>
            </w:r>
          </w:p>
        </w:tc>
        <w:tc>
          <w:tcPr>
            <w:tcW w:type="dxa" w:w="3000"/>
          </w:tcPr>
          <w:p>
            <w:r>
              <w:rPr>
                <w:b w:val="false"/>
                <w:bCs w:val="false"/>
              </w:rPr>
              <w:t xml:space="preserve">Frontend, UI, model configuration</w:t>
            </w:r>
          </w:p>
        </w:tc>
      </w:tr>
      <w:tr>
        <w:tc>
          <w:tcPr>
            <w:tcW w:type="dxa" w:w="3000"/>
          </w:tcPr>
          <w:p>
            <w:r>
              <w:rPr>
                <w:b/>
                <w:bCs/>
              </w:rPr>
              <w:t xml:space="preserve">Yazid</w:t>
            </w:r>
          </w:p>
        </w:tc>
        <w:tc>
          <w:tcPr>
            <w:tcW w:type="dxa" w:w="3000"/>
          </w:tcPr>
          <w:p>
            <w:r>
              <w:rPr>
                <w:b w:val="false"/>
                <w:bCs w:val="false"/>
              </w:rPr>
              <w:t xml:space="preserve">5, 9, 10</w:t>
            </w:r>
          </w:p>
        </w:tc>
        <w:tc>
          <w:tcPr>
            <w:tcW w:type="dxa" w:w="3000"/>
          </w:tcPr>
          <w:p>
            <w:r>
              <w:rPr>
                <w:b w:val="false"/>
                <w:bCs w:val="false"/>
              </w:rPr>
              <w:t xml:space="preserve">Evaluation, performance</w:t>
            </w:r>
          </w:p>
        </w:tc>
      </w:tr>
    </w:tbl>
    <w:p>
      <w:pPr>
        <w:spacing w:after="300"/>
      </w:pPr>
    </w:p>
    <w:p>
      <w:pPr>
        <w:spacing w:after="60" w:before="300"/>
      </w:pPr>
      <w:r>
        <w:rPr>
          <w:b/>
          <w:bCs/>
          <w:color w:val="002452"/>
          <w:sz w:val="26"/>
          <w:szCs w:val="26"/>
        </w:rPr>
        <w:t xml:space="preserve">Slide 1. </w:t>
      </w:r>
      <w:r>
        <w:rPr>
          <w:b/>
          <w:bCs/>
          <w:color w:val="002452"/>
          <w:sz w:val="26"/>
          <w:szCs w:val="26"/>
        </w:rPr>
        <w:t xml:space="preserve">Title</w:t>
      </w:r>
    </w:p>
    <w:p>
      <w:pPr>
        <w:spacing w:after="120"/>
      </w:pPr>
      <w:r>
        <w:rPr>
          <w:b/>
          <w:bCs/>
          <w:sz w:val="20"/>
          <w:szCs w:val="20"/>
        </w:rPr>
        <w:t xml:space="preserve">Presenter: </w:t>
      </w:r>
      <w:r>
        <w:rPr>
          <w:b/>
          <w:bCs/>
          <w:color w:val="0051D5"/>
          <w:sz w:val="20"/>
          <w:szCs w:val="20"/>
        </w:rPr>
        <w:t xml:space="preserve">Fadhil</w:t>
      </w:r>
    </w:p>
    <w:p>
      <w:pPr>
        <w:spacing w:after="100" w:line="300"/>
      </w:pPr>
      <w:r>
        <w:rPr>
          <w:sz w:val="22"/>
          <w:szCs w:val="22"/>
        </w:rPr>
        <w:t xml:space="preserve">Good afternoon. I am presenting DocExtract, our Project 4 build for the AI Project Topic Offering at President University, done for the brief set by LapisAI and Xquisite AI. The four of us split the work across data and business case, backend and extraction, frontend and model configuration, and evaluation and performance. We built this between 24 June and 30 July 2026. I will walk through the problem, what we built, the choices we made, and finish with a bonus feature we added once the core pipeline was solid.</w:t>
      </w:r>
    </w:p>
    <w:p>
      <w:pPr>
        <w:pBdr>
          <w:bottom w:val="single" w:color="E3E8EF" w:sz="6" w:space="4"/>
        </w:pBdr>
        <w:spacing w:after="200"/>
      </w:pPr>
    </w:p>
    <w:p>
      <w:pPr>
        <w:spacing w:after="60" w:before="300"/>
      </w:pPr>
      <w:r>
        <w:rPr>
          <w:b/>
          <w:bCs/>
          <w:color w:val="002452"/>
          <w:sz w:val="26"/>
          <w:szCs w:val="26"/>
        </w:rPr>
        <w:t xml:space="preserve">Slide 2. </w:t>
      </w:r>
      <w:r>
        <w:rPr>
          <w:b/>
          <w:bCs/>
          <w:color w:val="002452"/>
          <w:sz w:val="26"/>
          <w:szCs w:val="26"/>
        </w:rPr>
        <w:t xml:space="preserve">Background and problem</w:t>
      </w:r>
    </w:p>
    <w:p>
      <w:pPr>
        <w:spacing w:after="120"/>
      </w:pPr>
      <w:r>
        <w:rPr>
          <w:b/>
          <w:bCs/>
          <w:sz w:val="20"/>
          <w:szCs w:val="20"/>
        </w:rPr>
        <w:t xml:space="preserve">Presenter: </w:t>
      </w:r>
      <w:r>
        <w:rPr>
          <w:b/>
          <w:bCs/>
          <w:color w:val="15803D"/>
          <w:sz w:val="20"/>
          <w:szCs w:val="20"/>
        </w:rPr>
        <w:t xml:space="preserve">Fazza</w:t>
      </w:r>
    </w:p>
    <w:p>
      <w:pPr>
        <w:spacing w:after="100" w:line="300"/>
      </w:pPr>
      <w:r>
        <w:rPr>
          <w:sz w:val="22"/>
          <w:szCs w:val="22"/>
        </w:rPr>
        <w:t xml:space="preserve">This is the problem statement straight from the official brief, not our own framing. Manual data entry from invoices, purchase orders and receipts is slow and error prone, and it gets worse as the document volume grows. Xquisite AI's ask was specific, use a multimodal model to read the document directly, validate what it returns, and keep a human reviewing before anything is exported. That last part, the human review step, is a constraint we kept all the way through, it shows up again on slide seven and nine.</w:t>
      </w:r>
    </w:p>
    <w:p>
      <w:pPr>
        <w:pBdr>
          <w:bottom w:val="single" w:color="E3E8EF" w:sz="6" w:space="4"/>
        </w:pBdr>
        <w:spacing w:after="200"/>
      </w:pPr>
    </w:p>
    <w:p>
      <w:pPr>
        <w:spacing w:after="60" w:before="300"/>
      </w:pPr>
      <w:r>
        <w:rPr>
          <w:b/>
          <w:bCs/>
          <w:color w:val="002452"/>
          <w:sz w:val="26"/>
          <w:szCs w:val="26"/>
        </w:rPr>
        <w:t xml:space="preserve">Slide 3. </w:t>
      </w:r>
      <w:r>
        <w:rPr>
          <w:b/>
          <w:bCs/>
          <w:color w:val="002452"/>
          <w:sz w:val="26"/>
          <w:szCs w:val="26"/>
        </w:rPr>
        <w:t xml:space="preserve">Solution and the six deliverables</w:t>
      </w:r>
    </w:p>
    <w:p>
      <w:pPr>
        <w:spacing w:after="120"/>
      </w:pPr>
      <w:r>
        <w:rPr>
          <w:b/>
          <w:bCs/>
          <w:sz w:val="20"/>
          <w:szCs w:val="20"/>
        </w:rPr>
        <w:t xml:space="preserve">Presenter: </w:t>
      </w:r>
      <w:r>
        <w:rPr>
          <w:b/>
          <w:bCs/>
          <w:color w:val="0051D5"/>
          <w:sz w:val="20"/>
          <w:szCs w:val="20"/>
        </w:rPr>
        <w:t xml:space="preserve">Fadhil</w:t>
      </w:r>
    </w:p>
    <w:p>
      <w:pPr>
        <w:spacing w:after="100" w:line="300"/>
      </w:pPr>
      <w:r>
        <w:rPr>
          <w:sz w:val="22"/>
          <w:szCs w:val="22"/>
        </w:rPr>
        <w:t xml:space="preserve">One sentence covers the whole pipeline, upload, extraction, validation, human review, approval, export. All six deliverables from the brief are complete. I want to flag two of them specifically, deliverable two has nine validation rules behind it, and deliverable four went further than the brief asked, we export to PDF, Word and Excel on top of CSV, JSON and the mock API. The RAG assistant at the bottom is explicitly outside the six deliverables. We built it after the core pipeline was working, it is a bonus, not something the brief graded us on, and Yazid will come back to it on the last slide.</w:t>
      </w:r>
    </w:p>
    <w:p>
      <w:pPr>
        <w:pBdr>
          <w:bottom w:val="single" w:color="E3E8EF" w:sz="6" w:space="4"/>
        </w:pBdr>
        <w:spacing w:after="200"/>
      </w:pPr>
    </w:p>
    <w:p>
      <w:pPr>
        <w:spacing w:after="60" w:before="300"/>
      </w:pPr>
      <w:r>
        <w:rPr>
          <w:b/>
          <w:bCs/>
          <w:color w:val="002452"/>
          <w:sz w:val="26"/>
          <w:szCs w:val="26"/>
        </w:rPr>
        <w:t xml:space="preserve">Slide 4. </w:t>
      </w:r>
      <w:r>
        <w:rPr>
          <w:b/>
          <w:bCs/>
          <w:color w:val="002452"/>
          <w:sz w:val="26"/>
          <w:szCs w:val="26"/>
        </w:rPr>
        <w:t xml:space="preserve">Technology choices</w:t>
      </w:r>
    </w:p>
    <w:p>
      <w:pPr>
        <w:spacing w:after="120"/>
      </w:pPr>
      <w:r>
        <w:rPr>
          <w:b/>
          <w:bCs/>
          <w:sz w:val="20"/>
          <w:szCs w:val="20"/>
        </w:rPr>
        <w:t xml:space="preserve">Presenter: </w:t>
      </w:r>
      <w:r>
        <w:rPr>
          <w:b/>
          <w:bCs/>
          <w:color w:val="B45309"/>
          <w:sz w:val="20"/>
          <w:szCs w:val="20"/>
        </w:rPr>
        <w:t xml:space="preserve">Gifari</w:t>
      </w:r>
    </w:p>
    <w:p>
      <w:pPr>
        <w:spacing w:after="100" w:line="300"/>
      </w:pPr>
      <w:r>
        <w:rPr>
          <w:sz w:val="22"/>
          <w:szCs w:val="22"/>
        </w:rPr>
        <w:t xml:space="preserve">This table matters because it shows the deviations from the brief were deliberate, not accidental. Document loading and structured output follow the brief exactly, PyMuPDF and pydantic. The two real deviations are the model and the review interface. We moved off OpenAI and Ollama onto a local model served through LM Studio, because it keeps financial documents on our own machine and keeps compute cost close to zero, which is the foundation of our business case. We also moved off Streamlit onto React, because we needed real role based routing and a side by side view of the source document and the extracted fields, which Streamlit does not handle well. And one thing to say plainly here, there is no separate OCR step anywhere in this pipeline. The vision model reads the image and returns structured fields directly.</w:t>
      </w:r>
    </w:p>
    <w:p>
      <w:pPr>
        <w:pBdr>
          <w:bottom w:val="single" w:color="E3E8EF" w:sz="6" w:space="4"/>
        </w:pBdr>
        <w:spacing w:after="200"/>
      </w:pPr>
    </w:p>
    <w:p>
      <w:pPr>
        <w:spacing w:after="60" w:before="300"/>
      </w:pPr>
      <w:r>
        <w:rPr>
          <w:b/>
          <w:bCs/>
          <w:color w:val="002452"/>
          <w:sz w:val="26"/>
          <w:szCs w:val="26"/>
        </w:rPr>
        <w:t xml:space="preserve">Slide 5. </w:t>
      </w:r>
      <w:r>
        <w:rPr>
          <w:b/>
          <w:bCs/>
          <w:color w:val="002452"/>
          <w:sz w:val="26"/>
          <w:szCs w:val="26"/>
        </w:rPr>
        <w:t xml:space="preserve">Models used</w:t>
      </w:r>
    </w:p>
    <w:p>
      <w:pPr>
        <w:spacing w:after="120"/>
      </w:pPr>
      <w:r>
        <w:rPr>
          <w:b/>
          <w:bCs/>
          <w:sz w:val="20"/>
          <w:szCs w:val="20"/>
        </w:rPr>
        <w:t xml:space="preserve">Presenter: </w:t>
      </w:r>
      <w:r>
        <w:rPr>
          <w:b/>
          <w:bCs/>
          <w:color w:val="6B21A8"/>
          <w:sz w:val="20"/>
          <w:szCs w:val="20"/>
        </w:rPr>
        <w:t xml:space="preserve">Yazid</w:t>
      </w:r>
    </w:p>
    <w:p>
      <w:pPr>
        <w:spacing w:after="100" w:line="300"/>
      </w:pPr>
      <w:r>
        <w:rPr>
          <w:sz w:val="22"/>
          <w:szCs w:val="22"/>
        </w:rPr>
        <w:t xml:space="preserve">At upload time the user can pick one of three model profiles. qwen3 vl 4b through LM Studio is local and is our default. minicpm v4.6 through Ollama is also local, we kept it as a comparison point. Gemini is hosted through the Google API, and we deliberately did not make it the default, because sending documents to Google breaks two claims our business case depends on, near zero compute cost and documents never leaving the machine. A fourth model, a local embedding model, powers the bonus RAG feature, so even that stays on our machine. On the right is our evaluation result, 100 percent field level accuracy across 60 documents and 10 fields each, checked against ground_truth.csv, spread across invoices, purchase orders and receipts. I want to be upfront about the limitation here, that number is a ceiling, not a generalization claim, because those 60 documents are the same ones we used while writing the extraction prompt. We do not have a separate held out test set yet.</w:t>
      </w:r>
    </w:p>
    <w:p>
      <w:pPr>
        <w:pBdr>
          <w:bottom w:val="single" w:color="E3E8EF" w:sz="6" w:space="4"/>
        </w:pBdr>
        <w:spacing w:after="200"/>
      </w:pPr>
    </w:p>
    <w:p>
      <w:pPr>
        <w:spacing w:after="60" w:before="300"/>
      </w:pPr>
      <w:r>
        <w:rPr>
          <w:b/>
          <w:bCs/>
          <w:color w:val="002452"/>
          <w:sz w:val="26"/>
          <w:szCs w:val="26"/>
        </w:rPr>
        <w:t xml:space="preserve">Slide 6. </w:t>
      </w:r>
      <w:r>
        <w:rPr>
          <w:b/>
          <w:bCs/>
          <w:color w:val="002452"/>
          <w:sz w:val="26"/>
          <w:szCs w:val="26"/>
        </w:rPr>
        <w:t xml:space="preserve">Project structure</w:t>
      </w:r>
    </w:p>
    <w:p>
      <w:pPr>
        <w:spacing w:after="120"/>
      </w:pPr>
      <w:r>
        <w:rPr>
          <w:b/>
          <w:bCs/>
          <w:sz w:val="20"/>
          <w:szCs w:val="20"/>
        </w:rPr>
        <w:t xml:space="preserve">Presenter: </w:t>
      </w:r>
      <w:r>
        <w:rPr>
          <w:b/>
          <w:bCs/>
          <w:color w:val="15803D"/>
          <w:sz w:val="20"/>
          <w:szCs w:val="20"/>
        </w:rPr>
        <w:t xml:space="preserve">Fazza</w:t>
      </w:r>
    </w:p>
    <w:p>
      <w:pPr>
        <w:spacing w:after="100" w:line="300"/>
      </w:pPr>
      <w:r>
        <w:rPr>
          <w:sz w:val="22"/>
          <w:szCs w:val="22"/>
        </w:rPr>
        <w:t xml:space="preserve">Just the shape of the repo. Backend is eleven Python modules under backend/app, each one doing a single job, routes, schemas, the model call, validation, loading, export, auth, storage, evaluation, and the RAG module. Frontend is ten React pages, and the database is five SQLite tables. Our test data is 60 synthetic documents with a ground truth file, that is what feeds the accuracy number from the previous slide. And the role split at the bottom is the backbone of the whole review workflow, a user only sees their own uploads, staff can correct but never approve, and admin is the only role that can approve, which is also the action that files a document into the Archive.</w:t>
      </w:r>
    </w:p>
    <w:p>
      <w:pPr>
        <w:pBdr>
          <w:bottom w:val="single" w:color="E3E8EF" w:sz="6" w:space="4"/>
        </w:pBdr>
        <w:spacing w:after="200"/>
      </w:pPr>
    </w:p>
    <w:p>
      <w:pPr>
        <w:spacing w:after="60" w:before="300"/>
      </w:pPr>
      <w:r>
        <w:rPr>
          <w:b/>
          <w:bCs/>
          <w:color w:val="002452"/>
          <w:sz w:val="26"/>
          <w:szCs w:val="26"/>
        </w:rPr>
        <w:t xml:space="preserve">Slide 7. </w:t>
      </w:r>
      <w:r>
        <w:rPr>
          <w:b/>
          <w:bCs/>
          <w:color w:val="002452"/>
          <w:sz w:val="26"/>
          <w:szCs w:val="26"/>
        </w:rPr>
        <w:t xml:space="preserve">Features and access by role</w:t>
      </w:r>
    </w:p>
    <w:p>
      <w:pPr>
        <w:spacing w:after="120"/>
      </w:pPr>
      <w:r>
        <w:rPr>
          <w:b/>
          <w:bCs/>
          <w:sz w:val="20"/>
          <w:szCs w:val="20"/>
        </w:rPr>
        <w:t xml:space="preserve">Presenter: </w:t>
      </w:r>
      <w:r>
        <w:rPr>
          <w:b/>
          <w:bCs/>
          <w:color w:val="B45309"/>
          <w:sz w:val="20"/>
          <w:szCs w:val="20"/>
        </w:rPr>
        <w:t xml:space="preserve">Gifari</w:t>
      </w:r>
    </w:p>
    <w:p>
      <w:pPr>
        <w:spacing w:after="100" w:line="300"/>
      </w:pPr>
      <w:r>
        <w:rPr>
          <w:sz w:val="22"/>
          <w:szCs w:val="22"/>
        </w:rPr>
        <w:t xml:space="preserve">This is the full access matrix. Everyone can log in, upload, pick a model, and use the RAG assistant. Staff sit above that, they can see every document, work the review queue, correct fields, and export, but they cannot approve anything. Approval, deletion, the audit log, validation settings, user management, and running the evaluation are all admin only. The line at the bottom is important, we do not just hide a menu item on the frontend, every one of these checks is re-enforced on the server, so a staff account cannot reach an admin route by guessing a URL.</w:t>
      </w:r>
    </w:p>
    <w:p>
      <w:pPr>
        <w:pBdr>
          <w:bottom w:val="single" w:color="E3E8EF" w:sz="6" w:space="4"/>
        </w:pBdr>
        <w:spacing w:after="200"/>
      </w:pPr>
    </w:p>
    <w:p>
      <w:pPr>
        <w:spacing w:after="60" w:before="300"/>
      </w:pPr>
      <w:r>
        <w:rPr>
          <w:b/>
          <w:bCs/>
          <w:color w:val="002452"/>
          <w:sz w:val="26"/>
          <w:szCs w:val="26"/>
        </w:rPr>
        <w:t xml:space="preserve">Slide 8. </w:t>
      </w:r>
      <w:r>
        <w:rPr>
          <w:b/>
          <w:bCs/>
          <w:color w:val="002452"/>
          <w:sz w:val="26"/>
          <w:szCs w:val="26"/>
        </w:rPr>
        <w:t xml:space="preserve">Pipeline and architecture</w:t>
      </w:r>
    </w:p>
    <w:p>
      <w:pPr>
        <w:spacing w:after="120"/>
      </w:pPr>
      <w:r>
        <w:rPr>
          <w:b/>
          <w:bCs/>
          <w:sz w:val="20"/>
          <w:szCs w:val="20"/>
        </w:rPr>
        <w:t xml:space="preserve">Presenter: </w:t>
      </w:r>
      <w:r>
        <w:rPr>
          <w:b/>
          <w:bCs/>
          <w:color w:val="0051D5"/>
          <w:sz w:val="20"/>
          <w:szCs w:val="20"/>
        </w:rPr>
        <w:t xml:space="preserve">Fadhil</w:t>
      </w:r>
    </w:p>
    <w:p>
      <w:pPr>
        <w:spacing w:after="100" w:line="300"/>
      </w:pPr>
      <w:r>
        <w:rPr>
          <w:sz w:val="22"/>
          <w:szCs w:val="22"/>
        </w:rPr>
        <w:t xml:space="preserve">Three layers, thin boxes and arrows, nothing fancier than that. React and Vite is presentation only. It talks over HTTP to FastAPI, and FastAPI is where extraction, validation, export and authentication all live. FastAPI is also the only thing that talks to the model, which is served through LM Studio, and the only thing that writes to SQLite. That boundary is intentional, React never touches the model directly. Below that is the seven step path a single document takes, from upload, through rendering the PDF at a high zoom so small digits stay readable, through extraction at temperature zero, parsing and validation, a human review step, and finally approval and export in five formats plus the mock API.</w:t>
      </w:r>
    </w:p>
    <w:p>
      <w:pPr>
        <w:pBdr>
          <w:bottom w:val="single" w:color="E3E8EF" w:sz="6" w:space="4"/>
        </w:pBdr>
        <w:spacing w:after="200"/>
      </w:pPr>
    </w:p>
    <w:p>
      <w:pPr>
        <w:spacing w:after="60" w:before="300"/>
      </w:pPr>
      <w:r>
        <w:rPr>
          <w:b/>
          <w:bCs/>
          <w:color w:val="002452"/>
          <w:sz w:val="26"/>
          <w:szCs w:val="26"/>
        </w:rPr>
        <w:t xml:space="preserve">Slide 9. </w:t>
      </w:r>
      <w:r>
        <w:rPr>
          <w:b/>
          <w:bCs/>
          <w:color w:val="002452"/>
          <w:sz w:val="26"/>
          <w:szCs w:val="26"/>
        </w:rPr>
        <w:t xml:space="preserve">End to end flow</w:t>
      </w:r>
    </w:p>
    <w:p>
      <w:pPr>
        <w:spacing w:after="120"/>
      </w:pPr>
      <w:r>
        <w:rPr>
          <w:b/>
          <w:bCs/>
          <w:sz w:val="20"/>
          <w:szCs w:val="20"/>
        </w:rPr>
        <w:t xml:space="preserve">Presenter: </w:t>
      </w:r>
      <w:r>
        <w:rPr>
          <w:b/>
          <w:bCs/>
          <w:color w:val="6B21A8"/>
          <w:sz w:val="20"/>
          <w:szCs w:val="20"/>
        </w:rPr>
        <w:t xml:space="preserve">Yazid</w:t>
      </w:r>
    </w:p>
    <w:p>
      <w:pPr>
        <w:spacing w:after="100" w:line="300"/>
      </w:pPr>
      <w:r>
        <w:rPr>
          <w:sz w:val="22"/>
          <w:szCs w:val="22"/>
        </w:rPr>
        <w:t xml:space="preserve">This is the full lifecycle of one document, and who is responsible at each step. A user uploads, the system extracts and validates and sets a status, staff opens anything flagged, presses Correction, fixes the fields and saves, and staff has no Approve button anywhere in the interface. Admin is the one who reviews and presses Approve and Export, that action stamps the approval time and files the document into the Archive by that date. From there a whole period can be exported, and every action along the way lands in the Audit Log. The two screenshots make the point faster than I can explain it, on the left, the admin view of a review detail page with decision controls, on the right, the exact same kind of page for a regular user, a flat No access screen. The person entering the data is structurally not the person who can release it.</w:t>
      </w:r>
    </w:p>
    <w:p>
      <w:pPr>
        <w:pBdr>
          <w:bottom w:val="single" w:color="E3E8EF" w:sz="6" w:space="4"/>
        </w:pBdr>
        <w:spacing w:after="200"/>
      </w:pPr>
    </w:p>
    <w:p>
      <w:pPr>
        <w:spacing w:after="60" w:before="300"/>
      </w:pPr>
      <w:r>
        <w:rPr>
          <w:b/>
          <w:bCs/>
          <w:color w:val="002452"/>
          <w:sz w:val="26"/>
          <w:szCs w:val="26"/>
        </w:rPr>
        <w:t xml:space="preserve">Slide 10. </w:t>
      </w:r>
      <w:r>
        <w:rPr>
          <w:b/>
          <w:bCs/>
          <w:color w:val="002452"/>
          <w:sz w:val="26"/>
          <w:szCs w:val="26"/>
        </w:rPr>
        <w:t xml:space="preserve">Bonus, the RAG assistant</w:t>
      </w:r>
    </w:p>
    <w:p>
      <w:pPr>
        <w:spacing w:after="120"/>
      </w:pPr>
      <w:r>
        <w:rPr>
          <w:b/>
          <w:bCs/>
          <w:sz w:val="20"/>
          <w:szCs w:val="20"/>
        </w:rPr>
        <w:t xml:space="preserve">Presenter: </w:t>
      </w:r>
      <w:r>
        <w:rPr>
          <w:b/>
          <w:bCs/>
          <w:color w:val="6B21A8"/>
          <w:sz w:val="20"/>
          <w:szCs w:val="20"/>
        </w:rPr>
        <w:t xml:space="preserve">Yazid</w:t>
      </w:r>
    </w:p>
    <w:p>
      <w:pPr>
        <w:spacing w:after="100" w:line="300"/>
      </w:pPr>
      <w:r>
        <w:rPr>
          <w:sz w:val="22"/>
          <w:szCs w:val="22"/>
        </w:rPr>
        <w:t xml:space="preserve">Last thing, and I want to be clear this sits outside the six graded deliverables, we built it after the core pipeline was solid. It lets you ask a plain language question about the documents you have extracted, and it answers with citations back to the source documents. The routing decision is simple, at 60 documents or fewer we just put every document summary into context, above that we switch to embeddings and cosine similarity and retrieve the 12 most relevant. The 60 document threshold is not arbitrary, a summary costs about 150 tokens, so 60 of them is around 9,000 tokens, which still fits comfortably, and below that line, feeding everything in beats top k retrieval for aggregate questions like how many documents are flagged. That is DocExtract, every document stays on our machine, and a human still decides what gets released.</w:t>
      </w:r>
    </w:p>
    <w:p>
      <w:pPr>
        <w:pBdr>
          <w:bottom w:val="single" w:color="E3E8EF" w:sz="6" w:space="4"/>
        </w:pBdr>
        <w:spacing w:after="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2026-08-03T19:30:59.607Z</dcterms:created>
  <dcterms:modified xsi:type="dcterms:W3CDTF">2026-08-03T19:30:59.607Z</dcterms:modified>
</cp:coreProperties>
</file>

<file path=docProps/custom.xml><?xml version="1.0" encoding="utf-8"?>
<Properties xmlns="http://schemas.openxmlformats.org/officeDocument/2006/custom-properties" xmlns:vt="http://schemas.openxmlformats.org/officeDocument/2006/docPropsVTypes"/>
</file>