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eading=h.oid8f4q6anha" w:id="0"/>
      <w:bookmarkEnd w:id="0"/>
      <w:r w:rsidDel="00000000" w:rsidR="00000000" w:rsidRPr="00000000">
        <w:rPr>
          <w:b w:val="1"/>
          <w:bCs w:val="1"/>
          <w:color w:val="8496b0"/>
          <w:rtl w:val="0"/>
        </w:rPr>
        <w:t xml:space="preserve">[[dataSpace.name]]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80" w:line="240" w:lineRule="auto"/>
        <w:rPr/>
      </w:pPr>
      <w:bookmarkStart w:colFirst="0" w:colLast="0" w:name="_heading=h.s5xpla5nkcem" w:id="1"/>
      <w:bookmarkEnd w:id="1"/>
      <w:r w:rsidDel="00000000" w:rsidR="00000000" w:rsidRPr="00000000">
        <w:rPr>
          <w:rtl w:val="0"/>
        </w:rPr>
        <w:t xml:space="preserve">[[managingEntity.name]]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0" w:line="276" w:lineRule="auto"/>
        <w:jc w:val="both"/>
        <w:rPr/>
      </w:pPr>
      <w:bookmarkStart w:colFirst="0" w:colLast="0" w:name="_heading=h.t0m7eftkisi5" w:id="2"/>
      <w:bookmarkEnd w:id="2"/>
      <w:r w:rsidDel="00000000" w:rsidR="00000000" w:rsidRPr="00000000">
        <w:rPr>
          <w:rtl w:val="0"/>
        </w:rPr>
        <w:t xml:space="preserve">[[date]]</w:t>
        <w:tab/>
        <w:tab/>
        <w:tab/>
        <w:tab/>
        <w:tab/>
        <w:tab/>
        <w:tab/>
        <w:tab/>
        <w:t xml:space="preserve">   [[version]]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1.1 OBJETO DEL DOCUMENTO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El presente documento establece el marco de gobernanza, gestión y cumplimiento del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(en adelante, el “Espacio de Datos”), regulando los derechos, obligaciones y principios que rigen la participación de las entidades adheridas.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Este Rulebook define los procedimientos, estructuras organizativas y requisitos técnicos que garantizan un entorno de intercambio de datos confiable, transparente y conforme a la normativa vigente.</w:t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Su aceptación por parte de las entidades participantes se formaliza mediante la firma del Contrato de Adhesión y la aceptación expresa de los Términos y Condiciones.</w:t>
        <w:br w:type="textWrapping"/>
        <w:t xml:space="preserve">El documento tiene naturaleza vinculante para todos los participantes y constituye la referencia normativa principal en materia de gobernanza del Espacio de Datos.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1.2 DESCRIPCIÓN GENERAL DEL ESPACIO DE DATOS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es una iniciativa promovida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concebida para proporcionar un entorno organizado, seguro y estructurado para el intercambio de información entre entidades públicas y privadas.</w:t>
        <w:br w:type="textWrapping"/>
        <w:t xml:space="preserve">El modelo de gobernanza se sustenta en un enfoque colaborativo, inclusivo y tecnológicamente neutro, fomentando la confianza entre los participantes mediante reglas claras de responsabilidad, seguridad y control.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El Espacio de Datos se compone de un conjunto de componentes técnicos y organizativos que permiten la interoperabilidad, la trazabilidad y la gestión ética de los datos compartidos.La arquitectura de gobernanza se basa en los principios de:</w:t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Legalidad y legitimidad</w:t>
      </w:r>
      <w:r w:rsidDel="00000000" w:rsidR="00000000" w:rsidRPr="00000000">
        <w:rPr>
          <w:rtl w:val="0"/>
        </w:rPr>
        <w:t xml:space="preserve"> en el tratamiento de la información.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Soberanía y control</w:t>
      </w:r>
      <w:r w:rsidDel="00000000" w:rsidR="00000000" w:rsidRPr="00000000">
        <w:rPr>
          <w:rtl w:val="0"/>
        </w:rPr>
        <w:t xml:space="preserve"> sobre los datos por parte de sus titulares.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Transparencia y rendición de cuentas</w:t>
      </w:r>
      <w:r w:rsidDel="00000000" w:rsidR="00000000" w:rsidRPr="00000000">
        <w:rPr>
          <w:rtl w:val="0"/>
        </w:rPr>
        <w:t xml:space="preserve"> ante los miembros y autoridades competentes.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Neutralidad tecnológica</w:t>
      </w:r>
      <w:r w:rsidDel="00000000" w:rsidR="00000000" w:rsidRPr="00000000">
        <w:rPr>
          <w:rtl w:val="0"/>
        </w:rPr>
        <w:t xml:space="preserve"> y apertura a estándares internacionales.</w:t>
      </w:r>
    </w:p>
    <w:p w:rsidR="00000000" w:rsidDel="00000000" w:rsidP="00000000" w:rsidRDefault="00000000" w:rsidRPr="00000000" w14:paraId="0000002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1.3 FINALIDAD</w:t>
      </w:r>
    </w:p>
    <w:p w:rsidR="00000000" w:rsidDel="00000000" w:rsidP="00000000" w:rsidRDefault="00000000" w:rsidRPr="00000000" w14:paraId="0000003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tiene como finalidad principal </w:t>
      </w:r>
      <w:r w:rsidDel="00000000" w:rsidR="00000000" w:rsidRPr="00000000">
        <w:rPr>
          <w:b w:val="1"/>
          <w:bCs w:val="1"/>
          <w:rtl w:val="0"/>
        </w:rPr>
        <w:t xml:space="preserve">[[dataSpace.scopeAndPurpose]]</w:t>
      </w:r>
      <w:r w:rsidDel="00000000" w:rsidR="00000000" w:rsidRPr="00000000">
        <w:rPr>
          <w:rtl w:val="0"/>
        </w:rPr>
        <w:t xml:space="preserve">, contribuyendo al desarrollo de iniciativas de compartición de datos seguras, éticas y alineadas con los objetivos del ecosistema de </w:t>
      </w:r>
      <w:r w:rsidDel="00000000" w:rsidR="00000000" w:rsidRPr="00000000">
        <w:rPr>
          <w:b w:val="1"/>
          <w:bCs w:val="1"/>
          <w:rtl w:val="0"/>
        </w:rPr>
        <w:t xml:space="preserve">[[dataSpace.sector]]</w:t>
      </w:r>
      <w:r w:rsidDel="00000000" w:rsidR="00000000" w:rsidRPr="00000000">
        <w:rPr>
          <w:rtl w:val="0"/>
        </w:rPr>
        <w:t xml:space="preserve">.</w:t>
        <w:br w:type="textWrapping"/>
        <w:t xml:space="preserve">El Espacio de Datos aspira a crear un entorno colaborativo en el que los participantes —públicos y privados— compartan información y recursos para: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la innovación basada en datos.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Impulsar la interoperabilidad entre sistemas y plataformas.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Generar valor económico y social derivado del uso responsable de los datos.</w:t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Promover la soberanía digital y la protección de la privacidad.</w:t>
      </w:r>
    </w:p>
    <w:p w:rsidR="00000000" w:rsidDel="00000000" w:rsidP="00000000" w:rsidRDefault="00000000" w:rsidRPr="00000000" w14:paraId="00000036">
      <w:pPr>
        <w:numPr>
          <w:ilvl w:val="0"/>
          <w:numId w:val="2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Favorecer la creación de servicios y soluciones sostenibles en el ámbito de &lt;SECTOR&gt;.</w:t>
      </w:r>
    </w:p>
    <w:p w:rsidR="00000000" w:rsidDel="00000000" w:rsidP="00000000" w:rsidRDefault="00000000" w:rsidRPr="00000000" w14:paraId="00000037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1.4 ALCANCE</w:t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es de aplicación a todas las organizaciones que formen parte del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proveedoras de datos.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consumidoras de datos.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Intermediarios o facilitadores tecnológicos.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Organismos públicos y privados del ecosistema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dataSpace.sector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Entidades certificadoras, auditoras o de confianza.</w:t>
      </w:r>
    </w:p>
    <w:p w:rsidR="00000000" w:rsidDel="00000000" w:rsidP="00000000" w:rsidRDefault="00000000" w:rsidRPr="00000000" w14:paraId="0000003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ámbito geográfico de actuación del Espacio de Datos es </w:t>
      </w:r>
      <w:r w:rsidDel="00000000" w:rsidR="00000000" w:rsidRPr="00000000">
        <w:rPr>
          <w:b w:val="1"/>
          <w:bCs w:val="1"/>
          <w:rtl w:val="0"/>
        </w:rPr>
        <w:t xml:space="preserve">[[dataSpace.geographicScope]]</w:t>
      </w:r>
      <w:r w:rsidDel="00000000" w:rsidR="00000000" w:rsidRPr="00000000">
        <w:rPr>
          <w:rtl w:val="0"/>
        </w:rPr>
        <w:t xml:space="preserve">, sin perjuicio de las colaboraciones internacionales o transfronterizas que puedan establecerse conforme a la normativa aplicable.</w:t>
      </w:r>
    </w:p>
    <w:p w:rsidR="00000000" w:rsidDel="00000000" w:rsidP="00000000" w:rsidRDefault="00000000" w:rsidRPr="00000000" w14:paraId="0000004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Rulebook será aplicable desde su entrada en vigor y permanecerá vigente mientras no sea sustituido o modificado por versiones posteriores aprobadas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1.5 ENTIDAD GESTORA Y PROMOTORA</w:t>
      </w:r>
    </w:p>
    <w:p w:rsidR="00000000" w:rsidDel="00000000" w:rsidP="00000000" w:rsidRDefault="00000000" w:rsidRPr="00000000" w14:paraId="00000043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actúa como entidad promotora, coordinadora y supervisora del Espacio de Datos, asumiendo la responsabilidad de garantizar su correcta operación, evolución y sostenibilidad.</w:t>
      </w:r>
    </w:p>
    <w:p w:rsidR="00000000" w:rsidDel="00000000" w:rsidP="00000000" w:rsidRDefault="00000000" w:rsidRPr="00000000" w14:paraId="0000004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Sus funciones principales incluyen: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Desarrollar y mantener la infraestructura tecnológica del Espacio de Datos.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Velar por el cumplimiento del presente Rulebook y de las normas de participación.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Coordinar los procesos de incorporación, supervisión y baja de participantes.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Publicar las actualizaciones normativas y técnicas aplicables.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Facilitar la comunicación con los organismos reguladores y entidades certificadoras.</w:t>
      </w:r>
    </w:p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actuará bajo los principios de transparencia, igualdad de trato, neutralidad tecnológica y responsabilidad compartida, garantizando la alineación del Espacio de Datos con la normativa europea aplicable.</w:t>
      </w:r>
    </w:p>
    <w:p w:rsidR="00000000" w:rsidDel="00000000" w:rsidP="00000000" w:rsidRDefault="00000000" w:rsidRPr="00000000" w14:paraId="0000004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1.6 MARCO JURÍDICO Y NORMATIVO DE REFERENCIA</w:t>
      </w:r>
    </w:p>
    <w:p w:rsidR="00000000" w:rsidDel="00000000" w:rsidP="00000000" w:rsidRDefault="00000000" w:rsidRPr="00000000" w14:paraId="0000004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funcionamiento del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se rige por el marco jurídico aplicable en materia de protección de datos, interoperabilidad, seguridad de la información y gobernanza del dato, incluyendo: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2016/679 (RGPD).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Orgánica 3/2018 (LOPDGDD).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Directrices en materia de interoperabilidad y seguridad de la información.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Governance Act (DGA) y Data Act (DA), cuando resulten aplicables.</w:t>
      </w:r>
    </w:p>
    <w:p w:rsidR="00000000" w:rsidDel="00000000" w:rsidP="00000000" w:rsidRDefault="00000000" w:rsidRPr="00000000" w14:paraId="0000005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Rulebook podrá incorporar otras referencias técnicas y jurídicas complementarias conforme a la evolución normativa del ecosistema europeo de datos.</w:t>
      </w:r>
    </w:p>
    <w:p w:rsidR="00000000" w:rsidDel="00000000" w:rsidP="00000000" w:rsidRDefault="00000000" w:rsidRPr="00000000" w14:paraId="0000005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2. CONTEXTO GENERAL DEL ESPACIO DE DATOS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2.1 MARCO CONCEPTUAL</w:t>
      </w:r>
    </w:p>
    <w:p w:rsidR="00000000" w:rsidDel="00000000" w:rsidP="00000000" w:rsidRDefault="00000000" w:rsidRPr="00000000" w14:paraId="0000005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se concibe como un entorno colaborativo de intercambio y reutilización de datos, basado en la confianza, la transparencia y la seguridad.</w:t>
        <w:br w:type="textWrapping"/>
        <w:t xml:space="preserve">Su propósito es facilitar el acceso, la compartición y la generación de valor mediante el uso ético y responsable de la información, contribuyendo a la transformación digital y sostenible del sector de </w:t>
      </w:r>
      <w:r w:rsidDel="00000000" w:rsidR="00000000" w:rsidRPr="00000000">
        <w:rPr>
          <w:b w:val="1"/>
          <w:bCs w:val="1"/>
          <w:rtl w:val="0"/>
        </w:rPr>
        <w:t xml:space="preserve">[[dataSpace.sector]]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actúa como una infraestructura común que permite a los participantes interoperar bajo reglas compartidas, asegurando la compatibilidad técnica, semántica y organizativa entre sistemas.</w:t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modelo de gobernanza se inspira en las directrices europeas aplicables al desarrollo de ecosistemas de datos confiables, en coherencia con los principios del Data Governance Act (DGA) y el Data Act (DA).</w:t>
      </w:r>
    </w:p>
    <w:p w:rsidR="00000000" w:rsidDel="00000000" w:rsidP="00000000" w:rsidRDefault="00000000" w:rsidRPr="00000000" w14:paraId="0000005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2.2 OBJETIVOS ESTRATÉGICOS</w:t>
      </w:r>
    </w:p>
    <w:p w:rsidR="00000000" w:rsidDel="00000000" w:rsidP="00000000" w:rsidRDefault="00000000" w:rsidRPr="00000000" w14:paraId="000000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tiene como finalidad </w:t>
      </w:r>
      <w:r w:rsidDel="00000000" w:rsidR="00000000" w:rsidRPr="00000000">
        <w:rPr>
          <w:b w:val="1"/>
          <w:bCs w:val="1"/>
          <w:rtl w:val="0"/>
        </w:rPr>
        <w:t xml:space="preserve">[[dataSpace.scopeAndPurpose]]</w:t>
      </w:r>
      <w:r w:rsidDel="00000000" w:rsidR="00000000" w:rsidRPr="00000000">
        <w:rPr>
          <w:rtl w:val="0"/>
        </w:rPr>
        <w:t xml:space="preserve">, integrando esfuerzos del sector público, privado y académico en torno a una visión común.</w:t>
      </w:r>
    </w:p>
    <w:p w:rsidR="00000000" w:rsidDel="00000000" w:rsidP="00000000" w:rsidRDefault="00000000" w:rsidRPr="00000000" w14:paraId="0000005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objetivos estratégicos que guían su desarrollo son: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la cooperación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actores del ecosistema de &lt;SECTOR&gt;.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Impulsar la innovación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basada en el uso ético y seguro de los datos.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interoperabilidad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plataformas, estándares y modelos de referencia.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Proteger la privacidad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los derechos digitales de las personas.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Optimizar el uso de los recursos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procesos coordinados de gobernanza y compartición.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Favorecer la creación de nuevos servicios y modelos de negocio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torno a los datos.</w:t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estrategia del Espacio de Datos se alinea con los marcos europeos en materia de economía del dato y responde a la necesidad de consolidar un entorno de confianza para la reutilización segura de datos dentro del ámbito de </w:t>
      </w:r>
      <w:r w:rsidDel="00000000" w:rsidR="00000000" w:rsidRPr="00000000">
        <w:rPr>
          <w:b w:val="1"/>
          <w:bCs w:val="1"/>
          <w:rtl w:val="0"/>
        </w:rPr>
        <w:t xml:space="preserve">[[dataSpace.geographicScope]].</w:t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2.3 ALCANCE FUNCIONAL Y GEOGRÁFICO</w:t>
      </w:r>
    </w:p>
    <w:p w:rsidR="00000000" w:rsidDel="00000000" w:rsidP="00000000" w:rsidRDefault="00000000" w:rsidRPr="00000000" w14:paraId="0000006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ámbito de actuación del Espacio de Datos abarca </w:t>
      </w:r>
      <w:r w:rsidDel="00000000" w:rsidR="00000000" w:rsidRPr="00000000">
        <w:rPr>
          <w:b w:val="1"/>
          <w:bCs w:val="1"/>
          <w:rtl w:val="0"/>
        </w:rPr>
        <w:t xml:space="preserve">[[dataSpace.geographicScope]]</w:t>
      </w:r>
      <w:r w:rsidDel="00000000" w:rsidR="00000000" w:rsidRPr="00000000">
        <w:rPr>
          <w:rtl w:val="0"/>
        </w:rPr>
        <w:t xml:space="preserve">, y podrá extenderse progresivamente a otros territorios mediante acuerdos bilaterales o consorcios internacionales.</w:t>
      </w:r>
    </w:p>
    <w:p w:rsidR="00000000" w:rsidDel="00000000" w:rsidP="00000000" w:rsidRDefault="00000000" w:rsidRPr="00000000" w14:paraId="0000006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nivel funcional, el Espacio de Datos incluye los siguientes dominios o áreas de aplicación: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y análisis de datos sectoriales</w:t>
      </w:r>
      <w:r w:rsidDel="00000000" w:rsidR="00000000" w:rsidRPr="00000000">
        <w:rPr>
          <w:rtl w:val="0"/>
        </w:rPr>
        <w:t xml:space="preserve"> relevantes para &lt;SECTOR&gt;.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Intercambio seguro de información</w:t>
      </w:r>
      <w:r w:rsidDel="00000000" w:rsidR="00000000" w:rsidRPr="00000000">
        <w:rPr>
          <w:rtl w:val="0"/>
        </w:rPr>
        <w:t xml:space="preserve"> entre organizaciones adheridas.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Promoción de estándares abiertos</w:t>
      </w:r>
      <w:r w:rsidDel="00000000" w:rsidR="00000000" w:rsidRPr="00000000">
        <w:rPr>
          <w:rtl w:val="0"/>
        </w:rPr>
        <w:t xml:space="preserve"> y buenas prácticas de interoperabilidad.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Impulso de proyectos piloto o de investigación</w:t>
      </w:r>
      <w:r w:rsidDel="00000000" w:rsidR="00000000" w:rsidRPr="00000000">
        <w:rPr>
          <w:rtl w:val="0"/>
        </w:rPr>
        <w:t xml:space="preserve"> vinculados al tratamiento ético de los datos.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participación en el Espacio de Datos podrá incluir a entidades de otros Estados Miembros que cumplan las condiciones establecidas en el Contrato de Adhesión.</w:t>
      </w:r>
    </w:p>
    <w:p w:rsidR="00000000" w:rsidDel="00000000" w:rsidP="00000000" w:rsidRDefault="00000000" w:rsidRPr="00000000" w14:paraId="0000006E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2.4 ESTRUCTURA GENERAL DEL MODELO DE GOBERNANZA</w:t>
      </w:r>
    </w:p>
    <w:p w:rsidR="00000000" w:rsidDel="00000000" w:rsidP="00000000" w:rsidRDefault="00000000" w:rsidRPr="00000000" w14:paraId="0000007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modelo de gobernanza del Espacio de Datos se compone de mecanismos organizativos, técnicos y normativos diseñados para asegurar la correcta aplicación del presente Rulebook.</w:t>
      </w:r>
    </w:p>
    <w:p w:rsidR="00000000" w:rsidDel="00000000" w:rsidP="00000000" w:rsidRDefault="00000000" w:rsidRPr="00000000" w14:paraId="0000007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estructura general se articula conforme a los siguientes principios: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Responsabilidad compartida</w:t>
      </w:r>
      <w:r w:rsidDel="00000000" w:rsidR="00000000" w:rsidRPr="00000000">
        <w:rPr>
          <w:rtl w:val="0"/>
        </w:rPr>
        <w:t xml:space="preserve">: cada participante asume obligaciones proporcionales a su rol.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Transparencia</w:t>
      </w:r>
      <w:r w:rsidDel="00000000" w:rsidR="00000000" w:rsidRPr="00000000">
        <w:rPr>
          <w:rtl w:val="0"/>
        </w:rPr>
        <w:t xml:space="preserve">: las decisiones se adoptan de forma documentada y accesible.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Neutralidad tecnológica</w:t>
      </w:r>
      <w:r w:rsidDel="00000000" w:rsidR="00000000" w:rsidRPr="00000000">
        <w:rPr>
          <w:rtl w:val="0"/>
        </w:rPr>
        <w:t xml:space="preserve">: no se impone dependencia de soluciones propietarias.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Participación inclusiva</w:t>
      </w:r>
      <w:r w:rsidDel="00000000" w:rsidR="00000000" w:rsidRPr="00000000">
        <w:rPr>
          <w:rtl w:val="0"/>
        </w:rPr>
        <w:t xml:space="preserve">: se garantiza la representación equilibrada de los distintos tipos de miembros.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Revisión continua</w:t>
      </w:r>
      <w:r w:rsidDel="00000000" w:rsidR="00000000" w:rsidRPr="00000000">
        <w:rPr>
          <w:rtl w:val="0"/>
        </w:rPr>
        <w:t xml:space="preserve">: la gobernanza se adapta a la evolución tecnológica y legal.</w:t>
      </w:r>
    </w:p>
    <w:p w:rsidR="00000000" w:rsidDel="00000000" w:rsidP="00000000" w:rsidRDefault="00000000" w:rsidRPr="00000000" w14:paraId="0000007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supervisión operativa del Espacio de Datos es coordinada por el órgano de gobernanza designado, bajo la dirección general de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2.5 NORMAS Y ESTÁNDARES DE REFERENCIA</w:t>
      </w:r>
    </w:p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se apoya en normas internacionales y europeas de interoperabilidad, seguridad y calidad de datos, tales como: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técnicas nacionales aplicables en materia de interoperabilidad y seguridad.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Especificaciones del European Data Spaces Support Centre (DSSC).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Estándares ISO/IEC relativos a gestión de la información y seguridad.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Políticas de metadatos y modelos de datos definidos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managingEntity.name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Asimismo, cada participante deberá garantizar el cumplimiento de los estándares técnicos de conexión y seguridad definidos por la infraestructura operativa del Espacio de Datos, así como la observancia de los protocolos de interoperabilidad y del modelo de calidad de datos aplicables.</w:t>
      </w:r>
    </w:p>
    <w:p w:rsidR="00000000" w:rsidDel="00000000" w:rsidP="00000000" w:rsidRDefault="00000000" w:rsidRPr="00000000" w14:paraId="0000008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2.6 VISIÓN A LARGO PLAZO DEL ESPACIO DE DATOS</w:t>
      </w:r>
    </w:p>
    <w:p w:rsidR="00000000" w:rsidDel="00000000" w:rsidP="00000000" w:rsidRDefault="00000000" w:rsidRPr="00000000" w14:paraId="0000008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representa una infraestructura estratégica que impulsa la transición hacia una economía de datos abierta, responsable y orientada al bien común.</w:t>
      </w:r>
    </w:p>
    <w:p w:rsidR="00000000" w:rsidDel="00000000" w:rsidP="00000000" w:rsidRDefault="00000000" w:rsidRPr="00000000" w14:paraId="00000083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Su visión a largo plazo consiste en consolidar un ecosistema digital sostenible, donde las entidades de </w:t>
      </w:r>
      <w:r w:rsidDel="00000000" w:rsidR="00000000" w:rsidRPr="00000000">
        <w:rPr>
          <w:b w:val="1"/>
          <w:bCs w:val="1"/>
          <w:rtl w:val="0"/>
        </w:rPr>
        <w:t xml:space="preserve">[[dataSpace.sector]]</w:t>
      </w:r>
      <w:r w:rsidDel="00000000" w:rsidR="00000000" w:rsidRPr="00000000">
        <w:rPr>
          <w:rtl w:val="0"/>
        </w:rPr>
        <w:t xml:space="preserve"> colaboren bajo un marco común de confianza, contribuyendo a la competitividad del territorio y a los objetivos establecidos en las estrategias europeas para el desarrollo del ecosistema del dato.</w:t>
      </w:r>
    </w:p>
    <w:p w:rsidR="00000000" w:rsidDel="00000000" w:rsidP="00000000" w:rsidRDefault="00000000" w:rsidRPr="00000000" w14:paraId="0000008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3. PARTICIPANTES, ROLES Y ESTRUCTURA DE GOBERNANZA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3.1 PARTICIPANTES</w:t>
      </w:r>
    </w:p>
    <w:p w:rsidR="00000000" w:rsidDel="00000000" w:rsidP="00000000" w:rsidRDefault="00000000" w:rsidRPr="00000000" w14:paraId="0000008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está conformado por entidades públicas, privadas y académicas que colaboran en la gestión, intercambio y utilización de datos en el ámbito de </w:t>
      </w:r>
      <w:r w:rsidDel="00000000" w:rsidR="00000000" w:rsidRPr="00000000">
        <w:rPr>
          <w:b w:val="1"/>
          <w:bCs w:val="1"/>
          <w:rtl w:val="0"/>
        </w:rPr>
        <w:t xml:space="preserve">[[dataSpace.sector]]</w:t>
      </w:r>
      <w:r w:rsidDel="00000000" w:rsidR="00000000" w:rsidRPr="00000000">
        <w:rPr>
          <w:rtl w:val="0"/>
        </w:rPr>
        <w:t xml:space="preserve">.</w:t>
        <w:br w:type="textWrapping"/>
        <w:t xml:space="preserve">Cada entidad participante asume derechos y obligaciones conforme al presente Rulebook y al Contrato de Adhesión.</w:t>
      </w:r>
    </w:p>
    <w:p w:rsidR="00000000" w:rsidDel="00000000" w:rsidP="00000000" w:rsidRDefault="00000000" w:rsidRPr="00000000" w14:paraId="0000008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número total estimado de participantes en el Espacio de Datos es de </w:t>
      </w:r>
      <w:r w:rsidDel="00000000" w:rsidR="00000000" w:rsidRPr="00000000">
        <w:rPr>
          <w:b w:val="1"/>
          <w:bCs w:val="1"/>
          <w:rtl w:val="0"/>
        </w:rPr>
        <w:t xml:space="preserve">[[dataSpace.numberOfParticipants]]</w:t>
      </w:r>
      <w:r w:rsidDel="00000000" w:rsidR="00000000" w:rsidRPr="00000000">
        <w:rPr>
          <w:rtl w:val="0"/>
        </w:rPr>
        <w:t xml:space="preserve">, distribuidos según la siguiente tipología: </w:t>
      </w:r>
      <w:r w:rsidDel="00000000" w:rsidR="00000000" w:rsidRPr="00000000">
        <w:rPr>
          <w:b w:val="1"/>
          <w:bCs w:val="1"/>
          <w:rtl w:val="0"/>
        </w:rPr>
        <w:t xml:space="preserve">[[dataSpace.participantType]]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Podrán formar parte del Espacio de Datos aquellas entidades que, tras el proceso de evaluación y aceptación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cumplan con los requisitos técnicos, jurídicos y organizativos definidos en este documento.</w:t>
      </w:r>
    </w:p>
    <w:p w:rsidR="00000000" w:rsidDel="00000000" w:rsidP="00000000" w:rsidRDefault="00000000" w:rsidRPr="00000000" w14:paraId="0000008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designar un representante institucional y un responsable técnico ante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a efectos de comunicación, coordinación y control de cumplimiento.</w:t>
      </w:r>
    </w:p>
    <w:p w:rsidR="00000000" w:rsidDel="00000000" w:rsidP="00000000" w:rsidRDefault="00000000" w:rsidRPr="00000000" w14:paraId="0000008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3.2 REQUISITOS DE PARTICIPACIÓN</w:t>
      </w:r>
    </w:p>
    <w:p w:rsidR="00000000" w:rsidDel="00000000" w:rsidP="00000000" w:rsidRDefault="00000000" w:rsidRPr="00000000" w14:paraId="0000008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su incorporación al Espacio de Datos, los solicitantes deberán acreditar: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 jurídica y técnica para compartir y gestionar datos conforme a la legislación vigente.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de los principios de seguridad, interoperabilidad y protección de datos.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Adhesión formal al Contrato de Adhesión y aceptación de los Términos y Condiciones.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Compromiso expreso de cumplimiento de las normas éticas y de actuación del Espacio de Datos.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Disposición de los recursos humanos y tecnológicos necesarios para mantener la conexión con la infraestructura operativa del Espacio de Datos.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3.3 ROLES Y RESPONSABILIDADES</w:t>
      </w:r>
    </w:p>
    <w:p w:rsidR="00000000" w:rsidDel="00000000" w:rsidP="00000000" w:rsidRDefault="00000000" w:rsidRPr="00000000" w14:paraId="0000009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participante asume uno o varios roles dentro del Espacio de Datos, definidos en función de su naturaleza y nivel de implicación. Los principales roles y responsabilidades son los siguientes:</w:t>
      </w:r>
    </w:p>
    <w:p w:rsidR="00000000" w:rsidDel="00000000" w:rsidP="00000000" w:rsidRDefault="00000000" w:rsidRPr="00000000" w14:paraId="00000097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Proveedor de Datos</w:t>
      </w:r>
      <w:r w:rsidDel="00000000" w:rsidR="00000000" w:rsidRPr="00000000">
        <w:rPr>
          <w:rtl w:val="0"/>
        </w:rPr>
        <w:t xml:space="preserve">: Entidad que pone a disposición del Espacio sus conjuntos de datos, garantizando su calidad, licitud, integridad y actualización. Debe cumplir las especificaciones técnicas y los estándares de interoperabilidad definidos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así como las normas de seguridad aplicables.</w:t>
      </w:r>
    </w:p>
    <w:p w:rsidR="00000000" w:rsidDel="00000000" w:rsidP="00000000" w:rsidRDefault="00000000" w:rsidRPr="00000000" w14:paraId="0000009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Consumidor de Datos</w:t>
      </w:r>
      <w:r w:rsidDel="00000000" w:rsidR="00000000" w:rsidRPr="00000000">
        <w:rPr>
          <w:rtl w:val="0"/>
        </w:rPr>
        <w:t xml:space="preserve">: Entidad que accede a los datos compartidos por otros participantes, empleándolos exclusivamente para las finalidades aprobadas. Está obligada a respetar los derechos de propiedad, licencias y políticas de uso asociadas a los conjuntos de datos.</w:t>
      </w:r>
    </w:p>
    <w:p w:rsidR="00000000" w:rsidDel="00000000" w:rsidP="00000000" w:rsidRDefault="00000000" w:rsidRPr="00000000" w14:paraId="00000099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Intermediario de Datos</w:t>
      </w:r>
      <w:r w:rsidDel="00000000" w:rsidR="00000000" w:rsidRPr="00000000">
        <w:rPr>
          <w:rtl w:val="0"/>
        </w:rPr>
        <w:t xml:space="preserve">: Actor que facilita la transferencia, transformación o indexación de datos entre diferentes participantes, sin alterar su contenido original ni vulnerar los principios del Espacio. Debe garantizar la trazabilidad y colaborar en los procesos de auditoría técnica establecidos para el Espacio de Datos.</w:t>
      </w:r>
    </w:p>
    <w:p w:rsidR="00000000" w:rsidDel="00000000" w:rsidP="00000000" w:rsidRDefault="00000000" w:rsidRPr="00000000" w14:paraId="0000009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Entidad de Gobernanza</w:t>
      </w:r>
      <w:r w:rsidDel="00000000" w:rsidR="00000000" w:rsidRPr="00000000">
        <w:rPr>
          <w:rtl w:val="0"/>
        </w:rPr>
        <w:t xml:space="preserve">: Órgano colegiado encargado de velar por la correcta aplicación de las normas y políticas de funcionamiento del Espacio de Datos. Entre sus funciones se incluyen la supervisión de los procesos de incorporación, la revisión del Rulebook y la propuesta de mejoras continuas.</w:t>
      </w:r>
    </w:p>
    <w:p w:rsidR="00000000" w:rsidDel="00000000" w:rsidP="00000000" w:rsidRDefault="00000000" w:rsidRPr="00000000" w14:paraId="0000009B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Gestor Técnico</w:t>
      </w:r>
      <w:r w:rsidDel="00000000" w:rsidR="00000000" w:rsidRPr="00000000">
        <w:rPr>
          <w:rtl w:val="0"/>
        </w:rPr>
        <w:t xml:space="preserve">: Unidad operativa dependiente de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encargada de mantener la plataforma tecnológica, las herramientas de interoperabilidad y los mecanismos de control de acceso del Espacio de Datos.</w:t>
      </w:r>
    </w:p>
    <w:p w:rsidR="00000000" w:rsidDel="00000000" w:rsidP="00000000" w:rsidRDefault="00000000" w:rsidRPr="00000000" w14:paraId="0000009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3.4 ESTRUCTURA ORGANIZATIVA Y DE GOBERNANZA</w:t>
      </w:r>
    </w:p>
    <w:p w:rsidR="00000000" w:rsidDel="00000000" w:rsidP="00000000" w:rsidRDefault="00000000" w:rsidRPr="00000000" w14:paraId="0000009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estructura de gobernanza del Espacio de Datos se articula en diferentes niveles, conforme al siguiente esquema:</w:t>
      </w:r>
    </w:p>
    <w:p w:rsidR="00000000" w:rsidDel="00000000" w:rsidP="00000000" w:rsidRDefault="00000000" w:rsidRPr="00000000" w14:paraId="0000009F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Estratégico: </w:t>
      </w:r>
      <w:r w:rsidDel="00000000" w:rsidR="00000000" w:rsidRPr="00000000">
        <w:rPr>
          <w:rtl w:val="0"/>
        </w:rPr>
        <w:t xml:space="preserve">Dirigido por el órgano de gobernanza designado, responsable de las decisiones estratégicas, la aprobación de políticas y la supervisión general del Espacio.</w:t>
      </w:r>
    </w:p>
    <w:p w:rsidR="00000000" w:rsidDel="00000000" w:rsidP="00000000" w:rsidRDefault="00000000" w:rsidRPr="00000000" w14:paraId="000000A0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Operativo: </w:t>
      </w:r>
      <w:r w:rsidDel="00000000" w:rsidR="00000000" w:rsidRPr="00000000">
        <w:rPr>
          <w:rtl w:val="0"/>
        </w:rPr>
        <w:t xml:space="preserve">Gestionado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que coordina la ejecución de las políticas, el soporte a los participantes y la evaluación continua de cumplimiento.</w:t>
      </w:r>
    </w:p>
    <w:p w:rsidR="00000000" w:rsidDel="00000000" w:rsidP="00000000" w:rsidRDefault="00000000" w:rsidRPr="00000000" w14:paraId="000000A1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• Nivel Técnico: </w:t>
      </w:r>
      <w:r w:rsidDel="00000000" w:rsidR="00000000" w:rsidRPr="00000000">
        <w:rPr>
          <w:rtl w:val="0"/>
        </w:rPr>
        <w:t xml:space="preserve">Integrado por el Gestor Técnico y los responsables tecnológicos de los participantes, encargados de la operatividad diaria, la interoperabilidad y la seguridad de la infraestructura.</w:t>
      </w:r>
    </w:p>
    <w:p w:rsidR="00000000" w:rsidDel="00000000" w:rsidP="00000000" w:rsidRDefault="00000000" w:rsidRPr="00000000" w14:paraId="000000A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organigrama y la distribución de funciones se representarán gráficamente en el diagrama de gobernanza incluido como anexo al presente Rulebook.</w:t>
      </w:r>
    </w:p>
    <w:p w:rsidR="00000000" w:rsidDel="00000000" w:rsidP="00000000" w:rsidRDefault="00000000" w:rsidRPr="00000000" w14:paraId="000000A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3.5 CUERPO DE GOBERNANZA</w:t>
      </w:r>
    </w:p>
    <w:p w:rsidR="00000000" w:rsidDel="00000000" w:rsidP="00000000" w:rsidRDefault="00000000" w:rsidRPr="00000000" w14:paraId="000000A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 es el organismo colegiado encargado de garantizar la correcta aplicación de los principios de gobernanza.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Composición: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Representantes de las principales categorías de participantes.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delegado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managingEntity.name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representante técnico de la infraestructura.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observador externo designado cuando proceda.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 políticas internas y actualizaciones del Rulebook.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Evaluar las solicitudes de adhesión y los procesos de auditoría de cumplimiento.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Resolver disputas y conflictos entre participantes.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Supervisar los informes anuales emitidos por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managingEntity.name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Garantizar la transparencia y rendición de cuentas ante las autoridades competentes.</w:t>
      </w:r>
    </w:p>
    <w:p w:rsidR="00000000" w:rsidDel="00000000" w:rsidP="00000000" w:rsidRDefault="00000000" w:rsidRPr="00000000" w14:paraId="000000B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 se reunirá al menos dos veces al año, pudiendo convocar sesiones extraordinarias en caso de incidentes graves o revisiones regulatorias.</w:t>
      </w:r>
    </w:p>
    <w:p w:rsidR="00000000" w:rsidDel="00000000" w:rsidP="00000000" w:rsidRDefault="00000000" w:rsidRPr="00000000" w14:paraId="000000B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3.6 PRINCIPIOS DE REPRESENTACIÓN Y VOTACIÓN</w:t>
      </w:r>
    </w:p>
    <w:p w:rsidR="00000000" w:rsidDel="00000000" w:rsidP="00000000" w:rsidRDefault="00000000" w:rsidRPr="00000000" w14:paraId="000000B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decisiones del órgano de gobernanza se adoptarán conforme a un sistema de voto ponderado basado en la naturaleza y nivel de participación de las entidades adheridas.</w:t>
        <w:br w:type="textWrapping"/>
        <w:t xml:space="preserve">Cada categoría de participante (público, privado, académico, técnico) contará con representación equilibrada.</w:t>
      </w:r>
    </w:p>
    <w:p w:rsidR="00000000" w:rsidDel="00000000" w:rsidP="00000000" w:rsidRDefault="00000000" w:rsidRPr="00000000" w14:paraId="000000B6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Los procesos de votación, plazos y mecanismos de validación se documentarán en los anexos correspondientes del presente Rulebook.</w:t>
      </w:r>
    </w:p>
    <w:p w:rsidR="00000000" w:rsidDel="00000000" w:rsidP="00000000" w:rsidRDefault="00000000" w:rsidRPr="00000000" w14:paraId="000000B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4. PROCESOS OPERATIVOS Y TÉCNICOS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4.1 PROCESO DE INCORPORACIÓN (ONBOARDING)</w:t>
      </w:r>
    </w:p>
    <w:p w:rsidR="00000000" w:rsidDel="00000000" w:rsidP="00000000" w:rsidRDefault="00000000" w:rsidRPr="00000000" w14:paraId="000000B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proceso de incorporación de nuevas entidades al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tiene por objeto garantizar que todos los participantes cumplan las condiciones jurídicas, organizativas y técnicas necesarias para operar dentro del marco común de gobernanza.</w:t>
      </w:r>
    </w:p>
    <w:p w:rsidR="00000000" w:rsidDel="00000000" w:rsidP="00000000" w:rsidRDefault="00000000" w:rsidRPr="00000000" w14:paraId="000000BC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Fases del proceso de incorporación: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Solicitud de adhesión:</w:t>
      </w:r>
      <w:r w:rsidDel="00000000" w:rsidR="00000000" w:rsidRPr="00000000">
        <w:rPr>
          <w:rtl w:val="0"/>
        </w:rPr>
        <w:t xml:space="preserve"> la entidad interesada presenta ante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su formulario de inscripción, junto con la documentación legal requerida y una descripción de sus capacidades técnicas.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Evaluación de idoneidad: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con el apoyo del órgano de gobernanza, verifica el cumplimiento de los criterios de participación definidos en el Rulebook.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Aprobación y formalización:</w:t>
      </w:r>
      <w:r w:rsidDel="00000000" w:rsidR="00000000" w:rsidRPr="00000000">
        <w:rPr>
          <w:rtl w:val="0"/>
        </w:rPr>
        <w:t xml:space="preserve"> una vez validada la solicitud, la entidad firma el Contrato de Adhesión y acepta los Términos y Condiciones del Espacio de Datos.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Habilitación técnica:</w:t>
      </w:r>
      <w:r w:rsidDel="00000000" w:rsidR="00000000" w:rsidRPr="00000000">
        <w:rPr>
          <w:rtl w:val="0"/>
        </w:rPr>
        <w:t xml:space="preserve"> el Gestor Técnico verifica la conectividad, compatibilidad y cumplimiento de los protocolos técnicos de interoperabilidad.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Alta operativa: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comunica la activación formal del nuevo participante e incorpora sus datos al registro de miembros.</w:t>
      </w:r>
    </w:p>
    <w:p w:rsidR="00000000" w:rsidDel="00000000" w:rsidP="00000000" w:rsidRDefault="00000000" w:rsidRPr="00000000" w14:paraId="000000C2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Todo el proceso quedará documentado en los registros de auditoría del Espacio de Datos, asegurando su trazabilidad y transparencia.</w:t>
      </w:r>
    </w:p>
    <w:p w:rsidR="00000000" w:rsidDel="00000000" w:rsidP="00000000" w:rsidRDefault="00000000" w:rsidRPr="00000000" w14:paraId="000000C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4.2 EVALUACIÓN Y SUPERVISIÓN DE PARTICIPANTES</w:t>
      </w:r>
    </w:p>
    <w:p w:rsidR="00000000" w:rsidDel="00000000" w:rsidP="00000000" w:rsidRDefault="00000000" w:rsidRPr="00000000" w14:paraId="000000C5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mantendrá un procedimiento permanente de supervisión y evaluación del cumplimiento de los participantes, con el fin de garantizar la calidad, seguridad y legalidad de las operaciones realizadas.</w:t>
      </w:r>
    </w:p>
    <w:p w:rsidR="00000000" w:rsidDel="00000000" w:rsidP="00000000" w:rsidRDefault="00000000" w:rsidRPr="00000000" w14:paraId="000000C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Esta evaluación incluirá: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Auditorías periódicas de conformidad con los procedimientos técnicos establecidos.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Revisión de políticas de seguridad y de uso de datos.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 conforme a los mecanismos de identificación y autenticación vigentes.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Supervisión del cumplimiento de las normas éticas y operativas aplicables.</w:t>
      </w:r>
    </w:p>
    <w:p w:rsidR="00000000" w:rsidDel="00000000" w:rsidP="00000000" w:rsidRDefault="00000000" w:rsidRPr="00000000" w14:paraId="000000C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resultados de las evaluaciones serán remitidos al órgano de gobernanza, que podrá recomendar medidas correctivas o sanciones proporcionales en caso de incumplimiento.</w:t>
      </w:r>
    </w:p>
    <w:p w:rsidR="00000000" w:rsidDel="00000000" w:rsidP="00000000" w:rsidRDefault="00000000" w:rsidRPr="00000000" w14:paraId="000000C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4.3 INTEROPERABILIDAD Y GESTIÓN TÉCNICA</w:t>
      </w:r>
    </w:p>
    <w:p w:rsidR="00000000" w:rsidDel="00000000" w:rsidP="00000000" w:rsidRDefault="00000000" w:rsidRPr="00000000" w14:paraId="000000C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promueve la interoperabilidad técnica y semántica entre los sistemas de los participantes.</w:t>
        <w:br w:type="textWrapping"/>
        <w:t xml:space="preserve">Cada miembro deberá garantizar la compatibilidad con los estándares definidos por la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y cumplir las políticas de seguridad y acceso establecidas en este Rulebook.</w:t>
      </w:r>
    </w:p>
    <w:p w:rsidR="00000000" w:rsidDel="00000000" w:rsidP="00000000" w:rsidRDefault="00000000" w:rsidRPr="00000000" w14:paraId="000000C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59"/>
        <w:gridCol w:w="6135"/>
        <w:tblGridChange w:id="0">
          <w:tblGrid>
            <w:gridCol w:w="2359"/>
            <w:gridCol w:w="61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Interoperabilidad técnica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sistemas deben ser capaces de comunicarse mediante interfaces seguras y estandarizadas.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Interoperabilidad semántica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Los datos deben seguir modelos comunes y metadatos armonizados.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Las actualizaciones técnicas se gestionan de forma centralizada por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[[managingEntity.name]]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6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Todas las operaciones de intercambio de datos deberán registrarse para fines de auditoría y control.</w:t>
            </w:r>
          </w:p>
        </w:tc>
      </w:tr>
    </w:tbl>
    <w:p w:rsidR="00000000" w:rsidDel="00000000" w:rsidP="00000000" w:rsidRDefault="00000000" w:rsidRPr="00000000" w14:paraId="000000D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4.4 CICLO DE VIDA DE LOS DATOS</w:t>
      </w:r>
    </w:p>
    <w:p w:rsidR="00000000" w:rsidDel="00000000" w:rsidP="00000000" w:rsidRDefault="00000000" w:rsidRPr="00000000" w14:paraId="000000D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ciclo de vida de los datos dentro del Espacio se gestiona conforme a los principios de transparencia, trazabilidad y responsabilidad.</w:t>
        <w:br w:type="textWrapping"/>
        <w:t xml:space="preserve">Cada conjunto de datos deberá contar con un responsable designado, identificado en el registro central de datos administrado por la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Etapas del ciclo de vida: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Registro:</w:t>
      </w:r>
      <w:r w:rsidDel="00000000" w:rsidR="00000000" w:rsidRPr="00000000">
        <w:rPr>
          <w:rtl w:val="0"/>
        </w:rPr>
        <w:t xml:space="preserve"> alta del conjunto de datos en el catálogo común.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Clasificación:</w:t>
      </w:r>
      <w:r w:rsidDel="00000000" w:rsidR="00000000" w:rsidRPr="00000000">
        <w:rPr>
          <w:rtl w:val="0"/>
        </w:rPr>
        <w:t xml:space="preserve"> asignación de metadatos y niveles de acceso.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explotación autorizada por los participantes.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Conservación:</w:t>
      </w:r>
      <w:r w:rsidDel="00000000" w:rsidR="00000000" w:rsidRPr="00000000">
        <w:rPr>
          <w:rtl w:val="0"/>
        </w:rPr>
        <w:t xml:space="preserve"> mantenimiento conforme al plazo y finalidad declarados.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Baja o eliminación:</w:t>
      </w:r>
      <w:r w:rsidDel="00000000" w:rsidR="00000000" w:rsidRPr="00000000">
        <w:rPr>
          <w:rtl w:val="0"/>
        </w:rPr>
        <w:t xml:space="preserve"> retirada conforme a las políticas de retención o solicitud del titular.</w:t>
      </w:r>
    </w:p>
    <w:p w:rsidR="00000000" w:rsidDel="00000000" w:rsidP="00000000" w:rsidRDefault="00000000" w:rsidRPr="00000000" w14:paraId="000000E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cumplimiento de estas fases será verificado por la Autoridad de Cumplimiento, conforme al marco jurídico europeo y a la normativa vigente en materia de protección de datos.</w:t>
      </w:r>
    </w:p>
    <w:p w:rsidR="00000000" w:rsidDel="00000000" w:rsidP="00000000" w:rsidRDefault="00000000" w:rsidRPr="00000000" w14:paraId="000000E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4.5 CONTROL DE CALIDAD Y AUDITORÍA TÉCNICA</w:t>
      </w:r>
    </w:p>
    <w:p w:rsidR="00000000" w:rsidDel="00000000" w:rsidP="00000000" w:rsidRDefault="00000000" w:rsidRPr="00000000" w14:paraId="000000E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 calidad de los datos es un requisito esencial del Espacio de Datos.</w:t>
      </w:r>
    </w:p>
    <w:p w:rsidR="00000000" w:rsidDel="00000000" w:rsidP="00000000" w:rsidRDefault="00000000" w:rsidRPr="00000000" w14:paraId="000000E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aplicar los criterios definidos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que establecerán las métricas, umbrales y procedimientos de validación necesarios para garantizar la consistencia y fiabilidad de la información compartida.</w:t>
      </w:r>
    </w:p>
    <w:p w:rsidR="00000000" w:rsidDel="00000000" w:rsidP="00000000" w:rsidRDefault="00000000" w:rsidRPr="00000000" w14:paraId="000000E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procedimiento de auditoría técnica determinará la periodicidad y metodología de las auditorías internas y externas, asegurando la conformidad con los estándares técnicos y jurídicos aplicables.</w:t>
      </w:r>
    </w:p>
    <w:p w:rsidR="00000000" w:rsidDel="00000000" w:rsidP="00000000" w:rsidRDefault="00000000" w:rsidRPr="00000000" w14:paraId="000000E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informes de auditoría serán remitidos al órgano de gobernanza y archivados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durante el período legalmente establecido.</w:t>
      </w:r>
    </w:p>
    <w:p w:rsidR="00000000" w:rsidDel="00000000" w:rsidP="00000000" w:rsidRDefault="00000000" w:rsidRPr="00000000" w14:paraId="000000E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4.6 ACTUALIZACIÓN Y MANTENIMIENTO DEL RULEBOOK</w:t>
      </w:r>
    </w:p>
    <w:p w:rsidR="00000000" w:rsidDel="00000000" w:rsidP="00000000" w:rsidRDefault="00000000" w:rsidRPr="00000000" w14:paraId="000000EC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será responsable de revisar y actualizar el presente Rulebook con una periodicidad mínima anual, o cuando se produzcan modificaciones normativas o tecnológicas que lo requieran.</w:t>
      </w:r>
    </w:p>
    <w:p w:rsidR="00000000" w:rsidDel="00000000" w:rsidP="00000000" w:rsidRDefault="00000000" w:rsidRPr="00000000" w14:paraId="000000E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procedimiento de actualización incluirá: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Elaboración de una propuesta de modificación por parte 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managingEntity.name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Evaluación y validación por parte del órgano de gobernanza.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de la nueva versión a todos los participantes con una antelación mínima de 30 días naturales.</w:t>
      </w:r>
    </w:p>
    <w:p w:rsidR="00000000" w:rsidDel="00000000" w:rsidP="00000000" w:rsidRDefault="00000000" w:rsidRPr="00000000" w14:paraId="000000F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nueva versión sustituirá automáticamente a la anterior y será publicada en la plataforma oficial del Espacio de Datos, junto con su historial de revisiones.</w:t>
      </w:r>
    </w:p>
    <w:p w:rsidR="00000000" w:rsidDel="00000000" w:rsidP="00000000" w:rsidRDefault="00000000" w:rsidRPr="00000000" w14:paraId="000000F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4.7 CONTROL DE VERSIONES Y TRAZABILIDAD</w:t>
      </w:r>
    </w:p>
    <w:p w:rsidR="00000000" w:rsidDel="00000000" w:rsidP="00000000" w:rsidRDefault="00000000" w:rsidRPr="00000000" w14:paraId="000000F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mantendrá un sistema de control de versiones documentales que permita identificar las modificaciones realizadas, los responsables de su aprobación y la fecha de entrada en vigor.</w:t>
      </w:r>
    </w:p>
    <w:p w:rsidR="00000000" w:rsidDel="00000000" w:rsidP="00000000" w:rsidRDefault="00000000" w:rsidRPr="00000000" w14:paraId="000000F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sistema se aplicará tanto al Rulebook como a los documentos asociados (Contratos, Anexos técnicos, Políticas de seguridad, etc.), asegurando la trazabilidad completa de la documentación normativa.</w:t>
      </w:r>
    </w:p>
    <w:p w:rsidR="00000000" w:rsidDel="00000000" w:rsidP="00000000" w:rsidRDefault="00000000" w:rsidRPr="00000000" w14:paraId="000000F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r w:rsidDel="00000000" w:rsidR="00000000" w:rsidRPr="00000000">
        <w:rPr>
          <w:rtl w:val="0"/>
        </w:rPr>
        <w:t xml:space="preserve">5. NORMAS, SEGURIDAD, PROTECCIÓN DE DATOS Y CUMPLIMIENTO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5.1 PRINCIPIOS GENERALES DE CUMPLIMIENTO</w:t>
      </w:r>
    </w:p>
    <w:p w:rsidR="00000000" w:rsidDel="00000000" w:rsidP="00000000" w:rsidRDefault="00000000" w:rsidRPr="00000000" w14:paraId="000000F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Todos los participantes del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se comprometen a respetar la legislación vigente, el marco jurídico europeo aplicable, el Reglamento (UE) 2016/679 (RGPD) y la Ley Orgánica 3/2018 (LOPDGDD), así como las normas técnicas y éticas aprobadas por el órgano de gobernanza.</w:t>
      </w:r>
    </w:p>
    <w:p w:rsidR="00000000" w:rsidDel="00000000" w:rsidP="00000000" w:rsidRDefault="00000000" w:rsidRPr="00000000" w14:paraId="000000F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cumplimiento normativo es un elemento esencial del Espacio de Datos y se sustenta en los principios de: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todas las operaciones deben ajustarse a la normativa europea y nacional aplicable.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cada entidad participante es responsable de las actuaciones que realice dentro del Espacio.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Transparencia: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procesos de tratamiento, acceso y compartición de datos deben ser auditables.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los datos deben mantenerse exactos, completos y actualizados.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 información debe estar protegida contra accesos no autorizados, pérdidas o alteraciones indebidas.</w:t>
      </w:r>
    </w:p>
    <w:p w:rsidR="00000000" w:rsidDel="00000000" w:rsidP="00000000" w:rsidRDefault="00000000" w:rsidRPr="00000000" w14:paraId="00000101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será la encargada de garantizar la aplicación de estos principios y velar por su cumplimiento efectivo.</w:t>
      </w:r>
    </w:p>
    <w:p w:rsidR="00000000" w:rsidDel="00000000" w:rsidP="00000000" w:rsidRDefault="00000000" w:rsidRPr="00000000" w14:paraId="000001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5.2 SEGURIDAD DE LA INFORMACIÓN</w:t>
      </w:r>
    </w:p>
    <w:p w:rsidR="00000000" w:rsidDel="00000000" w:rsidP="00000000" w:rsidRDefault="00000000" w:rsidRPr="00000000" w14:paraId="000001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deberá aplicar medidas técnicas y organizativas adecuadas al nivel de riesgo identificado, de acuerdo con las normas y estándares internacionales de seguridad de la información.</w:t>
      </w:r>
    </w:p>
    <w:p w:rsidR="00000000" w:rsidDel="00000000" w:rsidP="00000000" w:rsidRDefault="00000000" w:rsidRPr="00000000" w14:paraId="0000010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Ámbitos de actuación en materia de seguridad: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 de acceso: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mediante mecanismos de autenticación, autorización y registro de actividad.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Cifrado: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aplicación de técnicas de cifrado en tránsito y en reposo para proteger la confidencialidad de los datos.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y trazabilidad: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conservación de registros de acceso y modificación de datos conforme a los procedimientos internos de auditoría técnica.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vulnerabilidades: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establecimiento de protocolos de detección, análisis y corrección de fallos de seguridad.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Formación y concienciación: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promoción de la cultura de seguridad entre los participantes.</w:t>
      </w:r>
    </w:p>
    <w:p w:rsidR="00000000" w:rsidDel="00000000" w:rsidP="00000000" w:rsidRDefault="00000000" w:rsidRPr="00000000" w14:paraId="0000010B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podrá establecer requisitos adicionales de seguridad en función de la naturaleza de los datos tratados o de la infraestructura utilizada.</w:t>
      </w:r>
    </w:p>
    <w:p w:rsidR="00000000" w:rsidDel="00000000" w:rsidP="00000000" w:rsidRDefault="00000000" w:rsidRPr="00000000" w14:paraId="0000010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5.3 PROTECCIÓN DE DATOS PERSONALES</w:t>
      </w:r>
    </w:p>
    <w:p w:rsidR="00000000" w:rsidDel="00000000" w:rsidP="00000000" w:rsidRDefault="00000000" w:rsidRPr="00000000" w14:paraId="0000010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Cuando el intercambio o tratamiento de información implique datos personales, los participantes deberán cumplir con el RGPD, la LOPDGDD y demás normativa aplicable.</w:t>
      </w:r>
    </w:p>
    <w:p w:rsidR="00000000" w:rsidDel="00000000" w:rsidP="00000000" w:rsidRDefault="00000000" w:rsidRPr="00000000" w14:paraId="0000010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Responsabilidades principales: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participante actuará como responsable o encargado del tratamiento, según corresponda, debiendo documentar sus obligaciones contractuales cuando proceda.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b w:val="1"/>
          <w:bCs w:val="1"/>
          <w:rtl w:val="0"/>
        </w:rPr>
        <w:t xml:space="preserve">managingEntity.name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asumirá funciones de coordinación y supervisión en materia de protección de datos.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titulares de los datos deberán ser informados de forma clara sobre el uso, finalidad y base jurídica del tratamiento.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Medidas adicionales: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Evaluaciones de impacto en protección de datos (EIPD) cuando proceda.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Aplicación de principios de minimización, pseudonimización y limitación de conservación.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de actividades de tratamiento y, en su caso, designación de un Delegado de Protección de Datos.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5.4 AUDITORÍAS Y CONTROL DE CUMPLIMIENTO</w:t>
      </w:r>
    </w:p>
    <w:p w:rsidR="00000000" w:rsidDel="00000000" w:rsidP="00000000" w:rsidRDefault="00000000" w:rsidRPr="00000000" w14:paraId="0000011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órgano de gobernanza, con apoyo de la Autoridad de Cumplimiento, llevará a cabo auditorías periódicas para verificar el cumplimiento normativo, técnico y ético del Espacio de Datos.</w:t>
      </w:r>
    </w:p>
    <w:p w:rsidR="00000000" w:rsidDel="00000000" w:rsidP="00000000" w:rsidRDefault="00000000" w:rsidRPr="00000000" w14:paraId="0000011B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Tipos de auditorías: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evaluación de sistemas, infraestructuras y mecanismos de interoperabilidad conforme a los procedimientos técnicos establecidos.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Jurídicas: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verificación del cumplimiento del marco jurídico aplicable, del RGPD y de la LOPDGDD.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Operativas: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revisión de procesos internos, roles y procedimientos administrativos.</w:t>
      </w:r>
    </w:p>
    <w:p w:rsidR="00000000" w:rsidDel="00000000" w:rsidP="00000000" w:rsidRDefault="00000000" w:rsidRPr="00000000" w14:paraId="0000011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informes de auditoría incluirán recomendaciones y, en su caso, medidas correctivas, que deberán ser implementadas por los participantes dentro del plazo establecido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5.5 POLÍTICA DE DATOS Y CONFIDENCIALIDAD</w:t>
      </w:r>
    </w:p>
    <w:p w:rsidR="00000000" w:rsidDel="00000000" w:rsidP="00000000" w:rsidRDefault="00000000" w:rsidRPr="00000000" w14:paraId="0000012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tratamiento de la información dentro del Espacio de Datos se regirá por las políticas internas de gestión de datos, que establecerán los niveles de clasificación, reglas de acceso y mecanismos de protección aplicables.</w:t>
      </w:r>
    </w:p>
    <w:p w:rsidR="00000000" w:rsidDel="00000000" w:rsidP="00000000" w:rsidRDefault="00000000" w:rsidRPr="00000000" w14:paraId="000001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participantes deberán respetar las obligaciones de confidencialidad derivadas de su relación contractual con el Espacio, incluso después de finalizar su participación.</w:t>
      </w:r>
    </w:p>
    <w:p w:rsidR="00000000" w:rsidDel="00000000" w:rsidP="00000000" w:rsidRDefault="00000000" w:rsidRPr="00000000" w14:paraId="0000012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Cualquier incumplimiento podrá dar lugar a la aplicación de las medidas disciplinarias previstas en este Rulebook.</w:t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5.6 GESTIÓN DE INCIDENTES Y NOTIFICACIÓN DE BRECHAS DE SEGURIDAD</w:t>
      </w:r>
    </w:p>
    <w:p w:rsidR="00000000" w:rsidDel="00000000" w:rsidP="00000000" w:rsidRDefault="00000000" w:rsidRPr="00000000" w14:paraId="0000012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 caso de incidente o brecha de seguridad, los participantes deberán notificarlo de inmediato a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conforme a los procedimientos internos de gestión de incidentes.</w:t>
      </w:r>
    </w:p>
    <w:p w:rsidR="00000000" w:rsidDel="00000000" w:rsidP="00000000" w:rsidRDefault="00000000" w:rsidRPr="00000000" w14:paraId="0000012A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 coordinará las acciones de respuesta, informará al órgano de gobernanza y, cuando proceda, notificará a la autoridad competente y a los interesados afectados, de acuerdo con lo establecido en el RGPD y en la LOPDGDD.</w:t>
      </w:r>
    </w:p>
    <w:p w:rsidR="00000000" w:rsidDel="00000000" w:rsidP="00000000" w:rsidRDefault="00000000" w:rsidRPr="00000000" w14:paraId="0000012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notificaciones deberán contener, al menos: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Descripción del incidente.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afectados.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estimado.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 adoptadas.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 del responsable designado.</w:t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5.7 RESPONSABILIDADES Y RÉGIMEN SANCIONADOR</w:t>
      </w:r>
    </w:p>
    <w:p w:rsidR="00000000" w:rsidDel="00000000" w:rsidP="00000000" w:rsidRDefault="00000000" w:rsidRPr="00000000" w14:paraId="0000013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incumplimiento de las disposiciones del presente Rulebook podrá conllevar medidas disciplinarias proporcionales a la gravedad del hecho, que podrán incluir: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Advertencias formales o requerimientos de subsanación.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Suspensión temporal de acceso al Espacio de Datos.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Exclusión definitiva del participante.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Comunicación del incumplimiento a las autoridades competentes.</w:t>
      </w:r>
    </w:p>
    <w:p w:rsidR="00000000" w:rsidDel="00000000" w:rsidP="00000000" w:rsidRDefault="00000000" w:rsidRPr="00000000" w14:paraId="00000138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previa consulta con el órgano de gobernanza, determinará la aplicación de dichas medidas, garantizando siempre el derecho de audiencia del participante afectado.</w:t>
      </w:r>
    </w:p>
    <w:p w:rsidR="00000000" w:rsidDel="00000000" w:rsidP="00000000" w:rsidRDefault="00000000" w:rsidRPr="00000000" w14:paraId="000001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r w:rsidDel="00000000" w:rsidR="00000000" w:rsidRPr="00000000">
        <w:rPr>
          <w:rtl w:val="0"/>
        </w:rPr>
        <w:t xml:space="preserve">6. MARCO JURÍDICO, REFERENCIAS Y ANEXOS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6.1 MARCO JURÍDICO APLICABLE</w:t>
      </w:r>
    </w:p>
    <w:p w:rsidR="00000000" w:rsidDel="00000000" w:rsidP="00000000" w:rsidRDefault="00000000" w:rsidRPr="00000000" w14:paraId="0000013D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funcionamiento del </w:t>
      </w:r>
      <w:r w:rsidDel="00000000" w:rsidR="00000000" w:rsidRPr="00000000">
        <w:rPr>
          <w:b w:val="1"/>
          <w:bCs w:val="1"/>
          <w:rtl w:val="0"/>
        </w:rPr>
        <w:t xml:space="preserve">[[dataSpace.name]]</w:t>
      </w:r>
      <w:r w:rsidDel="00000000" w:rsidR="00000000" w:rsidRPr="00000000">
        <w:rPr>
          <w:rtl w:val="0"/>
        </w:rPr>
        <w:t xml:space="preserve"> se encuentra enmarcado dentro de la legislación vigente en materia de gobernanza de datos, protección de la información, interoperabilidad y administración electrónica.</w:t>
      </w:r>
    </w:p>
    <w:p w:rsidR="00000000" w:rsidDel="00000000" w:rsidP="00000000" w:rsidRDefault="00000000" w:rsidRPr="00000000" w14:paraId="0000013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 manera específica, el Espacio de Datos se rige por los siguientes textos y referencias: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marco jurídico europeo aplicable en materia de espacios de datos y gobernanza digital.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2016/679 (RGPD), relativo a la protección de las personas físicas en lo que respecta al tratamiento de datos personales.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 Orgánica 3/2018 (LOPDGDD), de protección de datos personales y garantía de los derechos digitales.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2022/868 (Data Governance Act - DGA).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Reglamento (UE) 2023/2854 (Data Act - DA).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y estándares de interoperabilidad, tales como estándares UNE, ISO/IEC 27001, ISO/IEC 27701 o sus equivalentes vigentes.</w:t>
      </w:r>
    </w:p>
    <w:p w:rsidR="00000000" w:rsidDel="00000000" w:rsidP="00000000" w:rsidRDefault="00000000" w:rsidRPr="00000000" w14:paraId="0000014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deberá adaptar continuamente sus procesos y documentación a futuras actualizaciones normativas y recomendaciones institucionales.</w:t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6.2 DOCUMENTOS COMPLEMENTARIOS</w:t>
      </w:r>
    </w:p>
    <w:p w:rsidR="00000000" w:rsidDel="00000000" w:rsidP="00000000" w:rsidRDefault="00000000" w:rsidRPr="00000000" w14:paraId="0000014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forma parte de un conjunto documental que regula el funcionamiento integral del Espacio de Datos.</w:t>
      </w:r>
    </w:p>
    <w:p w:rsidR="00000000" w:rsidDel="00000000" w:rsidP="00000000" w:rsidRDefault="00000000" w:rsidRPr="00000000" w14:paraId="00000149">
      <w:pPr>
        <w:spacing w:line="276" w:lineRule="auto"/>
        <w:jc w:val="both"/>
        <w:rPr/>
      </w:pPr>
      <w:r w:rsidDel="00000000" w:rsidR="00000000" w:rsidRPr="00000000">
        <w:rPr>
          <w:rtl w:val="0"/>
        </w:rPr>
        <w:br w:type="textWrapping"/>
        <w:t xml:space="preserve">Estos documentos deberán ser interpretados de manera conjunta, manteniendo coherencia normativa y técnica entre ellos.</w:t>
      </w:r>
    </w:p>
    <w:p w:rsidR="00000000" w:rsidDel="00000000" w:rsidP="00000000" w:rsidRDefault="00000000" w:rsidRPr="00000000" w14:paraId="0000014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Documentos asociados: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de Adhesión.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Términos y Condiciones.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Ético.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Política de Gestión de Datos.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 de Auditoría Técnica.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de Calidad de Datos.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Protocolos de Interoperabilidad.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Gobernanza.</w:t>
      </w:r>
    </w:p>
    <w:p w:rsidR="00000000" w:rsidDel="00000000" w:rsidP="00000000" w:rsidRDefault="00000000" w:rsidRPr="00000000" w14:paraId="0000015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Cada documento complementario podrá ser revisado o actualizado de forma independiente, previa aprobación del órgano de gobernanza, y será publicado junto al presente Rulebook en la plataforma oficial del Espacio de Datos.</w:t>
      </w:r>
    </w:p>
    <w:p w:rsidR="00000000" w:rsidDel="00000000" w:rsidP="00000000" w:rsidRDefault="00000000" w:rsidRPr="00000000" w14:paraId="0000015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6.3 REFERENCIAS TÉCNICAS Y NORMATIVAS</w:t>
      </w:r>
    </w:p>
    <w:p w:rsidR="00000000" w:rsidDel="00000000" w:rsidP="00000000" w:rsidRDefault="00000000" w:rsidRPr="00000000" w14:paraId="0000015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Espacio de Datos se fundamenta en la aplicación de normas técnicas y estándares reconocidos internacionalmente, entre los que se incluyen: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27001: Sistemas de Gestión de la Seguridad de la Información.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27701: Gestión de la Privacidad de la Información.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ISO/IEC 38505-1: Gobernanza de los Datos para las Organizaciones.</w:t>
      </w:r>
    </w:p>
    <w:p w:rsidR="00000000" w:rsidDel="00000000" w:rsidP="00000000" w:rsidRDefault="00000000" w:rsidRPr="00000000" w14:paraId="0000015A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UNE-EN ISO 8000: Calidad de los Datos.</w:t>
      </w:r>
    </w:p>
    <w:p w:rsidR="00000000" w:rsidDel="00000000" w:rsidP="00000000" w:rsidRDefault="00000000" w:rsidRPr="00000000" w14:paraId="0000015B">
      <w:pPr>
        <w:numPr>
          <w:ilvl w:val="0"/>
          <w:numId w:val="7"/>
        </w:numPr>
        <w:spacing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CEN/CENELEC/JTC 21: Estandarización de espacios europeos de datos.</w:t>
      </w:r>
    </w:p>
    <w:p w:rsidR="00000000" w:rsidDel="00000000" w:rsidP="00000000" w:rsidRDefault="00000000" w:rsidRPr="00000000" w14:paraId="0000015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Además, el Espacio promoverá la adopción de buenas prácticas y marcos de referencia sectoriales compatibles con {ESTRATEGIA_ALINEADA}, asegurando la coherencia entre los objetivos estratégicos y los requisitos técnicos.</w:t>
      </w:r>
    </w:p>
    <w:p w:rsidR="00000000" w:rsidDel="00000000" w:rsidP="00000000" w:rsidRDefault="00000000" w:rsidRPr="00000000" w14:paraId="0000015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6.4 REVISIÓN Y ENTRADA EN VIGOR</w:t>
      </w:r>
    </w:p>
    <w:p w:rsidR="00000000" w:rsidDel="00000000" w:rsidP="00000000" w:rsidRDefault="00000000" w:rsidRPr="00000000" w14:paraId="0000015F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Este Rulebook entrará en vigor en la fecha que se establezca en su documento de aprobación formal por el órgano de gobernanza.</w:t>
      </w:r>
    </w:p>
    <w:p w:rsidR="00000000" w:rsidDel="00000000" w:rsidP="00000000" w:rsidRDefault="00000000" w:rsidRPr="00000000" w14:paraId="0000016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revisiones posteriores se numerarán de forma secuencial y se mantendrá un historial público de versiones accesible en la plataforma oficial del Espacio de Datos.</w:t>
      </w:r>
    </w:p>
    <w:p w:rsidR="00000000" w:rsidDel="00000000" w:rsidP="00000000" w:rsidRDefault="00000000" w:rsidRPr="00000000" w14:paraId="0000016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Cualquier modificación sustancial deberá ser notificada con al menos treinta (30) días naturales de antelación a todos los participantes.</w:t>
      </w:r>
    </w:p>
    <w:p w:rsidR="00000000" w:rsidDel="00000000" w:rsidP="00000000" w:rsidRDefault="00000000" w:rsidRPr="00000000" w14:paraId="0000016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6.5 DISPOSICIONES FINALES</w:t>
      </w:r>
    </w:p>
    <w:p w:rsidR="00000000" w:rsidDel="00000000" w:rsidP="00000000" w:rsidRDefault="00000000" w:rsidRPr="00000000" w14:paraId="0000016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El presente Rulebook podrá ser utilizado como documento de referencia para la creación de nuevos espacios de datos sectoriales o temáticos promovidos por </w:t>
      </w: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Las disposiciones aquí contenidas serán de aplicación supletoria para todos los casos no previstos expresamente en los documentos normativos complementarios, como los Términos y Condiciones o el Contrato de Adhesión.</w:t>
      </w:r>
    </w:p>
    <w:p w:rsidR="00000000" w:rsidDel="00000000" w:rsidP="00000000" w:rsidRDefault="00000000" w:rsidRPr="00000000" w14:paraId="00000166">
      <w:pPr>
        <w:spacing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[[managingEntity.name]]</w:t>
      </w:r>
      <w:r w:rsidDel="00000000" w:rsidR="00000000" w:rsidRPr="00000000">
        <w:rPr>
          <w:rtl w:val="0"/>
        </w:rPr>
        <w:t xml:space="preserve">, junto con el órgano de gobernanza correspondiente, será responsable de interpretar y aplicar las normas contenidas en este documento de manera coherente con el marco jurídico aplicable y con los principios de transparencia, equidad y legalidad.</w:t>
      </w:r>
    </w:p>
    <w:p w:rsidR="00000000" w:rsidDel="00000000" w:rsidP="00000000" w:rsidRDefault="00000000" w:rsidRPr="00000000" w14:paraId="0000016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6.6 ANEXOS</w:t>
      </w:r>
    </w:p>
    <w:p w:rsidR="00000000" w:rsidDel="00000000" w:rsidP="00000000" w:rsidRDefault="00000000" w:rsidRPr="00000000" w14:paraId="0000016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anexos constituyen parte integrante del presente Rulebook y complementan su contenido con información técnica, operativa o normativa de carácter específico.</w:t>
      </w:r>
    </w:p>
    <w:p w:rsidR="00000000" w:rsidDel="00000000" w:rsidP="00000000" w:rsidRDefault="00000000" w:rsidRPr="00000000" w14:paraId="0000016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Los anexos aplicables serán incorporados en esta sección cuando proceda, numerados secuencialmente y acompañados de su descripción correspondiente.</w:t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[[dataSpace.name]]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— Dataspace Rulebook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54E7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54E7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54E7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54E74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C54E7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54E74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54E74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54E74"/>
    <w:rPr>
      <w:rFonts w:cstheme="majorBidi" w:eastAsiaTheme="majorEastAsia"/>
      <w:color w:val="2e74b5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54E7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54E7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54E7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54E7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54E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54E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54E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54E7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54E7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54E74"/>
    <w:rPr>
      <w:i w:val="1"/>
      <w:iCs w:val="1"/>
      <w:color w:val="2e74b5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54E74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54E74"/>
    <w:rPr>
      <w:i w:val="1"/>
      <w:iCs w:val="1"/>
      <w:color w:val="2e74b5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54E74"/>
    <w:rPr>
      <w:b w:val="1"/>
      <w:bCs w:val="1"/>
      <w:smallCaps w:val="1"/>
      <w:color w:val="2e74b5" w:themeColor="accent1" w:themeShade="0000BF"/>
      <w:spacing w:val="5"/>
    </w:rPr>
  </w:style>
  <w:style w:type="table" w:styleId="Tablanormal1">
    <w:name w:val="Plain Table 1"/>
    <w:basedOn w:val="Tablanormal"/>
    <w:uiPriority w:val="41"/>
    <w:rsid w:val="00C54E7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Encabezado">
    <w:name w:val="header"/>
    <w:basedOn w:val="Normal"/>
    <w:link w:val="EncabezadoCar"/>
    <w:uiPriority w:val="99"/>
    <w:unhideWhenUsed w:val="1"/>
    <w:rsid w:val="00C54E7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E74"/>
  </w:style>
  <w:style w:type="paragraph" w:styleId="Piedepgina">
    <w:name w:val="footer"/>
    <w:basedOn w:val="Normal"/>
    <w:link w:val="PiedepginaCar"/>
    <w:uiPriority w:val="99"/>
    <w:unhideWhenUsed w:val="1"/>
    <w:rsid w:val="00C54E7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E74"/>
  </w:style>
  <w:style w:type="paragraph" w:styleId="Sinespaciado">
    <w:name w:val="No Spacing"/>
    <w:link w:val="SinespaciadoCar"/>
    <w:uiPriority w:val="1"/>
    <w:qFormat w:val="1"/>
    <w:rsid w:val="00C54E74"/>
    <w:pPr>
      <w:spacing w:after="0" w:line="240" w:lineRule="auto"/>
    </w:pPr>
    <w:rPr>
      <w:rFonts w:eastAsiaTheme="minorEastAsia"/>
      <w:kern w:val="0"/>
      <w:lang w:eastAsia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54E74"/>
    <w:rPr>
      <w:rFonts w:eastAsiaTheme="minorEastAsia"/>
      <w:kern w:val="0"/>
      <w:lang w:eastAsia="es-ES"/>
    </w:rPr>
  </w:style>
  <w:style w:type="paragraph" w:styleId="NormalWeb">
    <w:name w:val="Normal (Web)"/>
    <w:basedOn w:val="Normal"/>
    <w:uiPriority w:val="99"/>
    <w:semiHidden w:val="1"/>
    <w:unhideWhenUsed w:val="1"/>
    <w:rsid w:val="00B67218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29b95wOWc45auzrHTyt3VXhVhw==">CgMxLjAyDmgub2lkOGY0cTZhbmhhMg5oLnM1eHBsYTVua2NlbTIOaC50MG03ZWZ0a2lzaTU4AHIhMXVYRXRBX0dxOEx5VGJ6YlBNZmRweTYyMmFvZ1k2NU9D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2025-11-23T20:43:00Z</dcterms:created>
  <dc:creator>Francisco Sáez</dc:creator>
</cp:coreProperties>
</file>