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TÉRMINOS Y CONDICIONES GENERALES DEL ESPACIO DE DATOS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Versión: [[version]]  | Fecha: [[date]]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1. AVISO LEGAL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El presente documento regula el acceso y uso de la plataforma del [[dataSpace.name]], gestionada por [[managingEntity.name]].</w:t>
        <w:br w:type="textWrapping"/>
        <w:t xml:space="preserve">El uso de la plataforma implica la aceptación de estos Términos y Condiciones y del tratamiento de datos personales conforme a la normativa aplicable.</w:t>
        <w:br w:type="textWrapping"/>
      </w:r>
    </w:p>
    <w:p w:rsidR="00000000" w:rsidDel="00000000" w:rsidP="00000000" w:rsidRDefault="00000000" w:rsidRPr="00000000" w14:paraId="0000000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2. POLÍTICA DE PROTECCIÓN DE DATOS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De acuerdo con el Reglamento (UE) 2016/679 (RGPD) y la Ley Orgánica 3/2018 (LOPDGDD), los datos personales serán tratados por [[managingEntity.name]] con la finalidad de gestionar la participación de los usuarios en el Espacio de Datos.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La autoridad técnica designada para el espacio es [[technicalAuthority.name]], identificada con el número [[technicalAuthority.taxId]], que desempeña el rol de [[technicalAuthority.governanceRol]] y actúa dentro del ámbito [[technicalAuthority.geographicScope]].</w:t>
        <w:br w:type="textWrapping"/>
        <w:t xml:space="preserve">Para cualquier solicitud o consulta operativa relacionada con protección de datos, se podrá contactar a través de [[technicalAuthority.contact]].</w:t>
        <w:br w:type="textWrapping"/>
      </w:r>
    </w:p>
    <w:p w:rsidR="00000000" w:rsidDel="00000000" w:rsidP="00000000" w:rsidRDefault="00000000" w:rsidRPr="00000000" w14:paraId="0000000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3. USO ACEPTABLE Y RESPONSABILIDADES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Los usuarios se comprometen a no realizar un uso indebido de la plataforma ni vulnerar los derechos de propiedad intelectual o confidencialidad del Espacio de Datos.</w:t>
        <w:br w:type="textWrapping"/>
        <w:t xml:space="preserve">Queda prohibido cualquier uso que afecte a la integridad, disponibilidad o seguridad del servicio.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Cualquier incumplimiento podrá conllevar la suspensión de la cuenta y, cuando proceda, acciones legales pertinentes.</w:t>
      </w:r>
    </w:p>
    <w:p w:rsidR="00000000" w:rsidDel="00000000" w:rsidP="00000000" w:rsidRDefault="00000000" w:rsidRPr="00000000" w14:paraId="0000000D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4. LEGISLACIÓN Y JURISDICCIÓN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Estos Términos y Condiciones se rigen por la legislación española. Las partes se someten a los tribunales que resulten competentes conforme a la normativa vigente.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...................................., .... de ............... de 202...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Fdo. ....................................................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Cargo: ................................................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55178E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gayBjaklji4BA591PA2oKVYi/g==">CgMxLjA4AHIhMWFzUnhHSksxRTNoblQyWWpJNXVDT3V0SFhfcFROV0Mt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2025-11-23T20:04:00Z</dcterms:created>
  <dc:creator>python-docx</dc:creator>
</cp:coreProperties>
</file>