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3AD8" w14:textId="77777777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01FC333E" w14:textId="77777777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03076713" w14:textId="77777777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601C5F3C" w14:textId="43468274" w:rsidR="00244F8B" w:rsidRPr="00244F8B" w:rsidRDefault="00244F8B" w:rsidP="00244F8B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244F8B">
        <w:rPr>
          <w:rFonts w:ascii="標楷體" w:eastAsia="標楷體" w:hAnsi="標楷體" w:hint="eastAsia"/>
          <w:b/>
          <w:bCs/>
          <w:sz w:val="96"/>
          <w:szCs w:val="96"/>
        </w:rPr>
        <w:t>使用案例規格</w:t>
      </w:r>
    </w:p>
    <w:p w14:paraId="56AB328D" w14:textId="00BF2777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4059A459" w14:textId="4A02B2F0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649786DD" w14:textId="241DB8C9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2346AB19" w14:textId="691E9AC6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56247CB7" w14:textId="50D149B4" w:rsidR="00244F8B" w:rsidRPr="00244F8B" w:rsidRDefault="00244F8B" w:rsidP="00244F8B">
      <w:pPr>
        <w:jc w:val="center"/>
        <w:rPr>
          <w:rFonts w:ascii="標楷體" w:eastAsia="標楷體" w:hAnsi="標楷體"/>
          <w:sz w:val="96"/>
          <w:szCs w:val="96"/>
        </w:rPr>
      </w:pPr>
    </w:p>
    <w:p w14:paraId="7BE54A7C" w14:textId="26677587" w:rsidR="00244F8B" w:rsidRDefault="00244F8B" w:rsidP="00244F8B">
      <w:pPr>
        <w:jc w:val="center"/>
        <w:rPr>
          <w:rFonts w:ascii="標楷體" w:eastAsia="標楷體" w:hAnsi="標楷體"/>
          <w:sz w:val="40"/>
          <w:szCs w:val="40"/>
        </w:rPr>
      </w:pPr>
      <w:r w:rsidRPr="00244F8B">
        <w:rPr>
          <w:rFonts w:ascii="標楷體" w:eastAsia="標楷體" w:hAnsi="標楷體" w:hint="eastAsia"/>
          <w:sz w:val="40"/>
          <w:szCs w:val="40"/>
        </w:rPr>
        <w:t>資訊二丁 D0715810 方威仁</w:t>
      </w:r>
    </w:p>
    <w:p w14:paraId="7A5851F0" w14:textId="3562E69A" w:rsidR="00244F8B" w:rsidRPr="00AA2732" w:rsidRDefault="00244F8B" w:rsidP="00244F8B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AA2732">
        <w:rPr>
          <w:rFonts w:ascii="標楷體" w:eastAsia="標楷體" w:hAnsi="標楷體"/>
          <w:b/>
          <w:bCs/>
          <w:sz w:val="40"/>
          <w:szCs w:val="40"/>
        </w:rPr>
        <w:br w:type="page"/>
      </w:r>
      <w:r w:rsidRPr="00AA2732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使用案例: 社交功能</w:t>
      </w:r>
    </w:p>
    <w:p w14:paraId="2E357CD6" w14:textId="5502DDE1" w:rsidR="00244F8B" w:rsidRDefault="00244F8B" w:rsidP="00244F8B">
      <w:pPr>
        <w:widowControl/>
        <w:rPr>
          <w:rFonts w:ascii="標楷體" w:eastAsia="標楷體" w:hAnsi="標楷體"/>
          <w:sz w:val="40"/>
          <w:szCs w:val="40"/>
        </w:rPr>
      </w:pPr>
    </w:p>
    <w:p w14:paraId="092D3C38" w14:textId="4FC25EC9" w:rsidR="00790C5D" w:rsidRPr="00AA2732" w:rsidRDefault="00244F8B" w:rsidP="00790C5D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40"/>
          <w:szCs w:val="40"/>
        </w:rPr>
      </w:pPr>
      <w:r w:rsidRPr="00AA2732">
        <w:rPr>
          <w:rFonts w:ascii="標楷體" w:eastAsia="標楷體" w:hAnsi="標楷體" w:hint="eastAsia"/>
          <w:b/>
          <w:bCs/>
          <w:sz w:val="40"/>
          <w:szCs w:val="40"/>
        </w:rPr>
        <w:t>簡述</w:t>
      </w:r>
    </w:p>
    <w:p w14:paraId="6EBB2826" w14:textId="39D9EC8E" w:rsidR="00790C5D" w:rsidRPr="00AA2732" w:rsidRDefault="00790C5D" w:rsidP="00790C5D">
      <w:pPr>
        <w:pStyle w:val="a3"/>
        <w:widowControl/>
        <w:numPr>
          <w:ilvl w:val="1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這個使用案例描述使用者如何利用社交功能</w:t>
      </w:r>
      <w:r w:rsidR="00AA2732">
        <w:rPr>
          <w:rFonts w:ascii="標楷體" w:eastAsia="標楷體" w:hAnsi="標楷體" w:hint="eastAsia"/>
          <w:sz w:val="28"/>
          <w:szCs w:val="28"/>
        </w:rPr>
        <w:t>分享店家資訊、評價、</w:t>
      </w:r>
      <w:proofErr w:type="gramStart"/>
      <w:r w:rsidR="00AA2732">
        <w:rPr>
          <w:rFonts w:ascii="標楷體" w:eastAsia="標楷體" w:hAnsi="標楷體" w:hint="eastAsia"/>
          <w:sz w:val="28"/>
          <w:szCs w:val="28"/>
        </w:rPr>
        <w:t>貼文</w:t>
      </w:r>
      <w:proofErr w:type="gramEnd"/>
      <w:r w:rsidR="00AA2732">
        <w:rPr>
          <w:rFonts w:ascii="標楷體" w:eastAsia="標楷體" w:hAnsi="標楷體" w:hint="eastAsia"/>
          <w:sz w:val="28"/>
          <w:szCs w:val="28"/>
        </w:rPr>
        <w:t>、尋找朋友以及店內用餐情況</w:t>
      </w:r>
      <w:r w:rsidRPr="00AA2732">
        <w:rPr>
          <w:rFonts w:ascii="標楷體" w:eastAsia="標楷體" w:hAnsi="標楷體" w:hint="eastAsia"/>
          <w:sz w:val="28"/>
          <w:szCs w:val="28"/>
        </w:rPr>
        <w:t>。</w:t>
      </w:r>
    </w:p>
    <w:p w14:paraId="6C900DC6" w14:textId="77777777" w:rsidR="00AA2732" w:rsidRPr="00AA2732" w:rsidRDefault="00790C5D" w:rsidP="00AA2732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40"/>
          <w:szCs w:val="40"/>
        </w:rPr>
      </w:pPr>
      <w:r w:rsidRPr="00AA2732">
        <w:rPr>
          <w:rFonts w:ascii="標楷體" w:eastAsia="標楷體" w:hAnsi="標楷體" w:hint="eastAsia"/>
          <w:b/>
          <w:bCs/>
          <w:sz w:val="40"/>
          <w:szCs w:val="40"/>
        </w:rPr>
        <w:t>參與行動者</w:t>
      </w:r>
    </w:p>
    <w:p w14:paraId="6D9045E1" w14:textId="77777777" w:rsidR="00AA2732" w:rsidRPr="00AA2732" w:rsidRDefault="00790C5D" w:rsidP="00AA2732">
      <w:pPr>
        <w:pStyle w:val="a3"/>
        <w:widowControl/>
        <w:numPr>
          <w:ilvl w:val="1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A2732">
        <w:rPr>
          <w:rFonts w:ascii="標楷體" w:eastAsia="標楷體" w:hAnsi="標楷體" w:hint="eastAsia"/>
          <w:sz w:val="28"/>
          <w:szCs w:val="28"/>
        </w:rPr>
        <w:t>店家顧客</w:t>
      </w:r>
    </w:p>
    <w:p w14:paraId="08E13BF9" w14:textId="06545D69" w:rsidR="00355A4F" w:rsidRPr="00AA2732" w:rsidRDefault="001B3083" w:rsidP="00AA2732">
      <w:pPr>
        <w:pStyle w:val="a3"/>
        <w:widowControl/>
        <w:numPr>
          <w:ilvl w:val="1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</w:t>
      </w:r>
    </w:p>
    <w:p w14:paraId="715948B5" w14:textId="2B90A087" w:rsidR="00790C5D" w:rsidRPr="00AA2732" w:rsidRDefault="00790C5D" w:rsidP="00790C5D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40"/>
          <w:szCs w:val="40"/>
        </w:rPr>
      </w:pPr>
      <w:r w:rsidRPr="00AA2732">
        <w:rPr>
          <w:rFonts w:ascii="標楷體" w:eastAsia="標楷體" w:hAnsi="標楷體" w:hint="eastAsia"/>
          <w:b/>
          <w:bCs/>
          <w:sz w:val="40"/>
          <w:szCs w:val="40"/>
        </w:rPr>
        <w:t>前置條件</w:t>
      </w:r>
    </w:p>
    <w:p w14:paraId="666B34A8" w14:textId="51A3FA17" w:rsidR="00790C5D" w:rsidRPr="00AA2732" w:rsidRDefault="00AA2732" w:rsidP="00AA2732">
      <w:pPr>
        <w:pStyle w:val="a3"/>
        <w:widowControl/>
        <w:numPr>
          <w:ilvl w:val="1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A2732">
        <w:rPr>
          <w:rFonts w:ascii="標楷體" w:eastAsia="標楷體" w:hAnsi="標楷體" w:hint="eastAsia"/>
          <w:sz w:val="28"/>
          <w:szCs w:val="28"/>
        </w:rPr>
        <w:t>店家資訊有登入在伺服器中</w:t>
      </w:r>
    </w:p>
    <w:p w14:paraId="7A90F546" w14:textId="488D5DA9" w:rsidR="00AA2732" w:rsidRPr="00AA2732" w:rsidRDefault="00AA2732" w:rsidP="00AA2732">
      <w:pPr>
        <w:pStyle w:val="a3"/>
        <w:widowControl/>
        <w:numPr>
          <w:ilvl w:val="1"/>
          <w:numId w:val="4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使用者須先登入</w:t>
      </w:r>
    </w:p>
    <w:p w14:paraId="6B88BD0F" w14:textId="14331710" w:rsidR="00790C5D" w:rsidRPr="00AA2732" w:rsidRDefault="00790C5D" w:rsidP="00790C5D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40"/>
          <w:szCs w:val="40"/>
        </w:rPr>
      </w:pPr>
      <w:r w:rsidRPr="00AA2732">
        <w:rPr>
          <w:rFonts w:ascii="標楷體" w:eastAsia="標楷體" w:hAnsi="標楷體" w:hint="eastAsia"/>
          <w:b/>
          <w:bCs/>
          <w:sz w:val="40"/>
          <w:szCs w:val="40"/>
        </w:rPr>
        <w:t>基本流程</w:t>
      </w:r>
    </w:p>
    <w:p w14:paraId="735FD0D3" w14:textId="62CFAB61" w:rsidR="00AC2684" w:rsidRPr="00AA2732" w:rsidRDefault="00790C5D" w:rsidP="004128DC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使用案例開始於當店家顧客</w:t>
      </w:r>
      <w:r w:rsidR="00AC2684" w:rsidRPr="00AA2732">
        <w:rPr>
          <w:rFonts w:ascii="標楷體" w:eastAsia="標楷體" w:hAnsi="標楷體" w:hint="eastAsia"/>
          <w:sz w:val="28"/>
          <w:szCs w:val="28"/>
        </w:rPr>
        <w:t>在</w:t>
      </w:r>
      <w:r w:rsidR="00355A4F" w:rsidRPr="00AA2732">
        <w:rPr>
          <w:rFonts w:ascii="標楷體" w:eastAsia="標楷體" w:hAnsi="標楷體" w:hint="eastAsia"/>
          <w:sz w:val="28"/>
          <w:szCs w:val="28"/>
        </w:rPr>
        <w:t>程式</w:t>
      </w:r>
      <w:r w:rsidR="00AC2684" w:rsidRPr="00AA2732">
        <w:rPr>
          <w:rFonts w:ascii="標楷體" w:eastAsia="標楷體" w:hAnsi="標楷體" w:hint="eastAsia"/>
          <w:sz w:val="28"/>
          <w:szCs w:val="28"/>
        </w:rPr>
        <w:t>中選取</w:t>
      </w:r>
      <w:r w:rsidR="001B3083" w:rsidRPr="00AA2732">
        <w:rPr>
          <w:rFonts w:ascii="標楷體" w:eastAsia="標楷體" w:hAnsi="標楷體" w:hint="eastAsia"/>
          <w:sz w:val="28"/>
          <w:szCs w:val="28"/>
        </w:rPr>
        <w:t>社交</w:t>
      </w:r>
      <w:r w:rsidR="00AC2684" w:rsidRPr="00AA2732">
        <w:rPr>
          <w:rFonts w:ascii="標楷體" w:eastAsia="標楷體" w:hAnsi="標楷體" w:hint="eastAsia"/>
          <w:sz w:val="28"/>
          <w:szCs w:val="28"/>
        </w:rPr>
        <w:t>功能時</w:t>
      </w:r>
    </w:p>
    <w:p w14:paraId="03B385AE" w14:textId="0214423D" w:rsidR="004128DC" w:rsidRPr="00AA2732" w:rsidRDefault="004128DC" w:rsidP="004128DC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執行使用案例:社交功能</w:t>
      </w:r>
    </w:p>
    <w:p w14:paraId="28F300E2" w14:textId="6E69FD98" w:rsidR="004128DC" w:rsidRPr="00AA2732" w:rsidRDefault="00355A4F" w:rsidP="004128DC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程式中顯示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 xml:space="preserve"> 評價</w:t>
      </w:r>
      <w:r w:rsidRPr="00AA2732">
        <w:rPr>
          <w:rFonts w:ascii="標楷體" w:eastAsia="標楷體" w:hAnsi="標楷體" w:hint="eastAsia"/>
          <w:sz w:val="28"/>
          <w:szCs w:val="28"/>
        </w:rPr>
        <w:t>打卡貼文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09B8D209" w14:textId="2FE7DB56" w:rsidR="00355A4F" w:rsidRPr="00AA2732" w:rsidRDefault="00355A4F" w:rsidP="00355A4F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使用者選擇</w:t>
      </w:r>
      <w:proofErr w:type="gramStart"/>
      <w:r w:rsidR="001B3083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評價</w:t>
      </w:r>
      <w:r w:rsidRPr="00AA2732">
        <w:rPr>
          <w:rFonts w:ascii="標楷體" w:eastAsia="標楷體" w:hAnsi="標楷體" w:hint="eastAsia"/>
          <w:sz w:val="28"/>
          <w:szCs w:val="28"/>
        </w:rPr>
        <w:t>打卡貼文</w:t>
      </w:r>
      <w:proofErr w:type="gramStart"/>
      <w:r w:rsidR="001B3083"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5027EDC6" w14:textId="36C5FCE5" w:rsidR="00355A4F" w:rsidRPr="00AA2732" w:rsidRDefault="00355A4F" w:rsidP="00355A4F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程式顯示要求使用者輸入訊息</w:t>
      </w:r>
      <w:r w:rsidR="001B3083" w:rsidRPr="00AA2732">
        <w:rPr>
          <w:rFonts w:ascii="標楷體" w:eastAsia="標楷體" w:hAnsi="標楷體" w:hint="eastAsia"/>
          <w:sz w:val="28"/>
          <w:szCs w:val="28"/>
        </w:rPr>
        <w:t>、圖片</w:t>
      </w:r>
      <w:r w:rsidR="00871543" w:rsidRPr="00AA2732">
        <w:rPr>
          <w:rFonts w:ascii="標楷體" w:eastAsia="標楷體" w:hAnsi="標楷體" w:hint="eastAsia"/>
          <w:sz w:val="28"/>
          <w:szCs w:val="28"/>
        </w:rPr>
        <w:t>、店家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、評價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１～５個敢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。</w:t>
      </w:r>
      <w:r w:rsidR="005F37A1" w:rsidRPr="00AA2732">
        <w:rPr>
          <w:rFonts w:ascii="標楷體" w:eastAsia="標楷體" w:hAnsi="標楷體"/>
          <w:sz w:val="28"/>
          <w:szCs w:val="28"/>
        </w:rPr>
        <w:t xml:space="preserve"> </w:t>
      </w:r>
    </w:p>
    <w:p w14:paraId="4139C698" w14:textId="3FEDFDF7" w:rsidR="00355A4F" w:rsidRPr="00AA2732" w:rsidRDefault="00355A4F" w:rsidP="00355A4F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使用者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輸入</w:t>
      </w:r>
      <w:r w:rsidR="001B3083" w:rsidRPr="00AA2732">
        <w:rPr>
          <w:rFonts w:ascii="標楷體" w:eastAsia="標楷體" w:hAnsi="標楷體" w:hint="eastAsia"/>
          <w:sz w:val="28"/>
          <w:szCs w:val="28"/>
        </w:rPr>
        <w:t>訊息、圖片</w:t>
      </w:r>
      <w:r w:rsidR="00871543" w:rsidRPr="00AA2732">
        <w:rPr>
          <w:rFonts w:ascii="標楷體" w:eastAsia="標楷體" w:hAnsi="標楷體" w:hint="eastAsia"/>
          <w:sz w:val="28"/>
          <w:szCs w:val="28"/>
        </w:rPr>
        <w:t>、店家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、評價</w:t>
      </w:r>
      <w:r w:rsidR="00AA2732">
        <w:rPr>
          <w:rFonts w:ascii="標楷體" w:eastAsia="標楷體" w:hAnsi="標楷體" w:hint="eastAsia"/>
          <w:sz w:val="28"/>
          <w:szCs w:val="28"/>
        </w:rPr>
        <w:t>，選擇轉發到</w:t>
      </w:r>
      <w:proofErr w:type="gramStart"/>
      <w:r w:rsidR="00AA2732">
        <w:rPr>
          <w:rFonts w:ascii="標楷體" w:eastAsia="標楷體" w:hAnsi="標楷體" w:hint="eastAsia"/>
          <w:sz w:val="28"/>
          <w:szCs w:val="28"/>
        </w:rPr>
        <w:t>哪些社群</w:t>
      </w:r>
      <w:proofErr w:type="gramEnd"/>
      <w:r w:rsidR="00AA2732">
        <w:rPr>
          <w:rFonts w:ascii="標楷體" w:eastAsia="標楷體" w:hAnsi="標楷體" w:hint="eastAsia"/>
          <w:sz w:val="28"/>
          <w:szCs w:val="28"/>
        </w:rPr>
        <w:t>網站。</w:t>
      </w:r>
    </w:p>
    <w:p w14:paraId="28458585" w14:textId="76802290" w:rsidR="005F37A1" w:rsidRPr="00AA2732" w:rsidRDefault="005F37A1" w:rsidP="00355A4F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使用者按下分享按鈕</w:t>
      </w:r>
    </w:p>
    <w:p w14:paraId="337C2B04" w14:textId="46B992BF" w:rsidR="00355A4F" w:rsidRPr="00AA2732" w:rsidRDefault="001B3083" w:rsidP="00355A4F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程式將使用者帳號、圖片</w:t>
      </w:r>
      <w:r w:rsidR="00871543" w:rsidRPr="00AA2732">
        <w:rPr>
          <w:rFonts w:ascii="標楷體" w:eastAsia="標楷體" w:hAnsi="標楷體" w:hint="eastAsia"/>
          <w:sz w:val="28"/>
          <w:szCs w:val="28"/>
        </w:rPr>
        <w:t>、店家資訊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、評價</w:t>
      </w:r>
      <w:r w:rsidRPr="00AA2732">
        <w:rPr>
          <w:rFonts w:ascii="標楷體" w:eastAsia="標楷體" w:hAnsi="標楷體" w:hint="eastAsia"/>
          <w:sz w:val="28"/>
          <w:szCs w:val="28"/>
        </w:rPr>
        <w:t>以及訊息傳往伺服器，開始一個張貼文章</w:t>
      </w:r>
    </w:p>
    <w:p w14:paraId="297D812F" w14:textId="00F83DA0" w:rsidR="001B3083" w:rsidRPr="00AA2732" w:rsidRDefault="001B3083" w:rsidP="00355A4F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伺服器回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傳貼文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評價</w:t>
      </w:r>
      <w:r w:rsidRPr="00AA2732">
        <w:rPr>
          <w:rFonts w:ascii="標楷體" w:eastAsia="標楷體" w:hAnsi="標楷體" w:hint="eastAsia"/>
          <w:sz w:val="28"/>
          <w:szCs w:val="28"/>
        </w:rPr>
        <w:t>成功</w:t>
      </w:r>
    </w:p>
    <w:p w14:paraId="2008C680" w14:textId="0C9F0B85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看到貼文評價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成功訊息</w:t>
      </w:r>
    </w:p>
    <w:p w14:paraId="7595C51D" w14:textId="6815ABA6" w:rsidR="005F37A1" w:rsidRPr="00AA2732" w:rsidRDefault="00AA2732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中顯示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 xml:space="preserve"> 評價打卡貼文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47CADE7A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使用者選取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7A7DA685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使用者選取店家</w:t>
      </w:r>
    </w:p>
    <w:p w14:paraId="735AA532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程式中顯示店家周圍其他使用者</w:t>
      </w:r>
    </w:p>
    <w:p w14:paraId="24921292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使用者點選感興趣之使用者，邀約一同用餐</w:t>
      </w:r>
    </w:p>
    <w:p w14:paraId="3E613DC0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程式傳送邀請訊息至伺服器</w:t>
      </w:r>
    </w:p>
    <w:p w14:paraId="3C81C664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伺服器傳送邀請至另一位使用者</w:t>
      </w:r>
    </w:p>
    <w:p w14:paraId="4019B3C6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另一位使用者選擇答應，程式傳送答應訊息至伺服器</w:t>
      </w:r>
    </w:p>
    <w:p w14:paraId="346B50DE" w14:textId="77777777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伺服器傳送答應訊息回使用者</w:t>
      </w:r>
    </w:p>
    <w:p w14:paraId="4F4C8F4C" w14:textId="4DC8B1E0" w:rsidR="005F37A1" w:rsidRPr="00AA2732" w:rsidRDefault="00AA2732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跳出資訊顯示使用者邀約成功</w:t>
      </w:r>
    </w:p>
    <w:p w14:paraId="55FEA806" w14:textId="5CF2BAFB" w:rsidR="005F37A1" w:rsidRPr="00AA2732" w:rsidRDefault="00AA2732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螢幕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中顯示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 xml:space="preserve"> 評價打卡貼文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="005F37A1" w:rsidRPr="00AA2732">
        <w:rPr>
          <w:rFonts w:ascii="標楷體" w:eastAsia="標楷體" w:hAnsi="標楷體"/>
          <w:sz w:val="28"/>
          <w:szCs w:val="28"/>
        </w:rPr>
        <w:t>”</w:t>
      </w:r>
      <w:r w:rsidR="005F37A1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37A1"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="005F37A1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00AC8C4D" w14:textId="275FC4D0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使用者選取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 xml:space="preserve"> 顯示店家用餐情況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200E276C" w14:textId="5204211A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使用者選取店家</w:t>
      </w:r>
    </w:p>
    <w:p w14:paraId="0376D53D" w14:textId="6203FD3B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從伺服器獲取資料，並在程式中</w:t>
      </w:r>
      <w:r w:rsidRPr="00AA2732">
        <w:rPr>
          <w:rFonts w:ascii="標楷體" w:eastAsia="標楷體" w:hAnsi="標楷體" w:hint="eastAsia"/>
          <w:sz w:val="28"/>
          <w:szCs w:val="28"/>
        </w:rPr>
        <w:t>顯示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店家顧客年齡比、用餐男女比、評分、留言</w:t>
      </w:r>
    </w:p>
    <w:p w14:paraId="119A7423" w14:textId="6C2AA8AD" w:rsidR="005F7167" w:rsidRPr="00AA2732" w:rsidRDefault="005F7167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完成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3B95D342" w14:textId="1C059B09" w:rsidR="005F7167" w:rsidRPr="00AA2732" w:rsidRDefault="00AA2732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中顯示</w:t>
      </w:r>
      <w:proofErr w:type="gramStart"/>
      <w:r w:rsidR="005F7167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 xml:space="preserve"> 評價打卡貼文</w:t>
      </w:r>
      <w:proofErr w:type="gramStart"/>
      <w:r w:rsidR="005F7167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="005F7167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="005F7167" w:rsidRPr="00AA2732">
        <w:rPr>
          <w:rFonts w:ascii="標楷體" w:eastAsia="標楷體" w:hAnsi="標楷體"/>
          <w:sz w:val="28"/>
          <w:szCs w:val="28"/>
        </w:rPr>
        <w:t>”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59A3CDC4" w14:textId="7E6C9A13" w:rsidR="005F37A1" w:rsidRPr="00AA2732" w:rsidRDefault="005F37A1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使用者選取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 xml:space="preserve"> 群組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BF77E14" w14:textId="74870543" w:rsidR="005F37A1" w:rsidRPr="00AA2732" w:rsidRDefault="00AA2732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顯示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創建群組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7AFA83EB" w14:textId="5527DD75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創建群組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/加人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32BF45AE" w14:textId="0BEB35FB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程式要求使用者輸入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或選擇</w:t>
      </w:r>
      <w:r w:rsidRPr="00AA2732">
        <w:rPr>
          <w:rFonts w:ascii="標楷體" w:eastAsia="標楷體" w:hAnsi="標楷體" w:hint="eastAsia"/>
          <w:sz w:val="28"/>
          <w:szCs w:val="28"/>
        </w:rPr>
        <w:t>群組名稱、邀請使用者</w:t>
      </w:r>
    </w:p>
    <w:p w14:paraId="742A7481" w14:textId="3155C56E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使用者輸入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或選擇</w:t>
      </w:r>
      <w:r w:rsidRPr="00AA2732">
        <w:rPr>
          <w:rFonts w:ascii="標楷體" w:eastAsia="標楷體" w:hAnsi="標楷體" w:hint="eastAsia"/>
          <w:sz w:val="28"/>
          <w:szCs w:val="28"/>
        </w:rPr>
        <w:t>群組名稱，且邀請使用者</w:t>
      </w:r>
    </w:p>
    <w:p w14:paraId="14727E09" w14:textId="3C47AE5B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程式將群組名稱、其他使用者帳戶傳至伺服器</w:t>
      </w:r>
    </w:p>
    <w:p w14:paraId="10AA327D" w14:textId="4BF22F99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伺服器回傳完成創建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加人</w:t>
      </w:r>
    </w:p>
    <w:p w14:paraId="1C738BCD" w14:textId="6EA5ED21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使用者於程式顯示中顯示完成創建</w:t>
      </w:r>
    </w:p>
    <w:p w14:paraId="6E86FFB9" w14:textId="6013A542" w:rsidR="005F7167" w:rsidRPr="00AA2732" w:rsidRDefault="00AA2732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顯示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創建群組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/加人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4F0903C9" w14:textId="07ECC812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使用者點選感興趣之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6885F07B" w14:textId="38C82D05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使用者進入群組查看其他使用者分享之資訊</w:t>
      </w:r>
    </w:p>
    <w:p w14:paraId="7273F49A" w14:textId="2B1DA752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使用者按下返回按鈕</w:t>
      </w:r>
    </w:p>
    <w:p w14:paraId="61DCCCB4" w14:textId="727034FC" w:rsidR="005F7167" w:rsidRPr="00AA2732" w:rsidRDefault="00AA2732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5F7167" w:rsidRPr="00AA2732">
        <w:rPr>
          <w:rFonts w:ascii="標楷體" w:eastAsia="標楷體" w:hAnsi="標楷體" w:hint="eastAsia"/>
          <w:sz w:val="28"/>
          <w:szCs w:val="28"/>
        </w:rPr>
        <w:t>顯示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創建群組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5F7167"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="005F7167" w:rsidRPr="00AA2732">
        <w:rPr>
          <w:rFonts w:ascii="標楷體" w:eastAsia="標楷體" w:hAnsi="標楷體" w:hint="eastAsia"/>
          <w:sz w:val="28"/>
          <w:szCs w:val="28"/>
        </w:rPr>
        <w:t>＂</w:t>
      </w:r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2BA8C8DC" w14:textId="10F120D7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19AA7C09" w14:textId="7003C352" w:rsidR="005F7167" w:rsidRPr="00AA2732" w:rsidRDefault="005F7167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程式要求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使用者選取店家，使用者分享其資訊或訊息</w:t>
      </w:r>
    </w:p>
    <w:p w14:paraId="3364B268" w14:textId="77FA4F6F" w:rsidR="00B2402A" w:rsidRPr="00AA2732" w:rsidRDefault="00B2402A" w:rsidP="00B2402A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伺服器接受程式傳來之資訊，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傳至群組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分享給其他使用者觀看</w:t>
      </w:r>
    </w:p>
    <w:p w14:paraId="428A1F6C" w14:textId="73C6E840" w:rsidR="00B2402A" w:rsidRPr="00AA2732" w:rsidRDefault="00AA2732" w:rsidP="00B2402A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顯示</w:t>
      </w:r>
      <w:proofErr w:type="gramStart"/>
      <w:r w:rsidR="00B2402A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創建群組/加人</w:t>
      </w:r>
      <w:proofErr w:type="gramStart"/>
      <w:r w:rsidR="00B2402A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B2402A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="00B2402A" w:rsidRPr="00AA2732">
        <w:rPr>
          <w:rFonts w:ascii="標楷體" w:eastAsia="標楷體" w:hAnsi="標楷體" w:hint="eastAsia"/>
          <w:sz w:val="28"/>
          <w:szCs w:val="28"/>
        </w:rPr>
        <w:t>＂</w:t>
      </w:r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43B20787" w14:textId="176BDF74" w:rsidR="00B2402A" w:rsidRPr="00AA2732" w:rsidRDefault="00B2402A" w:rsidP="00B2402A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A99E93A" w14:textId="022DCF62" w:rsidR="00B2402A" w:rsidRPr="00AA2732" w:rsidRDefault="00AA2732" w:rsidP="00B2402A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中顯示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 xml:space="preserve"> 評價打卡貼文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B2402A" w:rsidRPr="00AA2732">
        <w:rPr>
          <w:rFonts w:ascii="標楷體" w:eastAsia="標楷體" w:hAnsi="標楷體" w:hint="eastAsia"/>
          <w:sz w:val="28"/>
          <w:szCs w:val="28"/>
        </w:rPr>
        <w:t>＂＂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="00B2402A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256CB8D7" w14:textId="7B18C212" w:rsidR="00B2402A" w:rsidRPr="00AA2732" w:rsidRDefault="00B2402A" w:rsidP="005F7167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28E63166" w14:textId="724EE60C" w:rsidR="001B3083" w:rsidRPr="00AA2732" w:rsidRDefault="001B3083" w:rsidP="005F37A1">
      <w:pPr>
        <w:pStyle w:val="a3"/>
        <w:widowControl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使用案例結束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，完成社交功能</w:t>
      </w:r>
      <w:r w:rsidR="00871543" w:rsidRPr="00AA2732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57DC4967" w14:textId="77777777" w:rsidR="00AA2732" w:rsidRPr="005F37A1" w:rsidRDefault="00AA2732" w:rsidP="00AA2732">
      <w:pPr>
        <w:pStyle w:val="a3"/>
        <w:widowControl/>
        <w:ind w:leftChars="0" w:left="960"/>
        <w:rPr>
          <w:rFonts w:ascii="標楷體" w:eastAsia="標楷體" w:hAnsi="標楷體" w:hint="eastAsia"/>
          <w:sz w:val="32"/>
          <w:szCs w:val="32"/>
        </w:rPr>
      </w:pPr>
    </w:p>
    <w:p w14:paraId="2973881B" w14:textId="53EE8BD1" w:rsidR="00790C5D" w:rsidRPr="00AA2732" w:rsidRDefault="00790C5D" w:rsidP="00790C5D">
      <w:pPr>
        <w:pStyle w:val="a3"/>
        <w:widowControl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40"/>
          <w:szCs w:val="40"/>
        </w:rPr>
      </w:pPr>
      <w:r w:rsidRPr="00AA2732">
        <w:rPr>
          <w:rFonts w:ascii="標楷體" w:eastAsia="標楷體" w:hAnsi="標楷體" w:hint="eastAsia"/>
          <w:b/>
          <w:bCs/>
          <w:sz w:val="40"/>
          <w:szCs w:val="40"/>
        </w:rPr>
        <w:t>替代流程</w:t>
      </w:r>
    </w:p>
    <w:p w14:paraId="0E332D8C" w14:textId="77777777" w:rsidR="00AB256F" w:rsidRPr="00AB256F" w:rsidRDefault="00AB256F" w:rsidP="00AB256F">
      <w:pPr>
        <w:pStyle w:val="a3"/>
        <w:widowControl/>
        <w:numPr>
          <w:ilvl w:val="0"/>
          <w:numId w:val="10"/>
        </w:numPr>
        <w:ind w:leftChars="0"/>
        <w:rPr>
          <w:rFonts w:ascii="標楷體" w:eastAsia="標楷體" w:hAnsi="標楷體" w:hint="eastAsia"/>
          <w:vanish/>
          <w:sz w:val="32"/>
          <w:szCs w:val="32"/>
        </w:rPr>
      </w:pPr>
    </w:p>
    <w:p w14:paraId="7A79BE6A" w14:textId="77777777" w:rsidR="00AB256F" w:rsidRPr="00AB256F" w:rsidRDefault="00AB256F" w:rsidP="00AB256F">
      <w:pPr>
        <w:pStyle w:val="a3"/>
        <w:widowControl/>
        <w:numPr>
          <w:ilvl w:val="0"/>
          <w:numId w:val="10"/>
        </w:numPr>
        <w:ind w:leftChars="0"/>
        <w:rPr>
          <w:rFonts w:ascii="標楷體" w:eastAsia="標楷體" w:hAnsi="標楷體" w:hint="eastAsia"/>
          <w:vanish/>
          <w:sz w:val="32"/>
          <w:szCs w:val="32"/>
        </w:rPr>
      </w:pPr>
    </w:p>
    <w:p w14:paraId="0C02B4CD" w14:textId="77777777" w:rsidR="00AB256F" w:rsidRPr="00AB256F" w:rsidRDefault="00AB256F" w:rsidP="00AB256F">
      <w:pPr>
        <w:pStyle w:val="a3"/>
        <w:widowControl/>
        <w:numPr>
          <w:ilvl w:val="0"/>
          <w:numId w:val="10"/>
        </w:numPr>
        <w:ind w:leftChars="0"/>
        <w:rPr>
          <w:rFonts w:ascii="標楷體" w:eastAsia="標楷體" w:hAnsi="標楷體" w:hint="eastAsia"/>
          <w:vanish/>
          <w:sz w:val="32"/>
          <w:szCs w:val="32"/>
        </w:rPr>
      </w:pPr>
    </w:p>
    <w:p w14:paraId="4B600BC7" w14:textId="2B8AEF15" w:rsidR="00AB256F" w:rsidRPr="00AA2732" w:rsidRDefault="001B3083" w:rsidP="00AB256F">
      <w:pPr>
        <w:pStyle w:val="a3"/>
        <w:widowControl/>
        <w:numPr>
          <w:ilvl w:val="1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</w:t>
      </w:r>
      <w:r w:rsidR="00AB256F" w:rsidRPr="00AA2732">
        <w:rPr>
          <w:rFonts w:ascii="標楷體" w:eastAsia="標楷體" w:hAnsi="標楷體" w:hint="eastAsia"/>
          <w:sz w:val="28"/>
          <w:szCs w:val="28"/>
        </w:rPr>
        <w:t>三</w:t>
      </w:r>
      <w:r w:rsidRPr="00AA2732">
        <w:rPr>
          <w:rFonts w:ascii="標楷體" w:eastAsia="標楷體" w:hAnsi="標楷體" w:hint="eastAsia"/>
          <w:sz w:val="28"/>
          <w:szCs w:val="28"/>
        </w:rPr>
        <w:t>步，假如</w:t>
      </w:r>
      <w:r w:rsidR="00B2402A" w:rsidRPr="00AA2732">
        <w:rPr>
          <w:rFonts w:ascii="標楷體" w:eastAsia="標楷體" w:hAnsi="標楷體" w:hint="eastAsia"/>
          <w:sz w:val="28"/>
          <w:szCs w:val="28"/>
        </w:rPr>
        <w:t>使用者點選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找尋用餐夥伴</w:t>
      </w:r>
      <w:proofErr w:type="gramStart"/>
      <w:r w:rsidR="00B2402A"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B2402A" w:rsidRPr="00AA2732">
        <w:rPr>
          <w:rFonts w:ascii="標楷體" w:eastAsia="標楷體" w:hAnsi="標楷體" w:hint="eastAsia"/>
          <w:sz w:val="28"/>
          <w:szCs w:val="28"/>
        </w:rPr>
        <w:t>時</w:t>
      </w:r>
    </w:p>
    <w:p w14:paraId="430F8613" w14:textId="06A950FB" w:rsidR="00AB256F" w:rsidRPr="00AA2732" w:rsidRDefault="00AB256F" w:rsidP="00AB256F">
      <w:pPr>
        <w:pStyle w:val="a3"/>
        <w:widowControl/>
        <w:numPr>
          <w:ilvl w:val="3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進行基本流程第十三步</w:t>
      </w:r>
    </w:p>
    <w:p w14:paraId="0E8B185D" w14:textId="7A00C4C0" w:rsidR="00AB256F" w:rsidRPr="00AA2732" w:rsidRDefault="00B2402A" w:rsidP="00AB256F">
      <w:pPr>
        <w:pStyle w:val="a3"/>
        <w:widowControl/>
        <w:numPr>
          <w:ilvl w:val="1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於基本流程第</w:t>
      </w:r>
      <w:r w:rsidR="00AB256F" w:rsidRPr="00AA2732">
        <w:rPr>
          <w:rFonts w:ascii="標楷體" w:eastAsia="標楷體" w:hAnsi="標楷體" w:hint="eastAsia"/>
          <w:sz w:val="28"/>
          <w:szCs w:val="28"/>
        </w:rPr>
        <w:t>三</w:t>
      </w:r>
      <w:r w:rsidRPr="00AA2732">
        <w:rPr>
          <w:rFonts w:ascii="標楷體" w:eastAsia="標楷體" w:hAnsi="標楷體" w:hint="eastAsia"/>
          <w:sz w:val="28"/>
          <w:szCs w:val="28"/>
        </w:rPr>
        <w:t>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AB256F" w:rsidRPr="00AA2732">
        <w:rPr>
          <w:rFonts w:ascii="標楷體" w:eastAsia="標楷體" w:hAnsi="標楷體"/>
          <w:sz w:val="28"/>
          <w:szCs w:val="28"/>
        </w:rPr>
        <w:t xml:space="preserve"> </w:t>
      </w:r>
    </w:p>
    <w:p w14:paraId="69F3DAE2" w14:textId="624BE1C9" w:rsidR="00AB256F" w:rsidRPr="00AA2732" w:rsidRDefault="00AB256F" w:rsidP="00AB256F">
      <w:pPr>
        <w:pStyle w:val="a3"/>
        <w:widowControl/>
        <w:numPr>
          <w:ilvl w:val="3"/>
          <w:numId w:val="10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進行基本流程第二十三步</w:t>
      </w:r>
    </w:p>
    <w:p w14:paraId="6E0A36F4" w14:textId="6D08DFA7" w:rsidR="00AB256F" w:rsidRPr="00AA2732" w:rsidRDefault="00B2402A" w:rsidP="00AB256F">
      <w:pPr>
        <w:pStyle w:val="a3"/>
        <w:widowControl/>
        <w:numPr>
          <w:ilvl w:val="1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</w:t>
      </w:r>
      <w:r w:rsidR="00AB256F" w:rsidRPr="00AA2732">
        <w:rPr>
          <w:rFonts w:ascii="標楷體" w:eastAsia="標楷體" w:hAnsi="標楷體" w:hint="eastAsia"/>
          <w:sz w:val="28"/>
          <w:szCs w:val="28"/>
        </w:rPr>
        <w:t>三</w:t>
      </w:r>
      <w:r w:rsidRPr="00AA2732">
        <w:rPr>
          <w:rFonts w:ascii="標楷體" w:eastAsia="標楷體" w:hAnsi="標楷體" w:hint="eastAsia"/>
          <w:sz w:val="28"/>
          <w:szCs w:val="28"/>
        </w:rPr>
        <w:t>步，假如使用者點選</w:t>
      </w:r>
      <w:proofErr w:type="gramStart"/>
      <w:r w:rsidR="00AB256F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AB256F"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="00AB256F"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003D684E" w14:textId="349B9FE8" w:rsidR="00AB256F" w:rsidRPr="00AA2732" w:rsidRDefault="00AB256F" w:rsidP="00AB256F">
      <w:pPr>
        <w:pStyle w:val="a3"/>
        <w:widowControl/>
        <w:numPr>
          <w:ilvl w:val="3"/>
          <w:numId w:val="10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進行基本流程第二十八步</w:t>
      </w:r>
    </w:p>
    <w:p w14:paraId="440E289D" w14:textId="5F2671BB" w:rsidR="00AB256F" w:rsidRPr="00AA2732" w:rsidRDefault="00AB256F" w:rsidP="00AB256F">
      <w:pPr>
        <w:pStyle w:val="a3"/>
        <w:widowControl/>
        <w:numPr>
          <w:ilvl w:val="1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於基本流程第三步，假如使用者點選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676F7938" w14:textId="77777777" w:rsidR="00796E0F" w:rsidRPr="00AA2732" w:rsidRDefault="00AB256F" w:rsidP="00796E0F">
      <w:pPr>
        <w:pStyle w:val="a3"/>
        <w:widowControl/>
        <w:numPr>
          <w:ilvl w:val="3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進行基本流程第四十七步</w:t>
      </w:r>
    </w:p>
    <w:p w14:paraId="0FDE23E7" w14:textId="77777777" w:rsidR="00796E0F" w:rsidRPr="00AA2732" w:rsidRDefault="00796E0F" w:rsidP="00796E0F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28A6844" w14:textId="77777777" w:rsidR="00796E0F" w:rsidRPr="00AA2732" w:rsidRDefault="00796E0F" w:rsidP="00796E0F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2CF27AEB" w14:textId="77777777" w:rsidR="00796E0F" w:rsidRPr="00AA2732" w:rsidRDefault="00796E0F" w:rsidP="00796E0F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2F7DB1D" w14:textId="77777777" w:rsidR="00796E0F" w:rsidRPr="00AA2732" w:rsidRDefault="00796E0F" w:rsidP="00796E0F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280FA395" w14:textId="77777777" w:rsidR="00796E0F" w:rsidRPr="00AA2732" w:rsidRDefault="00796E0F" w:rsidP="00796E0F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4BDAF48D" w14:textId="77777777" w:rsidR="00796E0F" w:rsidRPr="00AA2732" w:rsidRDefault="00796E0F" w:rsidP="00796E0F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0D9DFC9F" w14:textId="14F4DEEE" w:rsidR="00AB256F" w:rsidRPr="00AA2732" w:rsidRDefault="00B2402A" w:rsidP="00CC58DD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</w:t>
      </w:r>
      <w:r w:rsidR="00CC58DD" w:rsidRPr="00AA2732">
        <w:rPr>
          <w:rFonts w:ascii="標楷體" w:eastAsia="標楷體" w:hAnsi="標楷體" w:hint="eastAsia"/>
          <w:sz w:val="28"/>
          <w:szCs w:val="28"/>
        </w:rPr>
        <w:t>六至七步</w:t>
      </w:r>
      <w:r w:rsidRPr="00AA2732">
        <w:rPr>
          <w:rFonts w:ascii="標楷體" w:eastAsia="標楷體" w:hAnsi="標楷體" w:hint="eastAsia"/>
          <w:sz w:val="28"/>
          <w:szCs w:val="28"/>
        </w:rPr>
        <w:t>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="00CC58DD"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411FFD9" w14:textId="5455352D" w:rsidR="00B2402A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顯示貼文失敗</w:t>
      </w:r>
      <w:proofErr w:type="gramEnd"/>
    </w:p>
    <w:p w14:paraId="63E5EBD8" w14:textId="53DD22CB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進行基本流程第三步</w:t>
      </w:r>
    </w:p>
    <w:p w14:paraId="50252B7F" w14:textId="77777777" w:rsidR="00CC58DD" w:rsidRPr="00AA2732" w:rsidRDefault="00CC58DD" w:rsidP="00CC58DD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2642AFAA" w14:textId="77777777" w:rsidR="00CC58DD" w:rsidRPr="00AA2732" w:rsidRDefault="00CC58DD" w:rsidP="00CC58DD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658C9F2C" w14:textId="78839CC7" w:rsidR="00CC58DD" w:rsidRPr="00AA2732" w:rsidRDefault="00CC58DD" w:rsidP="00CC58DD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於基本流程第八步，伺服器未在時限內做出回應</w:t>
      </w:r>
    </w:p>
    <w:p w14:paraId="6C2284F0" w14:textId="5EC601CB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螢幕顯示伺服器出現連線問題，請稍後再試</w:t>
      </w:r>
    </w:p>
    <w:p w14:paraId="6D3FB145" w14:textId="1FFE39A3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進行基本流程第三步</w:t>
      </w:r>
    </w:p>
    <w:p w14:paraId="6C60895E" w14:textId="77777777" w:rsidR="00CC58DD" w:rsidRPr="00AA2732" w:rsidRDefault="00CC58DD" w:rsidP="00CC58DD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084C1551" w14:textId="77777777" w:rsidR="00CC58DD" w:rsidRPr="00AA2732" w:rsidRDefault="00CC58DD" w:rsidP="00CC58DD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AC6E6A6" w14:textId="77777777" w:rsidR="00CC58DD" w:rsidRPr="00AA2732" w:rsidRDefault="00CC58DD" w:rsidP="00CC58DD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6EF441F9" w14:textId="06233FCD" w:rsidR="00CC58DD" w:rsidRPr="00AA2732" w:rsidRDefault="00CC58DD" w:rsidP="00CC58DD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</w:t>
      </w:r>
      <w:bookmarkStart w:id="0" w:name="_GoBack"/>
      <w:bookmarkEnd w:id="0"/>
      <w:r w:rsidRPr="00AA2732">
        <w:rPr>
          <w:rFonts w:ascii="標楷體" w:eastAsia="標楷體" w:hAnsi="標楷體" w:hint="eastAsia"/>
          <w:sz w:val="28"/>
          <w:szCs w:val="28"/>
        </w:rPr>
        <w:t>流程第十一步，假如使用者點選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評價打卡貼文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15340CA" w14:textId="4639DD91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進行基本流程第五步</w:t>
      </w:r>
    </w:p>
    <w:p w14:paraId="76F5F59B" w14:textId="34F5D845" w:rsidR="00CC58DD" w:rsidRPr="00AA2732" w:rsidRDefault="00CC58DD" w:rsidP="00CC58DD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於基本流程第十一步，假如使用者點選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</w:p>
    <w:p w14:paraId="5676ABAD" w14:textId="6795AC96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</w:t>
      </w:r>
      <w:r w:rsidR="000679A0" w:rsidRPr="00AA2732">
        <w:rPr>
          <w:rFonts w:ascii="標楷體" w:eastAsia="標楷體" w:hAnsi="標楷體" w:hint="eastAsia"/>
          <w:sz w:val="28"/>
          <w:szCs w:val="28"/>
        </w:rPr>
        <w:t>三</w:t>
      </w:r>
      <w:r w:rsidRPr="00AA2732">
        <w:rPr>
          <w:rFonts w:ascii="標楷體" w:eastAsia="標楷體" w:hAnsi="標楷體" w:hint="eastAsia"/>
          <w:sz w:val="28"/>
          <w:szCs w:val="28"/>
        </w:rPr>
        <w:t>步</w:t>
      </w:r>
    </w:p>
    <w:p w14:paraId="4C0A54DE" w14:textId="7514D425" w:rsidR="00CC58DD" w:rsidRPr="00AA2732" w:rsidRDefault="00CC58DD" w:rsidP="00CC58DD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於基本流程第十一步，假如使用者點選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3B1B7951" w14:textId="19D1D223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</w:t>
      </w:r>
      <w:r w:rsidR="000679A0" w:rsidRPr="00AA2732">
        <w:rPr>
          <w:rFonts w:ascii="標楷體" w:eastAsia="標楷體" w:hAnsi="標楷體" w:hint="eastAsia"/>
          <w:sz w:val="28"/>
          <w:szCs w:val="28"/>
        </w:rPr>
        <w:t>八</w:t>
      </w:r>
      <w:r w:rsidRPr="00AA2732">
        <w:rPr>
          <w:rFonts w:ascii="標楷體" w:eastAsia="標楷體" w:hAnsi="標楷體" w:hint="eastAsia"/>
          <w:sz w:val="28"/>
          <w:szCs w:val="28"/>
        </w:rPr>
        <w:t>步</w:t>
      </w:r>
    </w:p>
    <w:p w14:paraId="55DC6290" w14:textId="49A13F37" w:rsidR="00CC58DD" w:rsidRPr="00AA2732" w:rsidRDefault="00CC58DD" w:rsidP="00CC58DD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於基本流程第十一步，假如使用者點選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6E04102" w14:textId="10B3C513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進行基本流程第四十七步</w:t>
      </w:r>
    </w:p>
    <w:p w14:paraId="71C4D7F1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66EAC3C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6BFF6A55" w14:textId="279D3E60" w:rsidR="00CC58DD" w:rsidRPr="00AA2732" w:rsidRDefault="00CC58DD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於基本流程第十三步，假如使用者點選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204A3014" w14:textId="143105B1" w:rsidR="00CC58DD" w:rsidRPr="00AA2732" w:rsidRDefault="00CC58DD" w:rsidP="00CC58DD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進行基本流程第十一步</w:t>
      </w:r>
    </w:p>
    <w:p w14:paraId="14BC1B68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3B0EF33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45378288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37B4048F" w14:textId="5F69E1E7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於基本流程十六至十九步，伺服器未在時限內做出回應</w:t>
      </w:r>
    </w:p>
    <w:p w14:paraId="28468317" w14:textId="7777777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螢幕顯示伺服器出現連線問題，請稍後再試</w:t>
      </w:r>
    </w:p>
    <w:p w14:paraId="1C4BF018" w14:textId="7C0C524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進行基本流程第十一步</w:t>
      </w:r>
    </w:p>
    <w:p w14:paraId="141E3A6A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91D13BC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396D989" w14:textId="2808F61A" w:rsidR="000679A0" w:rsidRPr="00AA2732" w:rsidRDefault="000679A0" w:rsidP="000679A0">
      <w:pPr>
        <w:pStyle w:val="a3"/>
        <w:widowControl/>
        <w:numPr>
          <w:ilvl w:val="1"/>
          <w:numId w:val="14"/>
        </w:numPr>
        <w:ind w:left="1047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於基本流程第十八步，假如另一位使用者點選拒絕</w:t>
      </w:r>
    </w:p>
    <w:p w14:paraId="03C8FA8A" w14:textId="168BD49F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程式傳送拒絕訊息至伺服器</w:t>
      </w:r>
    </w:p>
    <w:p w14:paraId="7AD6096D" w14:textId="2076FC51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伺服器傳送拒絕訊息回復使用者</w:t>
      </w:r>
    </w:p>
    <w:p w14:paraId="0FBA830D" w14:textId="2E76AF24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螢幕跳出資訊顯使用者邀約失敗</w:t>
      </w:r>
    </w:p>
    <w:p w14:paraId="1A29BCF1" w14:textId="709ECCB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進行基本流程第二十一步</w:t>
      </w:r>
    </w:p>
    <w:p w14:paraId="1EF36267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3CF3A2B5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EE24721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22490C2" w14:textId="109B4F83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於基本流程第二十一步，假如使用者點選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評價打卡貼文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5FD24C59" w14:textId="7777777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進行基本流程第五步</w:t>
      </w:r>
    </w:p>
    <w:p w14:paraId="21C7E56D" w14:textId="3C3B9290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於基本流程第二十一步，假如使用者點選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 xml:space="preserve"> 找尋用餐夥伴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0CB93A14" w14:textId="1AF37958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進行基本流程第十三步</w:t>
      </w:r>
    </w:p>
    <w:p w14:paraId="38F5BC93" w14:textId="0ADA88A9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於基本流程第二十一步，假如使用者點選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46502CCB" w14:textId="75986D64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進行基本流程第二十八步</w:t>
      </w:r>
    </w:p>
    <w:p w14:paraId="0CD335FA" w14:textId="1FED989D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於基本流程第二十一步，假如使用者點選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DCA5D36" w14:textId="7777777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進行基本流程第四十七步</w:t>
      </w:r>
    </w:p>
    <w:p w14:paraId="31006E5F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34C26B0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7207E0C" w14:textId="7896FBF0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於基本流程第二十三步，假如使用者點選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4ED0A574" w14:textId="0D4D01C1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進行基本流程第二十一步</w:t>
      </w:r>
    </w:p>
    <w:p w14:paraId="195940BB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E49079B" w14:textId="68763196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於基本流程第二十四步，假如使用者點選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返回按鈕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44FD63C2" w14:textId="1FC29002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進行基本流程第二十三步</w:t>
      </w:r>
    </w:p>
    <w:p w14:paraId="061B4F88" w14:textId="38AA22D2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於基本流程第二十四步，伺服器未在時限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內回川資料</w:t>
      </w:r>
      <w:proofErr w:type="gramEnd"/>
    </w:p>
    <w:p w14:paraId="7206AE39" w14:textId="0CECEA67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螢幕顯示伺服器出現連線問題，請稍後再試</w:t>
      </w:r>
    </w:p>
    <w:p w14:paraId="77E9250A" w14:textId="1D1A92B6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進行基本流程第二十三步</w:t>
      </w:r>
    </w:p>
    <w:p w14:paraId="10BBDA44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4D1902C" w14:textId="77777777" w:rsidR="000679A0" w:rsidRPr="00AA2732" w:rsidRDefault="000679A0" w:rsidP="000679A0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5604F0B" w14:textId="602DA502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於基本流程第二十六步，假如使用者點選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評價打卡貼文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0AC55E5F" w14:textId="7777777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進行基本流程第五步</w:t>
      </w:r>
    </w:p>
    <w:p w14:paraId="50C22246" w14:textId="668A1735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於基本流程第二十六步，假如使用者點選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 xml:space="preserve"> 找尋用餐夥伴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42A9C75F" w14:textId="7777777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進行基本流程第十三步</w:t>
      </w:r>
    </w:p>
    <w:p w14:paraId="06526F97" w14:textId="101455DD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於基本流程第二十六步，假如使用者點選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="00593C5B"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238FB2CC" w14:textId="6DC58E41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進行基本流程第二十三步</w:t>
      </w:r>
    </w:p>
    <w:p w14:paraId="5ACB05C3" w14:textId="79B6EED8" w:rsidR="000679A0" w:rsidRPr="00AA2732" w:rsidRDefault="000679A0" w:rsidP="000679A0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於基本流程第二十六步，假如使用者點選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離開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39A8F8E2" w14:textId="77777777" w:rsidR="000679A0" w:rsidRPr="00AA2732" w:rsidRDefault="000679A0" w:rsidP="000679A0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進行基本流程第四十七步</w:t>
      </w:r>
    </w:p>
    <w:p w14:paraId="6CFD5545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6EC2C535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648925BF" w14:textId="00746ECA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於基本流程第二十八步，假如使用者點選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0DCADDC7" w14:textId="7E9AF9D5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進行基本流程第三十七步</w:t>
      </w:r>
    </w:p>
    <w:p w14:paraId="7742FBAA" w14:textId="1A6F5B57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於基本流程第二十八步，假如使用者點選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3D0FCEEE" w14:textId="6DAF3F60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進行基本流程第四十一步</w:t>
      </w:r>
    </w:p>
    <w:p w14:paraId="6ABE5FCB" w14:textId="6184D160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於基本流程第二十八步，假如使用者點選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2FA9E92E" w14:textId="23680F6E" w:rsidR="00AA2732" w:rsidRPr="00AA2732" w:rsidRDefault="00593C5B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進行基本流程第四十五步</w:t>
      </w:r>
    </w:p>
    <w:p w14:paraId="3066EA37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/>
          <w:vanish/>
          <w:sz w:val="28"/>
          <w:szCs w:val="28"/>
        </w:rPr>
      </w:pPr>
    </w:p>
    <w:p w14:paraId="23CCAA9A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/>
          <w:vanish/>
          <w:sz w:val="28"/>
          <w:szCs w:val="28"/>
        </w:rPr>
      </w:pPr>
    </w:p>
    <w:p w14:paraId="559F9A74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/>
          <w:vanish/>
          <w:sz w:val="28"/>
          <w:szCs w:val="28"/>
        </w:rPr>
      </w:pPr>
    </w:p>
    <w:p w14:paraId="0913F45B" w14:textId="7DB9A298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/>
          <w:sz w:val="28"/>
          <w:szCs w:val="28"/>
        </w:rPr>
        <w:t>於基本流程第三十一步，假如使用者點選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/>
          <w:sz w:val="28"/>
          <w:szCs w:val="28"/>
        </w:rPr>
        <w:t>返回按鈕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77332880" w14:textId="7F393989" w:rsidR="00AA2732" w:rsidRPr="00AA2732" w:rsidRDefault="00593C5B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/>
          <w:sz w:val="28"/>
          <w:szCs w:val="28"/>
        </w:rPr>
        <w:t>進行基本流程第二十八步</w:t>
      </w:r>
    </w:p>
    <w:p w14:paraId="516138ED" w14:textId="28AC68DD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/>
          <w:sz w:val="28"/>
          <w:szCs w:val="28"/>
        </w:rPr>
        <w:t>於基本流程第三十三步，伺服器未能在時限內作回應</w:t>
      </w:r>
    </w:p>
    <w:p w14:paraId="793FB661" w14:textId="3A41D0B7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/>
          <w:sz w:val="28"/>
          <w:szCs w:val="28"/>
        </w:rPr>
        <w:t>螢幕顯示伺服器連線出現問題，請稍後再試</w:t>
      </w:r>
    </w:p>
    <w:p w14:paraId="09F0CDC9" w14:textId="735CC0AB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/>
          <w:sz w:val="28"/>
          <w:szCs w:val="28"/>
        </w:rPr>
        <w:t>進行基本流程第二十八步</w:t>
      </w:r>
    </w:p>
    <w:p w14:paraId="668E47FF" w14:textId="00144E80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AF8BFD0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27FF340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50E59B82" w14:textId="77777777" w:rsidR="00593C5B" w:rsidRPr="00AA2732" w:rsidRDefault="00593C5B" w:rsidP="00593C5B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10CD576" w14:textId="11A3B864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於基本流程第三十五步，假如使用者點選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創建群組/加人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146609B4" w14:textId="77777777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進行基本流程第三十步</w:t>
      </w:r>
    </w:p>
    <w:p w14:paraId="53C5CE7F" w14:textId="0E16D9C2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於基本流程第三十五步，假如使用者點選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668FC982" w14:textId="77777777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進行基本流程第四十一步</w:t>
      </w:r>
    </w:p>
    <w:p w14:paraId="3532653B" w14:textId="1537F80E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於基本流程第三十五步，假如使用者點選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69625C93" w14:textId="48584B91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進行基本流程第四十五步</w:t>
      </w:r>
    </w:p>
    <w:p w14:paraId="2049FF2F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/>
          <w:vanish/>
          <w:sz w:val="28"/>
          <w:szCs w:val="28"/>
        </w:rPr>
      </w:pPr>
    </w:p>
    <w:p w14:paraId="7E57E5CB" w14:textId="40AF4DD7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/>
          <w:sz w:val="28"/>
          <w:szCs w:val="28"/>
        </w:rPr>
        <w:t>於基本流程第三十六至三十七步，假如使用者點選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r w:rsidRPr="00AA2732">
        <w:rPr>
          <w:rFonts w:ascii="標楷體" w:eastAsia="標楷體" w:hAnsi="標楷體"/>
          <w:sz w:val="28"/>
          <w:szCs w:val="28"/>
        </w:rPr>
        <w:t>按鈕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6B48D4EB" w14:textId="5EF60FFE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進行基本流程第三十九步</w:t>
      </w:r>
    </w:p>
    <w:p w14:paraId="6443C5AC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52299CC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B677D6F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0EEA07A3" w14:textId="4B732537" w:rsidR="00593C5B" w:rsidRPr="00AA2732" w:rsidRDefault="00593C5B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於基本流程第三十九步，假如使用者點選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創建群組/加人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4333A3AC" w14:textId="77777777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進行基本流程第三十步</w:t>
      </w:r>
    </w:p>
    <w:p w14:paraId="2F1AE4D0" w14:textId="3774B836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於基本流程第三十九步，假如使用者點選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68FDACB8" w14:textId="7055D36C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進行基本流程第三十七步</w:t>
      </w:r>
    </w:p>
    <w:p w14:paraId="66D7ECE0" w14:textId="4500919B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於基本流程第三十九步，假如使用者點選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04A74C02" w14:textId="20D06030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進行基本流程第四十五步</w:t>
      </w:r>
    </w:p>
    <w:p w14:paraId="579A8D62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1EE0A67E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7506CDE7" w14:textId="5F2EBB9F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於基本流程第四十一步，假如使用者點選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返回按鈕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3CF4D836" w14:textId="07A1AA8B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進行基本流程第三十九步</w:t>
      </w:r>
    </w:p>
    <w:p w14:paraId="6FE52B21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6018409B" w14:textId="692FF55F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於基本流程第四十二步，伺服器未能在時限內作出回應</w:t>
      </w:r>
    </w:p>
    <w:p w14:paraId="7418380C" w14:textId="6B6E9DC6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螢幕顯示伺服器連線出現問題，請稍後再試</w:t>
      </w:r>
    </w:p>
    <w:p w14:paraId="0DA7A7A6" w14:textId="6D5A0977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進行基本流程第三十九步</w:t>
      </w:r>
    </w:p>
    <w:p w14:paraId="616C825E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3DC6CB3C" w14:textId="5DCB75A1" w:rsidR="00593C5B" w:rsidRPr="00AA2732" w:rsidRDefault="00593C5B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於基本流程第四十三步，假如使用者點選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創建群組/加人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0E6F85C8" w14:textId="77777777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進行基本流程第三十步</w:t>
      </w:r>
    </w:p>
    <w:p w14:paraId="676BF9FC" w14:textId="51E7CFDD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於基本流程第四十三步，假如使用者點選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34621875" w14:textId="77777777" w:rsidR="00593C5B" w:rsidRPr="00AA2732" w:rsidRDefault="00593C5B" w:rsidP="00593C5B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進行基本流程第三十七步</w:t>
      </w:r>
    </w:p>
    <w:p w14:paraId="3251072A" w14:textId="13962F95" w:rsidR="00593C5B" w:rsidRPr="00AA2732" w:rsidRDefault="00593C5B" w:rsidP="00593C5B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於基本流程第四十三步，假如使用者點選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分享資訊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3312DEF6" w14:textId="2ABA9E22" w:rsidR="00AA2732" w:rsidRPr="00AA2732" w:rsidRDefault="00593C5B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進行基本流程第四十一步</w:t>
      </w:r>
    </w:p>
    <w:p w14:paraId="21BD6A6B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25CE1297" w14:textId="77777777" w:rsidR="00AA2732" w:rsidRPr="00AA2732" w:rsidRDefault="00AA2732" w:rsidP="00AA2732">
      <w:pPr>
        <w:pStyle w:val="a3"/>
        <w:widowControl/>
        <w:numPr>
          <w:ilvl w:val="0"/>
          <w:numId w:val="14"/>
        </w:numPr>
        <w:ind w:leftChars="0"/>
        <w:rPr>
          <w:rFonts w:ascii="標楷體" w:eastAsia="標楷體" w:hAnsi="標楷體" w:hint="eastAsia"/>
          <w:vanish/>
          <w:sz w:val="28"/>
          <w:szCs w:val="28"/>
        </w:rPr>
      </w:pPr>
    </w:p>
    <w:p w14:paraId="04E2052D" w14:textId="7ECC29EE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於基本流程第四十五步，假如使用者點選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評價打卡貼文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6DED40B9" w14:textId="77777777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進行基本流程第五步</w:t>
      </w:r>
    </w:p>
    <w:p w14:paraId="41D8EDF2" w14:textId="434ABA62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於基本流程第四十五步，假如使用者點選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 xml:space="preserve"> 找尋用餐夥伴</w:t>
      </w:r>
      <w:proofErr w:type="gramStart"/>
      <w:r w:rsidRPr="00AA2732">
        <w:rPr>
          <w:rFonts w:ascii="標楷體" w:eastAsia="標楷體" w:hAnsi="標楷體"/>
          <w:sz w:val="28"/>
          <w:szCs w:val="28"/>
        </w:rPr>
        <w:t>”</w:t>
      </w:r>
      <w:proofErr w:type="gramEnd"/>
    </w:p>
    <w:p w14:paraId="3A2D36C1" w14:textId="77777777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進行基本流程第十三步</w:t>
      </w:r>
    </w:p>
    <w:p w14:paraId="739A5BC8" w14:textId="1DD0910F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lastRenderedPageBreak/>
        <w:t>於基本流程第四十五步，假如使用者點選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顯示店家用餐情況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03C0076A" w14:textId="77777777" w:rsidR="00AA2732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進行基本流程第二十三步</w:t>
      </w:r>
    </w:p>
    <w:p w14:paraId="4DD46911" w14:textId="726563C4" w:rsidR="00AA2732" w:rsidRPr="00AA2732" w:rsidRDefault="00AA2732" w:rsidP="00AA2732">
      <w:pPr>
        <w:pStyle w:val="a3"/>
        <w:widowControl/>
        <w:numPr>
          <w:ilvl w:val="1"/>
          <w:numId w:val="14"/>
        </w:numPr>
        <w:ind w:leftChars="0"/>
        <w:rPr>
          <w:rFonts w:ascii="標楷體" w:eastAsia="標楷體" w:hAnsi="標楷體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於基本流程第</w:t>
      </w:r>
      <w:r w:rsidRPr="00AA2732">
        <w:rPr>
          <w:rFonts w:ascii="標楷體" w:eastAsia="標楷體" w:hAnsi="標楷體" w:hint="eastAsia"/>
          <w:sz w:val="28"/>
          <w:szCs w:val="28"/>
        </w:rPr>
        <w:t>四十五</w:t>
      </w:r>
      <w:r w:rsidRPr="00AA2732">
        <w:rPr>
          <w:rFonts w:ascii="標楷體" w:eastAsia="標楷體" w:hAnsi="標楷體" w:hint="eastAsia"/>
          <w:sz w:val="28"/>
          <w:szCs w:val="28"/>
        </w:rPr>
        <w:t>步，假如使用者點選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  <w:r w:rsidRPr="00AA2732">
        <w:rPr>
          <w:rFonts w:ascii="標楷體" w:eastAsia="標楷體" w:hAnsi="標楷體" w:hint="eastAsia"/>
          <w:sz w:val="28"/>
          <w:szCs w:val="28"/>
        </w:rPr>
        <w:t>群組</w:t>
      </w:r>
      <w:proofErr w:type="gramStart"/>
      <w:r w:rsidRPr="00AA2732">
        <w:rPr>
          <w:rFonts w:ascii="標楷體" w:eastAsia="標楷體" w:hAnsi="標楷體" w:hint="eastAsia"/>
          <w:sz w:val="28"/>
          <w:szCs w:val="28"/>
        </w:rPr>
        <w:t>＂</w:t>
      </w:r>
      <w:proofErr w:type="gramEnd"/>
    </w:p>
    <w:p w14:paraId="326244CF" w14:textId="617C3B43" w:rsidR="00790C5D" w:rsidRPr="00AA2732" w:rsidRDefault="00AA2732" w:rsidP="00AA2732">
      <w:pPr>
        <w:pStyle w:val="a3"/>
        <w:widowControl/>
        <w:numPr>
          <w:ilvl w:val="3"/>
          <w:numId w:val="1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A2732">
        <w:rPr>
          <w:rFonts w:ascii="標楷體" w:eastAsia="標楷體" w:hAnsi="標楷體" w:hint="eastAsia"/>
          <w:sz w:val="28"/>
          <w:szCs w:val="28"/>
        </w:rPr>
        <w:t>進行基本流程第二十八步</w:t>
      </w:r>
    </w:p>
    <w:sectPr w:rsidR="00790C5D" w:rsidRPr="00AA27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C9DEB" w14:textId="77777777" w:rsidR="00847FC3" w:rsidRDefault="00847FC3" w:rsidP="00CC5043">
      <w:r>
        <w:separator/>
      </w:r>
    </w:p>
  </w:endnote>
  <w:endnote w:type="continuationSeparator" w:id="0">
    <w:p w14:paraId="0EA24FCC" w14:textId="77777777" w:rsidR="00847FC3" w:rsidRDefault="00847FC3" w:rsidP="00CC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FF32D" w14:textId="77777777" w:rsidR="00847FC3" w:rsidRDefault="00847FC3" w:rsidP="00CC5043">
      <w:r>
        <w:separator/>
      </w:r>
    </w:p>
  </w:footnote>
  <w:footnote w:type="continuationSeparator" w:id="0">
    <w:p w14:paraId="5A087F45" w14:textId="77777777" w:rsidR="00847FC3" w:rsidRDefault="00847FC3" w:rsidP="00CC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33D"/>
    <w:multiLevelType w:val="hybridMultilevel"/>
    <w:tmpl w:val="437431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11CB5"/>
    <w:multiLevelType w:val="hybridMultilevel"/>
    <w:tmpl w:val="23248662"/>
    <w:lvl w:ilvl="0" w:tplc="6A2E041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6A2E0414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1A088F"/>
    <w:multiLevelType w:val="hybridMultilevel"/>
    <w:tmpl w:val="069846FA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 w15:restartNumberingAfterBreak="0">
    <w:nsid w:val="1E915F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D9231B"/>
    <w:multiLevelType w:val="hybridMultilevel"/>
    <w:tmpl w:val="9836EB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73DEAA08">
      <w:start w:val="1"/>
      <w:numFmt w:val="lowerLetter"/>
      <w:lvlText w:val="%3."/>
      <w:lvlJc w:val="right"/>
      <w:pPr>
        <w:ind w:left="192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8C71B93"/>
    <w:multiLevelType w:val="hybridMultilevel"/>
    <w:tmpl w:val="09FA2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3C289A"/>
    <w:multiLevelType w:val="hybridMultilevel"/>
    <w:tmpl w:val="D1C6394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E2C18BA"/>
    <w:multiLevelType w:val="multilevel"/>
    <w:tmpl w:val="7972A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6B736F7"/>
    <w:multiLevelType w:val="hybridMultilevel"/>
    <w:tmpl w:val="E1BC9E26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9" w15:restartNumberingAfterBreak="0">
    <w:nsid w:val="409C5197"/>
    <w:multiLevelType w:val="hybridMultilevel"/>
    <w:tmpl w:val="B1A6B6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881A63"/>
    <w:multiLevelType w:val="hybridMultilevel"/>
    <w:tmpl w:val="F15E53DE"/>
    <w:lvl w:ilvl="0" w:tplc="73DEAA08">
      <w:start w:val="1"/>
      <w:numFmt w:val="lowerLetter"/>
      <w:lvlText w:val="%1."/>
      <w:lvlJc w:val="right"/>
      <w:pPr>
        <w:ind w:left="14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626A3957"/>
    <w:multiLevelType w:val="multilevel"/>
    <w:tmpl w:val="7972A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7973667"/>
    <w:multiLevelType w:val="hybridMultilevel"/>
    <w:tmpl w:val="94D681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112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6DE8"/>
    <w:rsid w:val="000679A0"/>
    <w:rsid w:val="00142887"/>
    <w:rsid w:val="0017375A"/>
    <w:rsid w:val="001B3083"/>
    <w:rsid w:val="00244F8B"/>
    <w:rsid w:val="002E7F8A"/>
    <w:rsid w:val="00355A4F"/>
    <w:rsid w:val="004128DC"/>
    <w:rsid w:val="00593C5B"/>
    <w:rsid w:val="005F37A1"/>
    <w:rsid w:val="005F7167"/>
    <w:rsid w:val="006E13EC"/>
    <w:rsid w:val="00790C5D"/>
    <w:rsid w:val="00796E0F"/>
    <w:rsid w:val="00847FC3"/>
    <w:rsid w:val="00871543"/>
    <w:rsid w:val="00AA2732"/>
    <w:rsid w:val="00AB256F"/>
    <w:rsid w:val="00AC2684"/>
    <w:rsid w:val="00B2402A"/>
    <w:rsid w:val="00BF7269"/>
    <w:rsid w:val="00CC5043"/>
    <w:rsid w:val="00CC58DD"/>
    <w:rsid w:val="00E56DE8"/>
    <w:rsid w:val="00E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1B4F"/>
  <w15:chartTrackingRefBased/>
  <w15:docId w15:val="{777FCABC-4D9D-4829-BA29-BD4B3CE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8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C50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504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50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50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2BE9-CB0D-497C-902E-C3826A87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威仁 方</dc:creator>
  <cp:keywords/>
  <dc:description/>
  <cp:lastModifiedBy>威仁 方</cp:lastModifiedBy>
  <cp:revision>5</cp:revision>
  <dcterms:created xsi:type="dcterms:W3CDTF">2019-10-29T04:51:00Z</dcterms:created>
  <dcterms:modified xsi:type="dcterms:W3CDTF">2019-10-29T11:46:00Z</dcterms:modified>
</cp:coreProperties>
</file>