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4D90" w14:textId="77777777" w:rsidR="0031632C" w:rsidRDefault="003C5286">
      <w:pPr>
        <w:spacing w:before="1400" w:after="600"/>
      </w:pPr>
      <w:r>
        <w:rPr>
          <w:noProof/>
        </w:rPr>
        <w:drawing>
          <wp:inline distT="0" distB="0" distL="0" distR="0" wp14:anchorId="72B339A4" wp14:editId="60B733CD">
            <wp:extent cx="4000500" cy="952500"/>
            <wp:effectExtent l="0" t="0" r="0" b="0"/>
            <wp:docPr id="1" name="logo" descr="FinSim logo" title="Fin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952500"/>
                    </a:xfrm>
                    <a:prstGeom prst="rect">
                      <a:avLst/>
                    </a:prstGeom>
                  </pic:spPr>
                </pic:pic>
              </a:graphicData>
            </a:graphic>
          </wp:inline>
        </w:drawing>
      </w:r>
    </w:p>
    <w:p w14:paraId="5D4B3386" w14:textId="77777777" w:rsidR="0031632C" w:rsidRDefault="003C5286">
      <w:pPr>
        <w:spacing w:after="120"/>
      </w:pPr>
      <w:r>
        <w:rPr>
          <w:b/>
          <w:bCs/>
          <w:color w:val="004BAF"/>
          <w:spacing w:val="60"/>
          <w:sz w:val="26"/>
          <w:szCs w:val="26"/>
        </w:rPr>
        <w:t>PROJECT PROPOSAL</w:t>
      </w:r>
    </w:p>
    <w:p w14:paraId="29048DF2" w14:textId="77777777" w:rsidR="0031632C" w:rsidRDefault="003C5286">
      <w:pPr>
        <w:spacing w:after="160"/>
      </w:pPr>
      <w:r>
        <w:rPr>
          <w:b/>
          <w:bCs/>
          <w:sz w:val="52"/>
          <w:szCs w:val="52"/>
        </w:rPr>
        <w:t>FinSim — Malaysia Money Calculators</w:t>
      </w:r>
    </w:p>
    <w:p w14:paraId="2EC656D4" w14:textId="77777777" w:rsidR="0031632C" w:rsidRDefault="003C5286">
      <w:pPr>
        <w:pBdr>
          <w:bottom w:val="single" w:sz="12" w:space="12" w:color="004BAF"/>
        </w:pBdr>
        <w:spacing w:after="700"/>
      </w:pPr>
      <w:r>
        <w:rPr>
          <w:color w:val="5C6579"/>
          <w:sz w:val="28"/>
          <w:szCs w:val="28"/>
        </w:rPr>
        <w:t>Taking a working prototype to a maintained product</w:t>
      </w:r>
    </w:p>
    <w:tbl>
      <w:tblPr>
        <w:tblW w:w="9638" w:type="dxa"/>
        <w:tblBorders>
          <w:top w:val="none" w:sz="0" w:space="0" w:color="FFFFFF"/>
          <w:left w:val="none" w:sz="0" w:space="0" w:color="FFFFFF"/>
          <w:bottom w:val="none" w:sz="0" w:space="0" w:color="FFFFFF"/>
          <w:right w:val="none" w:sz="0" w:space="0" w:color="FFFFFF"/>
          <w:insideH w:val="single" w:sz="4" w:space="0" w:color="D5DCE8"/>
          <w:insideV w:val="none" w:sz="0" w:space="0" w:color="FFFFFF"/>
        </w:tblBorders>
        <w:tblLayout w:type="fixed"/>
        <w:tblCellMar>
          <w:left w:w="10" w:type="dxa"/>
          <w:right w:w="10" w:type="dxa"/>
        </w:tblCellMar>
        <w:tblLook w:val="04A0" w:firstRow="1" w:lastRow="0" w:firstColumn="1" w:lastColumn="0" w:noHBand="0" w:noVBand="1"/>
      </w:tblPr>
      <w:tblGrid>
        <w:gridCol w:w="2699"/>
        <w:gridCol w:w="6939"/>
      </w:tblGrid>
      <w:tr w:rsidR="0031632C" w14:paraId="44330593" w14:textId="77777777">
        <w:tblPrEx>
          <w:tblCellMar>
            <w:top w:w="0" w:type="dxa"/>
            <w:bottom w:w="0" w:type="dxa"/>
          </w:tblCellMar>
        </w:tblPrEx>
        <w:tc>
          <w:tcPr>
            <w:tcW w:w="2699" w:type="dxa"/>
            <w:tcMar>
              <w:top w:w="70" w:type="dxa"/>
              <w:left w:w="110" w:type="dxa"/>
              <w:bottom w:w="70" w:type="dxa"/>
              <w:right w:w="110" w:type="dxa"/>
            </w:tcMar>
          </w:tcPr>
          <w:p w14:paraId="09FDDBA9" w14:textId="77777777" w:rsidR="0031632C" w:rsidRDefault="003C5286">
            <w:pPr>
              <w:keepLines/>
              <w:spacing w:line="264" w:lineRule="auto"/>
            </w:pPr>
            <w:r>
              <w:rPr>
                <w:b/>
                <w:bCs/>
                <w:color w:val="5C6579"/>
                <w:sz w:val="19"/>
                <w:szCs w:val="19"/>
              </w:rPr>
              <w:t>Document</w:t>
            </w:r>
          </w:p>
        </w:tc>
        <w:tc>
          <w:tcPr>
            <w:tcW w:w="6939" w:type="dxa"/>
            <w:tcMar>
              <w:top w:w="70" w:type="dxa"/>
              <w:left w:w="110" w:type="dxa"/>
              <w:bottom w:w="70" w:type="dxa"/>
              <w:right w:w="110" w:type="dxa"/>
            </w:tcMar>
          </w:tcPr>
          <w:p w14:paraId="6AE0914C" w14:textId="77777777" w:rsidR="0031632C" w:rsidRDefault="003C5286">
            <w:pPr>
              <w:keepLines/>
              <w:spacing w:line="264" w:lineRule="auto"/>
            </w:pPr>
            <w:r>
              <w:rPr>
                <w:sz w:val="19"/>
                <w:szCs w:val="19"/>
              </w:rPr>
              <w:t>Project proposal</w:t>
            </w:r>
          </w:p>
        </w:tc>
      </w:tr>
      <w:tr w:rsidR="0031632C" w14:paraId="2B4E7B24" w14:textId="77777777">
        <w:tblPrEx>
          <w:tblCellMar>
            <w:top w:w="0" w:type="dxa"/>
            <w:bottom w:w="0" w:type="dxa"/>
          </w:tblCellMar>
        </w:tblPrEx>
        <w:tc>
          <w:tcPr>
            <w:tcW w:w="2699" w:type="dxa"/>
            <w:tcMar>
              <w:top w:w="70" w:type="dxa"/>
              <w:left w:w="110" w:type="dxa"/>
              <w:bottom w:w="70" w:type="dxa"/>
              <w:right w:w="110" w:type="dxa"/>
            </w:tcMar>
          </w:tcPr>
          <w:p w14:paraId="7469A0B5" w14:textId="77777777" w:rsidR="0031632C" w:rsidRDefault="003C5286">
            <w:pPr>
              <w:keepLines/>
              <w:spacing w:line="264" w:lineRule="auto"/>
            </w:pPr>
            <w:r>
              <w:rPr>
                <w:b/>
                <w:bCs/>
                <w:color w:val="5C6579"/>
                <w:sz w:val="19"/>
                <w:szCs w:val="19"/>
              </w:rPr>
              <w:t>Project</w:t>
            </w:r>
          </w:p>
        </w:tc>
        <w:tc>
          <w:tcPr>
            <w:tcW w:w="6939" w:type="dxa"/>
            <w:tcMar>
              <w:top w:w="70" w:type="dxa"/>
              <w:left w:w="110" w:type="dxa"/>
              <w:bottom w:w="70" w:type="dxa"/>
              <w:right w:w="110" w:type="dxa"/>
            </w:tcMar>
          </w:tcPr>
          <w:p w14:paraId="13472476" w14:textId="77777777" w:rsidR="0031632C" w:rsidRDefault="003C5286">
            <w:pPr>
              <w:keepLines/>
              <w:spacing w:line="264" w:lineRule="auto"/>
            </w:pPr>
            <w:r>
              <w:rPr>
                <w:sz w:val="19"/>
                <w:szCs w:val="19"/>
              </w:rPr>
              <w:t>FinSim — Malaysia Money Calculators</w:t>
            </w:r>
          </w:p>
        </w:tc>
      </w:tr>
      <w:tr w:rsidR="0031632C" w14:paraId="78C6585E" w14:textId="77777777">
        <w:tblPrEx>
          <w:tblCellMar>
            <w:top w:w="0" w:type="dxa"/>
            <w:bottom w:w="0" w:type="dxa"/>
          </w:tblCellMar>
        </w:tblPrEx>
        <w:tc>
          <w:tcPr>
            <w:tcW w:w="2699" w:type="dxa"/>
            <w:tcMar>
              <w:top w:w="70" w:type="dxa"/>
              <w:left w:w="110" w:type="dxa"/>
              <w:bottom w:w="70" w:type="dxa"/>
              <w:right w:w="110" w:type="dxa"/>
            </w:tcMar>
          </w:tcPr>
          <w:p w14:paraId="7CD6D75C" w14:textId="77777777" w:rsidR="0031632C" w:rsidRDefault="003C5286">
            <w:pPr>
              <w:keepLines/>
              <w:spacing w:line="264" w:lineRule="auto"/>
            </w:pPr>
            <w:r>
              <w:rPr>
                <w:b/>
                <w:bCs/>
                <w:color w:val="5C6579"/>
                <w:sz w:val="19"/>
                <w:szCs w:val="19"/>
              </w:rPr>
              <w:t>Version</w:t>
            </w:r>
          </w:p>
        </w:tc>
        <w:tc>
          <w:tcPr>
            <w:tcW w:w="6939" w:type="dxa"/>
            <w:tcMar>
              <w:top w:w="70" w:type="dxa"/>
              <w:left w:w="110" w:type="dxa"/>
              <w:bottom w:w="70" w:type="dxa"/>
              <w:right w:w="110" w:type="dxa"/>
            </w:tcMar>
          </w:tcPr>
          <w:p w14:paraId="5910E8F8" w14:textId="77777777" w:rsidR="0031632C" w:rsidRDefault="003C5286">
            <w:pPr>
              <w:keepLines/>
              <w:spacing w:line="264" w:lineRule="auto"/>
            </w:pPr>
            <w:r>
              <w:rPr>
                <w:sz w:val="19"/>
                <w:szCs w:val="19"/>
              </w:rPr>
              <w:t>2.0 — supersedes the draft of 22 September 2026</w:t>
            </w:r>
          </w:p>
        </w:tc>
      </w:tr>
      <w:tr w:rsidR="0031632C" w14:paraId="0AD87101" w14:textId="77777777">
        <w:tblPrEx>
          <w:tblCellMar>
            <w:top w:w="0" w:type="dxa"/>
            <w:bottom w:w="0" w:type="dxa"/>
          </w:tblCellMar>
        </w:tblPrEx>
        <w:tc>
          <w:tcPr>
            <w:tcW w:w="2699" w:type="dxa"/>
            <w:tcMar>
              <w:top w:w="70" w:type="dxa"/>
              <w:left w:w="110" w:type="dxa"/>
              <w:bottom w:w="70" w:type="dxa"/>
              <w:right w:w="110" w:type="dxa"/>
            </w:tcMar>
          </w:tcPr>
          <w:p w14:paraId="6C390C07" w14:textId="77777777" w:rsidR="0031632C" w:rsidRDefault="003C5286">
            <w:pPr>
              <w:keepLines/>
              <w:spacing w:line="264" w:lineRule="auto"/>
            </w:pPr>
            <w:r>
              <w:rPr>
                <w:b/>
                <w:bCs/>
                <w:color w:val="5C6579"/>
                <w:sz w:val="19"/>
                <w:szCs w:val="19"/>
              </w:rPr>
              <w:t>Date</w:t>
            </w:r>
          </w:p>
        </w:tc>
        <w:tc>
          <w:tcPr>
            <w:tcW w:w="6939" w:type="dxa"/>
            <w:tcMar>
              <w:top w:w="70" w:type="dxa"/>
              <w:left w:w="110" w:type="dxa"/>
              <w:bottom w:w="70" w:type="dxa"/>
              <w:right w:w="110" w:type="dxa"/>
            </w:tcMar>
          </w:tcPr>
          <w:p w14:paraId="638F4860" w14:textId="77777777" w:rsidR="0031632C" w:rsidRDefault="003C5286">
            <w:pPr>
              <w:keepLines/>
              <w:spacing w:line="264" w:lineRule="auto"/>
            </w:pPr>
            <w:r>
              <w:rPr>
                <w:sz w:val="19"/>
                <w:szCs w:val="19"/>
              </w:rPr>
              <w:t>23 September 2026</w:t>
            </w:r>
          </w:p>
        </w:tc>
      </w:tr>
      <w:tr w:rsidR="0031632C" w14:paraId="4ECE8C6D" w14:textId="77777777">
        <w:tblPrEx>
          <w:tblCellMar>
            <w:top w:w="0" w:type="dxa"/>
            <w:bottom w:w="0" w:type="dxa"/>
          </w:tblCellMar>
        </w:tblPrEx>
        <w:tc>
          <w:tcPr>
            <w:tcW w:w="2699" w:type="dxa"/>
            <w:tcMar>
              <w:top w:w="70" w:type="dxa"/>
              <w:left w:w="110" w:type="dxa"/>
              <w:bottom w:w="70" w:type="dxa"/>
              <w:right w:w="110" w:type="dxa"/>
            </w:tcMar>
          </w:tcPr>
          <w:p w14:paraId="2C73FCF2" w14:textId="77777777" w:rsidR="0031632C" w:rsidRDefault="003C5286">
            <w:pPr>
              <w:keepLines/>
              <w:spacing w:line="264" w:lineRule="auto"/>
            </w:pPr>
            <w:r>
              <w:rPr>
                <w:b/>
                <w:bCs/>
                <w:color w:val="5C6579"/>
                <w:sz w:val="19"/>
                <w:szCs w:val="19"/>
              </w:rPr>
              <w:t>Prepared by</w:t>
            </w:r>
          </w:p>
        </w:tc>
        <w:tc>
          <w:tcPr>
            <w:tcW w:w="6939" w:type="dxa"/>
            <w:tcMar>
              <w:top w:w="70" w:type="dxa"/>
              <w:left w:w="110" w:type="dxa"/>
              <w:bottom w:w="70" w:type="dxa"/>
              <w:right w:w="110" w:type="dxa"/>
            </w:tcMar>
          </w:tcPr>
          <w:p w14:paraId="78BB919F" w14:textId="77777777" w:rsidR="0031632C" w:rsidRDefault="003C5286">
            <w:pPr>
              <w:keepLines/>
              <w:spacing w:line="264" w:lineRule="auto"/>
            </w:pPr>
            <w:r>
              <w:rPr>
                <w:sz w:val="19"/>
                <w:szCs w:val="19"/>
              </w:rPr>
              <w:t>Kaon Hew</w:t>
            </w:r>
          </w:p>
        </w:tc>
      </w:tr>
      <w:tr w:rsidR="0031632C" w14:paraId="0D27A773" w14:textId="77777777">
        <w:tblPrEx>
          <w:tblCellMar>
            <w:top w:w="0" w:type="dxa"/>
            <w:bottom w:w="0" w:type="dxa"/>
          </w:tblCellMar>
        </w:tblPrEx>
        <w:tc>
          <w:tcPr>
            <w:tcW w:w="2699" w:type="dxa"/>
            <w:tcMar>
              <w:top w:w="70" w:type="dxa"/>
              <w:left w:w="110" w:type="dxa"/>
              <w:bottom w:w="70" w:type="dxa"/>
              <w:right w:w="110" w:type="dxa"/>
            </w:tcMar>
          </w:tcPr>
          <w:p w14:paraId="64EE219D" w14:textId="77777777" w:rsidR="0031632C" w:rsidRDefault="003C5286">
            <w:pPr>
              <w:keepLines/>
              <w:spacing w:line="264" w:lineRule="auto"/>
            </w:pPr>
            <w:r>
              <w:rPr>
                <w:b/>
                <w:bCs/>
                <w:color w:val="5C6579"/>
                <w:sz w:val="19"/>
                <w:szCs w:val="19"/>
              </w:rPr>
              <w:t>Repository</w:t>
            </w:r>
          </w:p>
        </w:tc>
        <w:tc>
          <w:tcPr>
            <w:tcW w:w="6939" w:type="dxa"/>
            <w:tcMar>
              <w:top w:w="70" w:type="dxa"/>
              <w:left w:w="110" w:type="dxa"/>
              <w:bottom w:w="70" w:type="dxa"/>
              <w:right w:w="110" w:type="dxa"/>
            </w:tcMar>
          </w:tcPr>
          <w:p w14:paraId="1E8C7315" w14:textId="77777777" w:rsidR="0031632C" w:rsidRDefault="003C5286">
            <w:pPr>
              <w:keepLines/>
              <w:spacing w:line="264" w:lineRule="auto"/>
            </w:pPr>
            <w:hyperlink r:id="rId8" w:history="1">
              <w:r>
                <w:rPr>
                  <w:color w:val="004BAF"/>
                  <w:sz w:val="19"/>
                  <w:szCs w:val="19"/>
                  <w:u w:val="single"/>
                </w:rPr>
                <w:t>github.com/KaonHew02/FinSim</w:t>
              </w:r>
            </w:hyperlink>
          </w:p>
        </w:tc>
      </w:tr>
      <w:tr w:rsidR="0031632C" w14:paraId="0A802801" w14:textId="77777777">
        <w:tblPrEx>
          <w:tblCellMar>
            <w:top w:w="0" w:type="dxa"/>
            <w:bottom w:w="0" w:type="dxa"/>
          </w:tblCellMar>
        </w:tblPrEx>
        <w:tc>
          <w:tcPr>
            <w:tcW w:w="2699" w:type="dxa"/>
            <w:tcMar>
              <w:top w:w="70" w:type="dxa"/>
              <w:left w:w="110" w:type="dxa"/>
              <w:bottom w:w="70" w:type="dxa"/>
              <w:right w:w="110" w:type="dxa"/>
            </w:tcMar>
          </w:tcPr>
          <w:p w14:paraId="454FB0CE" w14:textId="77777777" w:rsidR="0031632C" w:rsidRDefault="003C5286">
            <w:pPr>
              <w:keepLines/>
              <w:spacing w:line="264" w:lineRule="auto"/>
            </w:pPr>
            <w:r>
              <w:rPr>
                <w:b/>
                <w:bCs/>
                <w:color w:val="5C6579"/>
                <w:sz w:val="19"/>
                <w:szCs w:val="19"/>
              </w:rPr>
              <w:t>Live site</w:t>
            </w:r>
          </w:p>
        </w:tc>
        <w:tc>
          <w:tcPr>
            <w:tcW w:w="6939" w:type="dxa"/>
            <w:tcMar>
              <w:top w:w="70" w:type="dxa"/>
              <w:left w:w="110" w:type="dxa"/>
              <w:bottom w:w="70" w:type="dxa"/>
              <w:right w:w="110" w:type="dxa"/>
            </w:tcMar>
          </w:tcPr>
          <w:p w14:paraId="1D3EBA5C" w14:textId="77777777" w:rsidR="0031632C" w:rsidRDefault="003C5286">
            <w:pPr>
              <w:keepLines/>
              <w:spacing w:line="264" w:lineRule="auto"/>
            </w:pPr>
            <w:hyperlink r:id="rId9" w:history="1">
              <w:r>
                <w:rPr>
                  <w:color w:val="004BAF"/>
                  <w:sz w:val="19"/>
                  <w:szCs w:val="19"/>
                  <w:u w:val="single"/>
                </w:rPr>
                <w:t>kaonhew02.github.io/FinSim</w:t>
              </w:r>
            </w:hyperlink>
          </w:p>
        </w:tc>
      </w:tr>
      <w:tr w:rsidR="0031632C" w14:paraId="76C02A04" w14:textId="77777777">
        <w:tblPrEx>
          <w:tblCellMar>
            <w:top w:w="0" w:type="dxa"/>
            <w:bottom w:w="0" w:type="dxa"/>
          </w:tblCellMar>
        </w:tblPrEx>
        <w:tc>
          <w:tcPr>
            <w:tcW w:w="2699" w:type="dxa"/>
            <w:tcMar>
              <w:top w:w="70" w:type="dxa"/>
              <w:left w:w="110" w:type="dxa"/>
              <w:bottom w:w="70" w:type="dxa"/>
              <w:right w:w="110" w:type="dxa"/>
            </w:tcMar>
          </w:tcPr>
          <w:p w14:paraId="718B53E6" w14:textId="77777777" w:rsidR="0031632C" w:rsidRDefault="003C5286">
            <w:pPr>
              <w:keepLines/>
              <w:spacing w:line="264" w:lineRule="auto"/>
            </w:pPr>
            <w:r>
              <w:rPr>
                <w:b/>
                <w:bCs/>
                <w:color w:val="5C6579"/>
                <w:sz w:val="19"/>
                <w:szCs w:val="19"/>
              </w:rPr>
              <w:t>Status</w:t>
            </w:r>
          </w:p>
        </w:tc>
        <w:tc>
          <w:tcPr>
            <w:tcW w:w="6939" w:type="dxa"/>
            <w:tcMar>
              <w:top w:w="70" w:type="dxa"/>
              <w:left w:w="110" w:type="dxa"/>
              <w:bottom w:w="70" w:type="dxa"/>
              <w:right w:w="110" w:type="dxa"/>
            </w:tcMar>
          </w:tcPr>
          <w:p w14:paraId="091E9ED6" w14:textId="77777777" w:rsidR="0031632C" w:rsidRDefault="003C5286">
            <w:pPr>
              <w:keepLines/>
              <w:spacing w:line="264" w:lineRule="auto"/>
            </w:pPr>
            <w:r>
              <w:rPr>
                <w:sz w:val="19"/>
                <w:szCs w:val="19"/>
              </w:rPr>
              <w:t>For review and approval</w:t>
            </w:r>
          </w:p>
        </w:tc>
      </w:tr>
    </w:tbl>
    <w:p w14:paraId="4518D716" w14:textId="77777777" w:rsidR="0031632C" w:rsidRDefault="003C5286">
      <w:r>
        <w:br w:type="page"/>
      </w:r>
    </w:p>
    <w:p w14:paraId="650035BD" w14:textId="77777777" w:rsidR="0031632C" w:rsidRDefault="003C5286">
      <w:pPr>
        <w:spacing w:after="200"/>
      </w:pPr>
      <w:r>
        <w:rPr>
          <w:b/>
          <w:bCs/>
          <w:color w:val="004BAF"/>
          <w:sz w:val="32"/>
          <w:szCs w:val="32"/>
        </w:rPr>
        <w:lastRenderedPageBreak/>
        <w:t>Document control</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157"/>
        <w:gridCol w:w="1542"/>
        <w:gridCol w:w="6939"/>
      </w:tblGrid>
      <w:tr w:rsidR="0031632C" w14:paraId="57C26CFB" w14:textId="77777777">
        <w:tblPrEx>
          <w:tblCellMar>
            <w:top w:w="0" w:type="dxa"/>
            <w:bottom w:w="0" w:type="dxa"/>
          </w:tblCellMar>
        </w:tblPrEx>
        <w:trPr>
          <w:cantSplit/>
          <w:tblHeader/>
        </w:trPr>
        <w:tc>
          <w:tcPr>
            <w:tcW w:w="1157" w:type="dxa"/>
            <w:shd w:val="clear" w:color="auto" w:fill="004BAF"/>
            <w:tcMar>
              <w:top w:w="70" w:type="dxa"/>
              <w:left w:w="110" w:type="dxa"/>
              <w:bottom w:w="70" w:type="dxa"/>
              <w:right w:w="110" w:type="dxa"/>
            </w:tcMar>
          </w:tcPr>
          <w:p w14:paraId="541A9031" w14:textId="77777777" w:rsidR="0031632C" w:rsidRDefault="003C5286">
            <w:pPr>
              <w:keepNext/>
              <w:keepLines/>
              <w:spacing w:line="264" w:lineRule="auto"/>
            </w:pPr>
            <w:r>
              <w:rPr>
                <w:b/>
                <w:bCs/>
                <w:color w:val="FFFFFF"/>
                <w:sz w:val="19"/>
                <w:szCs w:val="19"/>
              </w:rPr>
              <w:t>Version</w:t>
            </w:r>
          </w:p>
        </w:tc>
        <w:tc>
          <w:tcPr>
            <w:tcW w:w="1542" w:type="dxa"/>
            <w:shd w:val="clear" w:color="auto" w:fill="004BAF"/>
            <w:tcMar>
              <w:top w:w="70" w:type="dxa"/>
              <w:left w:w="110" w:type="dxa"/>
              <w:bottom w:w="70" w:type="dxa"/>
              <w:right w:w="110" w:type="dxa"/>
            </w:tcMar>
          </w:tcPr>
          <w:p w14:paraId="1A1A7D4C" w14:textId="77777777" w:rsidR="0031632C" w:rsidRDefault="003C5286">
            <w:pPr>
              <w:keepNext/>
              <w:keepLines/>
              <w:spacing w:line="264" w:lineRule="auto"/>
            </w:pPr>
            <w:r>
              <w:rPr>
                <w:b/>
                <w:bCs/>
                <w:color w:val="FFFFFF"/>
                <w:sz w:val="19"/>
                <w:szCs w:val="19"/>
              </w:rPr>
              <w:t>Date</w:t>
            </w:r>
          </w:p>
        </w:tc>
        <w:tc>
          <w:tcPr>
            <w:tcW w:w="6939" w:type="dxa"/>
            <w:shd w:val="clear" w:color="auto" w:fill="004BAF"/>
            <w:tcMar>
              <w:top w:w="70" w:type="dxa"/>
              <w:left w:w="110" w:type="dxa"/>
              <w:bottom w:w="70" w:type="dxa"/>
              <w:right w:w="110" w:type="dxa"/>
            </w:tcMar>
          </w:tcPr>
          <w:p w14:paraId="054589C1" w14:textId="77777777" w:rsidR="0031632C" w:rsidRDefault="003C5286">
            <w:pPr>
              <w:keepNext/>
              <w:keepLines/>
              <w:spacing w:line="264" w:lineRule="auto"/>
            </w:pPr>
            <w:r>
              <w:rPr>
                <w:b/>
                <w:bCs/>
                <w:color w:val="FFFFFF"/>
                <w:sz w:val="19"/>
                <w:szCs w:val="19"/>
              </w:rPr>
              <w:t>Change</w:t>
            </w:r>
          </w:p>
        </w:tc>
      </w:tr>
      <w:tr w:rsidR="0031632C" w14:paraId="693F684D" w14:textId="77777777">
        <w:tblPrEx>
          <w:tblCellMar>
            <w:top w:w="0" w:type="dxa"/>
            <w:bottom w:w="0" w:type="dxa"/>
          </w:tblCellMar>
        </w:tblPrEx>
        <w:trPr>
          <w:cantSplit/>
        </w:trPr>
        <w:tc>
          <w:tcPr>
            <w:tcW w:w="1157" w:type="dxa"/>
            <w:tcMar>
              <w:top w:w="70" w:type="dxa"/>
              <w:left w:w="110" w:type="dxa"/>
              <w:bottom w:w="70" w:type="dxa"/>
              <w:right w:w="110" w:type="dxa"/>
            </w:tcMar>
          </w:tcPr>
          <w:p w14:paraId="58DBB80B" w14:textId="77777777" w:rsidR="0031632C" w:rsidRDefault="003C5286">
            <w:pPr>
              <w:keepNext/>
              <w:keepLines/>
              <w:spacing w:line="264" w:lineRule="auto"/>
            </w:pPr>
            <w:r>
              <w:rPr>
                <w:sz w:val="19"/>
                <w:szCs w:val="19"/>
              </w:rPr>
              <w:t>1.0</w:t>
            </w:r>
          </w:p>
        </w:tc>
        <w:tc>
          <w:tcPr>
            <w:tcW w:w="1542" w:type="dxa"/>
            <w:tcMar>
              <w:top w:w="70" w:type="dxa"/>
              <w:left w:w="110" w:type="dxa"/>
              <w:bottom w:w="70" w:type="dxa"/>
              <w:right w:w="110" w:type="dxa"/>
            </w:tcMar>
          </w:tcPr>
          <w:p w14:paraId="00305631" w14:textId="77777777" w:rsidR="0031632C" w:rsidRDefault="003C5286">
            <w:pPr>
              <w:keepNext/>
              <w:keepLines/>
              <w:spacing w:line="264" w:lineRule="auto"/>
            </w:pPr>
            <w:r>
              <w:rPr>
                <w:sz w:val="19"/>
                <w:szCs w:val="19"/>
              </w:rPr>
              <w:t>22 Sep 2026</w:t>
            </w:r>
          </w:p>
        </w:tc>
        <w:tc>
          <w:tcPr>
            <w:tcW w:w="6939" w:type="dxa"/>
            <w:tcMar>
              <w:top w:w="70" w:type="dxa"/>
              <w:left w:w="110" w:type="dxa"/>
              <w:bottom w:w="70" w:type="dxa"/>
              <w:right w:w="110" w:type="dxa"/>
            </w:tcMar>
          </w:tcPr>
          <w:p w14:paraId="59674142" w14:textId="77777777" w:rsidR="0031632C" w:rsidRDefault="003C5286">
            <w:pPr>
              <w:keepNext/>
              <w:keepLines/>
              <w:spacing w:line="264" w:lineRule="auto"/>
            </w:pPr>
            <w:r>
              <w:rPr>
                <w:sz w:val="19"/>
                <w:szCs w:val="19"/>
              </w:rPr>
              <w:t>First draft — scope, architecture, delivery phases, risks and costs, written up from the build as it stood.</w:t>
            </w:r>
          </w:p>
        </w:tc>
      </w:tr>
      <w:tr w:rsidR="0031632C" w14:paraId="078B1FAE" w14:textId="77777777">
        <w:tblPrEx>
          <w:tblCellMar>
            <w:top w:w="0" w:type="dxa"/>
            <w:bottom w:w="0" w:type="dxa"/>
          </w:tblCellMar>
        </w:tblPrEx>
        <w:trPr>
          <w:cantSplit/>
        </w:trPr>
        <w:tc>
          <w:tcPr>
            <w:tcW w:w="1157" w:type="dxa"/>
            <w:shd w:val="clear" w:color="auto" w:fill="F6F8FC"/>
            <w:tcMar>
              <w:top w:w="70" w:type="dxa"/>
              <w:left w:w="110" w:type="dxa"/>
              <w:bottom w:w="70" w:type="dxa"/>
              <w:right w:w="110" w:type="dxa"/>
            </w:tcMar>
          </w:tcPr>
          <w:p w14:paraId="40914CB5" w14:textId="77777777" w:rsidR="0031632C" w:rsidRDefault="003C5286">
            <w:pPr>
              <w:keepLines/>
              <w:spacing w:line="264" w:lineRule="auto"/>
            </w:pPr>
            <w:r>
              <w:rPr>
                <w:sz w:val="19"/>
                <w:szCs w:val="19"/>
              </w:rPr>
              <w:t>2.0</w:t>
            </w:r>
          </w:p>
        </w:tc>
        <w:tc>
          <w:tcPr>
            <w:tcW w:w="1542" w:type="dxa"/>
            <w:shd w:val="clear" w:color="auto" w:fill="F6F8FC"/>
            <w:tcMar>
              <w:top w:w="70" w:type="dxa"/>
              <w:left w:w="110" w:type="dxa"/>
              <w:bottom w:w="70" w:type="dxa"/>
              <w:right w:w="110" w:type="dxa"/>
            </w:tcMar>
          </w:tcPr>
          <w:p w14:paraId="21388376" w14:textId="77777777" w:rsidR="0031632C" w:rsidRDefault="003C5286">
            <w:pPr>
              <w:keepLines/>
              <w:spacing w:line="264" w:lineRule="auto"/>
            </w:pPr>
            <w:r>
              <w:rPr>
                <w:sz w:val="19"/>
                <w:szCs w:val="19"/>
              </w:rPr>
              <w:t>23 Sep 2026</w:t>
            </w:r>
          </w:p>
        </w:tc>
        <w:tc>
          <w:tcPr>
            <w:tcW w:w="6939" w:type="dxa"/>
            <w:shd w:val="clear" w:color="auto" w:fill="F6F8FC"/>
            <w:tcMar>
              <w:top w:w="70" w:type="dxa"/>
              <w:left w:w="110" w:type="dxa"/>
              <w:bottom w:w="70" w:type="dxa"/>
              <w:right w:w="110" w:type="dxa"/>
            </w:tcMar>
          </w:tcPr>
          <w:p w14:paraId="10181931" w14:textId="77777777" w:rsidR="0031632C" w:rsidRDefault="003C5286">
            <w:pPr>
              <w:keepLines/>
              <w:spacing w:line="264" w:lineRule="auto"/>
            </w:pPr>
            <w:r>
              <w:rPr>
                <w:sz w:val="19"/>
                <w:szCs w:val="19"/>
              </w:rPr>
              <w:t>Brought up to date with the security hardening of 22 September (Content-Security-Policy, import validation, licence, optional build). Adds objectives, intended users, a specification for every module, security and privacy, build and deployment, the statutory parameters, a glossary, the commit history and a sign-off page.</w:t>
            </w:r>
          </w:p>
        </w:tc>
      </w:tr>
    </w:tbl>
    <w:p w14:paraId="7F4B167F" w14:textId="77777777" w:rsidR="0031632C" w:rsidRDefault="0031632C">
      <w:pPr>
        <w:spacing w:after="120"/>
      </w:pPr>
    </w:p>
    <w:p w14:paraId="7EAB007E" w14:textId="77777777" w:rsidR="0031632C" w:rsidRDefault="003C5286">
      <w:pPr>
        <w:spacing w:after="140" w:line="288" w:lineRule="auto"/>
      </w:pPr>
      <w:r>
        <w:t xml:space="preserve">This document is kept in the repository in two forms that say the same thing: </w:t>
      </w:r>
      <w:r>
        <w:rPr>
          <w:rFonts w:ascii="Consolas" w:eastAsia="Consolas" w:hAnsi="Consolas" w:cs="Consolas"/>
          <w:color w:val="1F3A68"/>
          <w:sz w:val="19"/>
          <w:szCs w:val="19"/>
        </w:rPr>
        <w:t>PROPOSAL.md</w:t>
      </w:r>
      <w:r>
        <w:t>, readable on GitHub, and this Word copy for review and sign-off.</w:t>
      </w:r>
    </w:p>
    <w:p w14:paraId="013ED372" w14:textId="77777777" w:rsidR="0031632C" w:rsidRDefault="003C5286">
      <w:pPr>
        <w:spacing w:before="360" w:after="200"/>
      </w:pPr>
      <w:r>
        <w:rPr>
          <w:b/>
          <w:bCs/>
          <w:color w:val="004BAF"/>
          <w:sz w:val="32"/>
          <w:szCs w:val="32"/>
        </w:rPr>
        <w:t>Contents</w:t>
      </w:r>
    </w:p>
    <w:sdt>
      <w:sdtPr>
        <w:alias w:val="Contents"/>
        <w:id w:val="1370340643"/>
      </w:sdtPr>
      <w:sdtEndPr/>
      <w:sdtContent>
        <w:p w14:paraId="2AF641F4" w14:textId="183C57E4" w:rsidR="002841F6" w:rsidRDefault="003C528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063487" w:history="1">
            <w:r w:rsidR="002841F6" w:rsidRPr="005901AB">
              <w:rPr>
                <w:rStyle w:val="Hyperlink"/>
                <w:noProof/>
              </w:rPr>
              <w:t>1. Executive summary</w:t>
            </w:r>
            <w:r w:rsidR="002841F6">
              <w:rPr>
                <w:noProof/>
              </w:rPr>
              <w:tab/>
            </w:r>
            <w:r w:rsidR="002841F6">
              <w:rPr>
                <w:noProof/>
              </w:rPr>
              <w:fldChar w:fldCharType="begin"/>
            </w:r>
            <w:r w:rsidR="002841F6">
              <w:rPr>
                <w:noProof/>
              </w:rPr>
              <w:instrText xml:space="preserve"> PAGEREF _Toc241063487 \h </w:instrText>
            </w:r>
            <w:r w:rsidR="002841F6">
              <w:rPr>
                <w:noProof/>
              </w:rPr>
            </w:r>
            <w:r w:rsidR="002841F6">
              <w:rPr>
                <w:noProof/>
              </w:rPr>
              <w:fldChar w:fldCharType="separate"/>
            </w:r>
            <w:r w:rsidR="002841F6">
              <w:rPr>
                <w:noProof/>
              </w:rPr>
              <w:t>1</w:t>
            </w:r>
            <w:r w:rsidR="002841F6">
              <w:rPr>
                <w:noProof/>
              </w:rPr>
              <w:fldChar w:fldCharType="end"/>
            </w:r>
          </w:hyperlink>
        </w:p>
        <w:p w14:paraId="444D0276" w14:textId="6FC21392"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88" w:history="1">
            <w:r w:rsidRPr="005901AB">
              <w:rPr>
                <w:rStyle w:val="Hyperlink"/>
                <w:noProof/>
              </w:rPr>
              <w:t>2. Background and problem statement</w:t>
            </w:r>
            <w:r>
              <w:rPr>
                <w:noProof/>
              </w:rPr>
              <w:tab/>
            </w:r>
            <w:r>
              <w:rPr>
                <w:noProof/>
              </w:rPr>
              <w:fldChar w:fldCharType="begin"/>
            </w:r>
            <w:r>
              <w:rPr>
                <w:noProof/>
              </w:rPr>
              <w:instrText xml:space="preserve"> PAGEREF _Toc241063488 \h </w:instrText>
            </w:r>
            <w:r>
              <w:rPr>
                <w:noProof/>
              </w:rPr>
            </w:r>
            <w:r>
              <w:rPr>
                <w:noProof/>
              </w:rPr>
              <w:fldChar w:fldCharType="separate"/>
            </w:r>
            <w:r>
              <w:rPr>
                <w:noProof/>
              </w:rPr>
              <w:t>1</w:t>
            </w:r>
            <w:r>
              <w:rPr>
                <w:noProof/>
              </w:rPr>
              <w:fldChar w:fldCharType="end"/>
            </w:r>
          </w:hyperlink>
        </w:p>
        <w:p w14:paraId="59643405" w14:textId="560061C1"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89" w:history="1">
            <w:r w:rsidRPr="005901AB">
              <w:rPr>
                <w:rStyle w:val="Hyperlink"/>
                <w:noProof/>
              </w:rPr>
              <w:t>3. Objectives</w:t>
            </w:r>
            <w:r>
              <w:rPr>
                <w:noProof/>
              </w:rPr>
              <w:tab/>
            </w:r>
            <w:r>
              <w:rPr>
                <w:noProof/>
              </w:rPr>
              <w:fldChar w:fldCharType="begin"/>
            </w:r>
            <w:r>
              <w:rPr>
                <w:noProof/>
              </w:rPr>
              <w:instrText xml:space="preserve"> PAGEREF _Toc241063489 \h </w:instrText>
            </w:r>
            <w:r>
              <w:rPr>
                <w:noProof/>
              </w:rPr>
            </w:r>
            <w:r>
              <w:rPr>
                <w:noProof/>
              </w:rPr>
              <w:fldChar w:fldCharType="separate"/>
            </w:r>
            <w:r>
              <w:rPr>
                <w:noProof/>
              </w:rPr>
              <w:t>2</w:t>
            </w:r>
            <w:r>
              <w:rPr>
                <w:noProof/>
              </w:rPr>
              <w:fldChar w:fldCharType="end"/>
            </w:r>
          </w:hyperlink>
        </w:p>
        <w:p w14:paraId="742C84C5" w14:textId="5D539078"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0" w:history="1">
            <w:r w:rsidRPr="005901AB">
              <w:rPr>
                <w:rStyle w:val="Hyperlink"/>
                <w:noProof/>
              </w:rPr>
              <w:t>4. Intended users and use cases</w:t>
            </w:r>
            <w:r>
              <w:rPr>
                <w:noProof/>
              </w:rPr>
              <w:tab/>
            </w:r>
            <w:r>
              <w:rPr>
                <w:noProof/>
              </w:rPr>
              <w:fldChar w:fldCharType="begin"/>
            </w:r>
            <w:r>
              <w:rPr>
                <w:noProof/>
              </w:rPr>
              <w:instrText xml:space="preserve"> PAGEREF _Toc241063490 \h </w:instrText>
            </w:r>
            <w:r>
              <w:rPr>
                <w:noProof/>
              </w:rPr>
            </w:r>
            <w:r>
              <w:rPr>
                <w:noProof/>
              </w:rPr>
              <w:fldChar w:fldCharType="separate"/>
            </w:r>
            <w:r>
              <w:rPr>
                <w:noProof/>
              </w:rPr>
              <w:t>3</w:t>
            </w:r>
            <w:r>
              <w:rPr>
                <w:noProof/>
              </w:rPr>
              <w:fldChar w:fldCharType="end"/>
            </w:r>
          </w:hyperlink>
        </w:p>
        <w:p w14:paraId="6AEE7B6A" w14:textId="74251F1A"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1" w:history="1">
            <w:r w:rsidRPr="005901AB">
              <w:rPr>
                <w:rStyle w:val="Hyperlink"/>
                <w:noProof/>
              </w:rPr>
              <w:t>5. The proposed solution</w:t>
            </w:r>
            <w:r>
              <w:rPr>
                <w:noProof/>
              </w:rPr>
              <w:tab/>
            </w:r>
            <w:r>
              <w:rPr>
                <w:noProof/>
              </w:rPr>
              <w:fldChar w:fldCharType="begin"/>
            </w:r>
            <w:r>
              <w:rPr>
                <w:noProof/>
              </w:rPr>
              <w:instrText xml:space="preserve"> PAGEREF _Toc241063491 \h </w:instrText>
            </w:r>
            <w:r>
              <w:rPr>
                <w:noProof/>
              </w:rPr>
            </w:r>
            <w:r>
              <w:rPr>
                <w:noProof/>
              </w:rPr>
              <w:fldChar w:fldCharType="separate"/>
            </w:r>
            <w:r>
              <w:rPr>
                <w:noProof/>
              </w:rPr>
              <w:t>4</w:t>
            </w:r>
            <w:r>
              <w:rPr>
                <w:noProof/>
              </w:rPr>
              <w:fldChar w:fldCharType="end"/>
            </w:r>
          </w:hyperlink>
        </w:p>
        <w:p w14:paraId="5A018977" w14:textId="29837A55"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2" w:history="1">
            <w:r w:rsidRPr="005901AB">
              <w:rPr>
                <w:rStyle w:val="Hyperlink"/>
                <w:noProof/>
              </w:rPr>
              <w:t>5.1 Product principles</w:t>
            </w:r>
            <w:r>
              <w:rPr>
                <w:noProof/>
              </w:rPr>
              <w:tab/>
            </w:r>
            <w:r>
              <w:rPr>
                <w:noProof/>
              </w:rPr>
              <w:fldChar w:fldCharType="begin"/>
            </w:r>
            <w:r>
              <w:rPr>
                <w:noProof/>
              </w:rPr>
              <w:instrText xml:space="preserve"> PAGEREF _Toc241063492 \h </w:instrText>
            </w:r>
            <w:r>
              <w:rPr>
                <w:noProof/>
              </w:rPr>
            </w:r>
            <w:r>
              <w:rPr>
                <w:noProof/>
              </w:rPr>
              <w:fldChar w:fldCharType="separate"/>
            </w:r>
            <w:r>
              <w:rPr>
                <w:noProof/>
              </w:rPr>
              <w:t>4</w:t>
            </w:r>
            <w:r>
              <w:rPr>
                <w:noProof/>
              </w:rPr>
              <w:fldChar w:fldCharType="end"/>
            </w:r>
          </w:hyperlink>
        </w:p>
        <w:p w14:paraId="08039318" w14:textId="69D78822"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3" w:history="1">
            <w:r w:rsidRPr="005901AB">
              <w:rPr>
                <w:rStyle w:val="Hyperlink"/>
                <w:noProof/>
              </w:rPr>
              <w:t>5.2 The reader's experience</w:t>
            </w:r>
            <w:r>
              <w:rPr>
                <w:noProof/>
              </w:rPr>
              <w:tab/>
            </w:r>
            <w:r>
              <w:rPr>
                <w:noProof/>
              </w:rPr>
              <w:fldChar w:fldCharType="begin"/>
            </w:r>
            <w:r>
              <w:rPr>
                <w:noProof/>
              </w:rPr>
              <w:instrText xml:space="preserve"> PAGEREF _Toc241063493 \h </w:instrText>
            </w:r>
            <w:r>
              <w:rPr>
                <w:noProof/>
              </w:rPr>
            </w:r>
            <w:r>
              <w:rPr>
                <w:noProof/>
              </w:rPr>
              <w:fldChar w:fldCharType="separate"/>
            </w:r>
            <w:r>
              <w:rPr>
                <w:noProof/>
              </w:rPr>
              <w:t>4</w:t>
            </w:r>
            <w:r>
              <w:rPr>
                <w:noProof/>
              </w:rPr>
              <w:fldChar w:fldCharType="end"/>
            </w:r>
          </w:hyperlink>
        </w:p>
        <w:p w14:paraId="0C2EB2AC" w14:textId="4F1519B8"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4" w:history="1">
            <w:r w:rsidRPr="005901AB">
              <w:rPr>
                <w:rStyle w:val="Hyperlink"/>
                <w:noProof/>
              </w:rPr>
              <w:t>6. Scope A — the calculator catalogue</w:t>
            </w:r>
            <w:r>
              <w:rPr>
                <w:noProof/>
              </w:rPr>
              <w:tab/>
            </w:r>
            <w:r>
              <w:rPr>
                <w:noProof/>
              </w:rPr>
              <w:fldChar w:fldCharType="begin"/>
            </w:r>
            <w:r>
              <w:rPr>
                <w:noProof/>
              </w:rPr>
              <w:instrText xml:space="preserve"> PAGEREF _Toc241063494 \h </w:instrText>
            </w:r>
            <w:r>
              <w:rPr>
                <w:noProof/>
              </w:rPr>
            </w:r>
            <w:r>
              <w:rPr>
                <w:noProof/>
              </w:rPr>
              <w:fldChar w:fldCharType="separate"/>
            </w:r>
            <w:r>
              <w:rPr>
                <w:noProof/>
              </w:rPr>
              <w:t>5</w:t>
            </w:r>
            <w:r>
              <w:rPr>
                <w:noProof/>
              </w:rPr>
              <w:fldChar w:fldCharType="end"/>
            </w:r>
          </w:hyperlink>
        </w:p>
        <w:p w14:paraId="768937BD" w14:textId="4A9C0B7B"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5" w:history="1">
            <w:r w:rsidRPr="005901AB">
              <w:rPr>
                <w:rStyle w:val="Hyperlink"/>
                <w:noProof/>
              </w:rPr>
              <w:t>6.1 Module specifications</w:t>
            </w:r>
            <w:r>
              <w:rPr>
                <w:noProof/>
              </w:rPr>
              <w:tab/>
            </w:r>
            <w:r>
              <w:rPr>
                <w:noProof/>
              </w:rPr>
              <w:fldChar w:fldCharType="begin"/>
            </w:r>
            <w:r>
              <w:rPr>
                <w:noProof/>
              </w:rPr>
              <w:instrText xml:space="preserve"> PAGEREF _Toc241063495 \h </w:instrText>
            </w:r>
            <w:r>
              <w:rPr>
                <w:noProof/>
              </w:rPr>
            </w:r>
            <w:r>
              <w:rPr>
                <w:noProof/>
              </w:rPr>
              <w:fldChar w:fldCharType="separate"/>
            </w:r>
            <w:r>
              <w:rPr>
                <w:noProof/>
              </w:rPr>
              <w:t>5</w:t>
            </w:r>
            <w:r>
              <w:rPr>
                <w:noProof/>
              </w:rPr>
              <w:fldChar w:fldCharType="end"/>
            </w:r>
          </w:hyperlink>
        </w:p>
        <w:p w14:paraId="092C43E7" w14:textId="15F486D3"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6" w:history="1">
            <w:r w:rsidRPr="005901AB">
              <w:rPr>
                <w:rStyle w:val="Hyperlink"/>
                <w:noProof/>
              </w:rPr>
              <w:t>6.2 The shared calculation library</w:t>
            </w:r>
            <w:r>
              <w:rPr>
                <w:noProof/>
              </w:rPr>
              <w:tab/>
            </w:r>
            <w:r>
              <w:rPr>
                <w:noProof/>
              </w:rPr>
              <w:fldChar w:fldCharType="begin"/>
            </w:r>
            <w:r>
              <w:rPr>
                <w:noProof/>
              </w:rPr>
              <w:instrText xml:space="preserve"> PAGEREF _Toc241063496 \h </w:instrText>
            </w:r>
            <w:r>
              <w:rPr>
                <w:noProof/>
              </w:rPr>
            </w:r>
            <w:r>
              <w:rPr>
                <w:noProof/>
              </w:rPr>
              <w:fldChar w:fldCharType="separate"/>
            </w:r>
            <w:r>
              <w:rPr>
                <w:noProof/>
              </w:rPr>
              <w:t>10</w:t>
            </w:r>
            <w:r>
              <w:rPr>
                <w:noProof/>
              </w:rPr>
              <w:fldChar w:fldCharType="end"/>
            </w:r>
          </w:hyperlink>
        </w:p>
        <w:p w14:paraId="02359A50" w14:textId="4B3A4F8F"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7" w:history="1">
            <w:r w:rsidRPr="005901AB">
              <w:rPr>
                <w:rStyle w:val="Hyperlink"/>
                <w:noProof/>
              </w:rPr>
              <w:t>6.3 Rules every module follows</w:t>
            </w:r>
            <w:r>
              <w:rPr>
                <w:noProof/>
              </w:rPr>
              <w:tab/>
            </w:r>
            <w:r>
              <w:rPr>
                <w:noProof/>
              </w:rPr>
              <w:fldChar w:fldCharType="begin"/>
            </w:r>
            <w:r>
              <w:rPr>
                <w:noProof/>
              </w:rPr>
              <w:instrText xml:space="preserve"> PAGEREF _Toc241063497 \h </w:instrText>
            </w:r>
            <w:r>
              <w:rPr>
                <w:noProof/>
              </w:rPr>
            </w:r>
            <w:r>
              <w:rPr>
                <w:noProof/>
              </w:rPr>
              <w:fldChar w:fldCharType="separate"/>
            </w:r>
            <w:r>
              <w:rPr>
                <w:noProof/>
              </w:rPr>
              <w:t>11</w:t>
            </w:r>
            <w:r>
              <w:rPr>
                <w:noProof/>
              </w:rPr>
              <w:fldChar w:fldCharType="end"/>
            </w:r>
          </w:hyperlink>
        </w:p>
        <w:p w14:paraId="5D6D94AD" w14:textId="1A863198"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8" w:history="1">
            <w:r w:rsidRPr="005901AB">
              <w:rPr>
                <w:rStyle w:val="Hyperlink"/>
                <w:noProof/>
              </w:rPr>
              <w:t>7. Scope B — the save, scenario and sync layer</w:t>
            </w:r>
            <w:r>
              <w:rPr>
                <w:noProof/>
              </w:rPr>
              <w:tab/>
            </w:r>
            <w:r>
              <w:rPr>
                <w:noProof/>
              </w:rPr>
              <w:fldChar w:fldCharType="begin"/>
            </w:r>
            <w:r>
              <w:rPr>
                <w:noProof/>
              </w:rPr>
              <w:instrText xml:space="preserve"> PAGEREF _Toc241063498 \h </w:instrText>
            </w:r>
            <w:r>
              <w:rPr>
                <w:noProof/>
              </w:rPr>
            </w:r>
            <w:r>
              <w:rPr>
                <w:noProof/>
              </w:rPr>
              <w:fldChar w:fldCharType="separate"/>
            </w:r>
            <w:r>
              <w:rPr>
                <w:noProof/>
              </w:rPr>
              <w:t>11</w:t>
            </w:r>
            <w:r>
              <w:rPr>
                <w:noProof/>
              </w:rPr>
              <w:fldChar w:fldCharType="end"/>
            </w:r>
          </w:hyperlink>
        </w:p>
        <w:p w14:paraId="4FED91BB" w14:textId="3023442A"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499" w:history="1">
            <w:r w:rsidRPr="005901AB">
              <w:rPr>
                <w:rStyle w:val="Hyperlink"/>
                <w:noProof/>
              </w:rPr>
              <w:t>7.1 Four design decisions</w:t>
            </w:r>
            <w:r>
              <w:rPr>
                <w:noProof/>
              </w:rPr>
              <w:tab/>
            </w:r>
            <w:r>
              <w:rPr>
                <w:noProof/>
              </w:rPr>
              <w:fldChar w:fldCharType="begin"/>
            </w:r>
            <w:r>
              <w:rPr>
                <w:noProof/>
              </w:rPr>
              <w:instrText xml:space="preserve"> PAGEREF _Toc241063499 \h </w:instrText>
            </w:r>
            <w:r>
              <w:rPr>
                <w:noProof/>
              </w:rPr>
            </w:r>
            <w:r>
              <w:rPr>
                <w:noProof/>
              </w:rPr>
              <w:fldChar w:fldCharType="separate"/>
            </w:r>
            <w:r>
              <w:rPr>
                <w:noProof/>
              </w:rPr>
              <w:t>12</w:t>
            </w:r>
            <w:r>
              <w:rPr>
                <w:noProof/>
              </w:rPr>
              <w:fldChar w:fldCharType="end"/>
            </w:r>
          </w:hyperlink>
        </w:p>
        <w:p w14:paraId="67FC9E74" w14:textId="57A13A30"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0" w:history="1">
            <w:r w:rsidRPr="005901AB">
              <w:rPr>
                <w:rStyle w:val="Hyperlink"/>
                <w:noProof/>
              </w:rPr>
              <w:t>8. Technical architecture</w:t>
            </w:r>
            <w:r>
              <w:rPr>
                <w:noProof/>
              </w:rPr>
              <w:tab/>
            </w:r>
            <w:r>
              <w:rPr>
                <w:noProof/>
              </w:rPr>
              <w:fldChar w:fldCharType="begin"/>
            </w:r>
            <w:r>
              <w:rPr>
                <w:noProof/>
              </w:rPr>
              <w:instrText xml:space="preserve"> PAGEREF _Toc241063500 \h </w:instrText>
            </w:r>
            <w:r>
              <w:rPr>
                <w:noProof/>
              </w:rPr>
            </w:r>
            <w:r>
              <w:rPr>
                <w:noProof/>
              </w:rPr>
              <w:fldChar w:fldCharType="separate"/>
            </w:r>
            <w:r>
              <w:rPr>
                <w:noProof/>
              </w:rPr>
              <w:t>12</w:t>
            </w:r>
            <w:r>
              <w:rPr>
                <w:noProof/>
              </w:rPr>
              <w:fldChar w:fldCharType="end"/>
            </w:r>
          </w:hyperlink>
        </w:p>
        <w:p w14:paraId="6157BB14" w14:textId="0630810E"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1" w:history="1">
            <w:r w:rsidRPr="005901AB">
              <w:rPr>
                <w:rStyle w:val="Hyperlink"/>
                <w:noProof/>
              </w:rPr>
              <w:t>8.1 Source files</w:t>
            </w:r>
            <w:r>
              <w:rPr>
                <w:noProof/>
              </w:rPr>
              <w:tab/>
            </w:r>
            <w:r>
              <w:rPr>
                <w:noProof/>
              </w:rPr>
              <w:fldChar w:fldCharType="begin"/>
            </w:r>
            <w:r>
              <w:rPr>
                <w:noProof/>
              </w:rPr>
              <w:instrText xml:space="preserve"> PAGEREF _Toc241063501 \h </w:instrText>
            </w:r>
            <w:r>
              <w:rPr>
                <w:noProof/>
              </w:rPr>
            </w:r>
            <w:r>
              <w:rPr>
                <w:noProof/>
              </w:rPr>
              <w:fldChar w:fldCharType="separate"/>
            </w:r>
            <w:r>
              <w:rPr>
                <w:noProof/>
              </w:rPr>
              <w:t>13</w:t>
            </w:r>
            <w:r>
              <w:rPr>
                <w:noProof/>
              </w:rPr>
              <w:fldChar w:fldCharType="end"/>
            </w:r>
          </w:hyperlink>
        </w:p>
        <w:p w14:paraId="7DB0E087" w14:textId="0CE601EF"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2" w:history="1">
            <w:r w:rsidRPr="005901AB">
              <w:rPr>
                <w:rStyle w:val="Hyperlink"/>
                <w:noProof/>
              </w:rPr>
              <w:t>8.2 The render loop</w:t>
            </w:r>
            <w:r>
              <w:rPr>
                <w:noProof/>
              </w:rPr>
              <w:tab/>
            </w:r>
            <w:r>
              <w:rPr>
                <w:noProof/>
              </w:rPr>
              <w:fldChar w:fldCharType="begin"/>
            </w:r>
            <w:r>
              <w:rPr>
                <w:noProof/>
              </w:rPr>
              <w:instrText xml:space="preserve"> PAGEREF _Toc241063502 \h </w:instrText>
            </w:r>
            <w:r>
              <w:rPr>
                <w:noProof/>
              </w:rPr>
            </w:r>
            <w:r>
              <w:rPr>
                <w:noProof/>
              </w:rPr>
              <w:fldChar w:fldCharType="separate"/>
            </w:r>
            <w:r>
              <w:rPr>
                <w:noProof/>
              </w:rPr>
              <w:t>13</w:t>
            </w:r>
            <w:r>
              <w:rPr>
                <w:noProof/>
              </w:rPr>
              <w:fldChar w:fldCharType="end"/>
            </w:r>
          </w:hyperlink>
        </w:p>
        <w:p w14:paraId="05A29B53" w14:textId="6055F99B"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3" w:history="1">
            <w:r w:rsidRPr="005901AB">
              <w:rPr>
                <w:rStyle w:val="Hyperlink"/>
                <w:noProof/>
              </w:rPr>
              <w:t>8.3 Adding a module</w:t>
            </w:r>
            <w:r>
              <w:rPr>
                <w:noProof/>
              </w:rPr>
              <w:tab/>
            </w:r>
            <w:r>
              <w:rPr>
                <w:noProof/>
              </w:rPr>
              <w:fldChar w:fldCharType="begin"/>
            </w:r>
            <w:r>
              <w:rPr>
                <w:noProof/>
              </w:rPr>
              <w:instrText xml:space="preserve"> PAGEREF _Toc241063503 \h </w:instrText>
            </w:r>
            <w:r>
              <w:rPr>
                <w:noProof/>
              </w:rPr>
            </w:r>
            <w:r>
              <w:rPr>
                <w:noProof/>
              </w:rPr>
              <w:fldChar w:fldCharType="separate"/>
            </w:r>
            <w:r>
              <w:rPr>
                <w:noProof/>
              </w:rPr>
              <w:t>13</w:t>
            </w:r>
            <w:r>
              <w:rPr>
                <w:noProof/>
              </w:rPr>
              <w:fldChar w:fldCharType="end"/>
            </w:r>
          </w:hyperlink>
        </w:p>
        <w:p w14:paraId="4A2D716E" w14:textId="36B1BA83"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4" w:history="1">
            <w:r w:rsidRPr="005901AB">
              <w:rPr>
                <w:rStyle w:val="Hyperlink"/>
                <w:noProof/>
              </w:rPr>
              <w:t>8.4 Where the rules live</w:t>
            </w:r>
            <w:r>
              <w:rPr>
                <w:noProof/>
              </w:rPr>
              <w:tab/>
            </w:r>
            <w:r>
              <w:rPr>
                <w:noProof/>
              </w:rPr>
              <w:fldChar w:fldCharType="begin"/>
            </w:r>
            <w:r>
              <w:rPr>
                <w:noProof/>
              </w:rPr>
              <w:instrText xml:space="preserve"> PAGEREF _Toc241063504 \h </w:instrText>
            </w:r>
            <w:r>
              <w:rPr>
                <w:noProof/>
              </w:rPr>
            </w:r>
            <w:r>
              <w:rPr>
                <w:noProof/>
              </w:rPr>
              <w:fldChar w:fldCharType="separate"/>
            </w:r>
            <w:r>
              <w:rPr>
                <w:noProof/>
              </w:rPr>
              <w:t>13</w:t>
            </w:r>
            <w:r>
              <w:rPr>
                <w:noProof/>
              </w:rPr>
              <w:fldChar w:fldCharType="end"/>
            </w:r>
          </w:hyperlink>
        </w:p>
        <w:p w14:paraId="4C655E3B" w14:textId="32826F3E"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5" w:history="1">
            <w:r w:rsidRPr="005901AB">
              <w:rPr>
                <w:rStyle w:val="Hyperlink"/>
                <w:noProof/>
              </w:rPr>
              <w:t>8.5 The backup file</w:t>
            </w:r>
            <w:r>
              <w:rPr>
                <w:noProof/>
              </w:rPr>
              <w:tab/>
            </w:r>
            <w:r>
              <w:rPr>
                <w:noProof/>
              </w:rPr>
              <w:fldChar w:fldCharType="begin"/>
            </w:r>
            <w:r>
              <w:rPr>
                <w:noProof/>
              </w:rPr>
              <w:instrText xml:space="preserve"> PAGEREF _Toc241063505 \h </w:instrText>
            </w:r>
            <w:r>
              <w:rPr>
                <w:noProof/>
              </w:rPr>
            </w:r>
            <w:r>
              <w:rPr>
                <w:noProof/>
              </w:rPr>
              <w:fldChar w:fldCharType="separate"/>
            </w:r>
            <w:r>
              <w:rPr>
                <w:noProof/>
              </w:rPr>
              <w:t>14</w:t>
            </w:r>
            <w:r>
              <w:rPr>
                <w:noProof/>
              </w:rPr>
              <w:fldChar w:fldCharType="end"/>
            </w:r>
          </w:hyperlink>
        </w:p>
        <w:p w14:paraId="67DCCC08" w14:textId="7F3C0F14"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6" w:history="1">
            <w:r w:rsidRPr="005901AB">
              <w:rPr>
                <w:rStyle w:val="Hyperlink"/>
                <w:noProof/>
              </w:rPr>
              <w:t>8.6 Hosting and identity</w:t>
            </w:r>
            <w:r>
              <w:rPr>
                <w:noProof/>
              </w:rPr>
              <w:tab/>
            </w:r>
            <w:r>
              <w:rPr>
                <w:noProof/>
              </w:rPr>
              <w:fldChar w:fldCharType="begin"/>
            </w:r>
            <w:r>
              <w:rPr>
                <w:noProof/>
              </w:rPr>
              <w:instrText xml:space="preserve"> PAGEREF _Toc241063506 \h </w:instrText>
            </w:r>
            <w:r>
              <w:rPr>
                <w:noProof/>
              </w:rPr>
            </w:r>
            <w:r>
              <w:rPr>
                <w:noProof/>
              </w:rPr>
              <w:fldChar w:fldCharType="separate"/>
            </w:r>
            <w:r>
              <w:rPr>
                <w:noProof/>
              </w:rPr>
              <w:t>14</w:t>
            </w:r>
            <w:r>
              <w:rPr>
                <w:noProof/>
              </w:rPr>
              <w:fldChar w:fldCharType="end"/>
            </w:r>
          </w:hyperlink>
        </w:p>
        <w:p w14:paraId="1C8C3D81" w14:textId="3AE41B4B"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7" w:history="1">
            <w:r w:rsidRPr="005901AB">
              <w:rPr>
                <w:rStyle w:val="Hyperlink"/>
                <w:noProof/>
              </w:rPr>
              <w:t>9. Security and privacy</w:t>
            </w:r>
            <w:r>
              <w:rPr>
                <w:noProof/>
              </w:rPr>
              <w:tab/>
            </w:r>
            <w:r>
              <w:rPr>
                <w:noProof/>
              </w:rPr>
              <w:fldChar w:fldCharType="begin"/>
            </w:r>
            <w:r>
              <w:rPr>
                <w:noProof/>
              </w:rPr>
              <w:instrText xml:space="preserve"> PAGEREF _Toc241063507 \h </w:instrText>
            </w:r>
            <w:r>
              <w:rPr>
                <w:noProof/>
              </w:rPr>
            </w:r>
            <w:r>
              <w:rPr>
                <w:noProof/>
              </w:rPr>
              <w:fldChar w:fldCharType="separate"/>
            </w:r>
            <w:r>
              <w:rPr>
                <w:noProof/>
              </w:rPr>
              <w:t>14</w:t>
            </w:r>
            <w:r>
              <w:rPr>
                <w:noProof/>
              </w:rPr>
              <w:fldChar w:fldCharType="end"/>
            </w:r>
          </w:hyperlink>
        </w:p>
        <w:p w14:paraId="4B20353C" w14:textId="50738977"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8" w:history="1">
            <w:r w:rsidRPr="005901AB">
              <w:rPr>
                <w:rStyle w:val="Hyperlink"/>
                <w:noProof/>
              </w:rPr>
              <w:t>9.1 Privacy model</w:t>
            </w:r>
            <w:r>
              <w:rPr>
                <w:noProof/>
              </w:rPr>
              <w:tab/>
            </w:r>
            <w:r>
              <w:rPr>
                <w:noProof/>
              </w:rPr>
              <w:fldChar w:fldCharType="begin"/>
            </w:r>
            <w:r>
              <w:rPr>
                <w:noProof/>
              </w:rPr>
              <w:instrText xml:space="preserve"> PAGEREF _Toc241063508 \h </w:instrText>
            </w:r>
            <w:r>
              <w:rPr>
                <w:noProof/>
              </w:rPr>
            </w:r>
            <w:r>
              <w:rPr>
                <w:noProof/>
              </w:rPr>
              <w:fldChar w:fldCharType="separate"/>
            </w:r>
            <w:r>
              <w:rPr>
                <w:noProof/>
              </w:rPr>
              <w:t>14</w:t>
            </w:r>
            <w:r>
              <w:rPr>
                <w:noProof/>
              </w:rPr>
              <w:fldChar w:fldCharType="end"/>
            </w:r>
          </w:hyperlink>
        </w:p>
        <w:p w14:paraId="2DA7218E" w14:textId="31F93D7A"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09" w:history="1">
            <w:r w:rsidRPr="005901AB">
              <w:rPr>
                <w:rStyle w:val="Hyperlink"/>
                <w:noProof/>
              </w:rPr>
              <w:t>9.2 Security hardening, 22 September 2026</w:t>
            </w:r>
            <w:r>
              <w:rPr>
                <w:noProof/>
              </w:rPr>
              <w:tab/>
            </w:r>
            <w:r>
              <w:rPr>
                <w:noProof/>
              </w:rPr>
              <w:fldChar w:fldCharType="begin"/>
            </w:r>
            <w:r>
              <w:rPr>
                <w:noProof/>
              </w:rPr>
              <w:instrText xml:space="preserve"> PAGEREF _Toc241063509 \h </w:instrText>
            </w:r>
            <w:r>
              <w:rPr>
                <w:noProof/>
              </w:rPr>
            </w:r>
            <w:r>
              <w:rPr>
                <w:noProof/>
              </w:rPr>
              <w:fldChar w:fldCharType="separate"/>
            </w:r>
            <w:r>
              <w:rPr>
                <w:noProof/>
              </w:rPr>
              <w:t>15</w:t>
            </w:r>
            <w:r>
              <w:rPr>
                <w:noProof/>
              </w:rPr>
              <w:fldChar w:fldCharType="end"/>
            </w:r>
          </w:hyperlink>
        </w:p>
        <w:p w14:paraId="7FBF077E" w14:textId="569570A7"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0" w:history="1">
            <w:r w:rsidRPr="005901AB">
              <w:rPr>
                <w:rStyle w:val="Hyperlink"/>
                <w:noProof/>
              </w:rPr>
              <w:t>9.3 Content-Security-Policy</w:t>
            </w:r>
            <w:r>
              <w:rPr>
                <w:noProof/>
              </w:rPr>
              <w:tab/>
            </w:r>
            <w:r>
              <w:rPr>
                <w:noProof/>
              </w:rPr>
              <w:fldChar w:fldCharType="begin"/>
            </w:r>
            <w:r>
              <w:rPr>
                <w:noProof/>
              </w:rPr>
              <w:instrText xml:space="preserve"> PAGEREF _Toc241063510 \h </w:instrText>
            </w:r>
            <w:r>
              <w:rPr>
                <w:noProof/>
              </w:rPr>
            </w:r>
            <w:r>
              <w:rPr>
                <w:noProof/>
              </w:rPr>
              <w:fldChar w:fldCharType="separate"/>
            </w:r>
            <w:r>
              <w:rPr>
                <w:noProof/>
              </w:rPr>
              <w:t>16</w:t>
            </w:r>
            <w:r>
              <w:rPr>
                <w:noProof/>
              </w:rPr>
              <w:fldChar w:fldCharType="end"/>
            </w:r>
          </w:hyperlink>
        </w:p>
        <w:p w14:paraId="5E8F74D7" w14:textId="759DA31A"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1" w:history="1">
            <w:r w:rsidRPr="005901AB">
              <w:rPr>
                <w:rStyle w:val="Hyperlink"/>
                <w:noProof/>
              </w:rPr>
              <w:t>9.4 Known limitations</w:t>
            </w:r>
            <w:r>
              <w:rPr>
                <w:noProof/>
              </w:rPr>
              <w:tab/>
            </w:r>
            <w:r>
              <w:rPr>
                <w:noProof/>
              </w:rPr>
              <w:fldChar w:fldCharType="begin"/>
            </w:r>
            <w:r>
              <w:rPr>
                <w:noProof/>
              </w:rPr>
              <w:instrText xml:space="preserve"> PAGEREF _Toc241063511 \h </w:instrText>
            </w:r>
            <w:r>
              <w:rPr>
                <w:noProof/>
              </w:rPr>
            </w:r>
            <w:r>
              <w:rPr>
                <w:noProof/>
              </w:rPr>
              <w:fldChar w:fldCharType="separate"/>
            </w:r>
            <w:r>
              <w:rPr>
                <w:noProof/>
              </w:rPr>
              <w:t>16</w:t>
            </w:r>
            <w:r>
              <w:rPr>
                <w:noProof/>
              </w:rPr>
              <w:fldChar w:fldCharType="end"/>
            </w:r>
          </w:hyperlink>
        </w:p>
        <w:p w14:paraId="408256EA" w14:textId="4A37947B"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2" w:history="1">
            <w:r w:rsidRPr="005901AB">
              <w:rPr>
                <w:rStyle w:val="Hyperlink"/>
                <w:noProof/>
              </w:rPr>
              <w:t>9.5 Licence and source protection</w:t>
            </w:r>
            <w:r>
              <w:rPr>
                <w:noProof/>
              </w:rPr>
              <w:tab/>
            </w:r>
            <w:r>
              <w:rPr>
                <w:noProof/>
              </w:rPr>
              <w:fldChar w:fldCharType="begin"/>
            </w:r>
            <w:r>
              <w:rPr>
                <w:noProof/>
              </w:rPr>
              <w:instrText xml:space="preserve"> PAGEREF _Toc241063512 \h </w:instrText>
            </w:r>
            <w:r>
              <w:rPr>
                <w:noProof/>
              </w:rPr>
            </w:r>
            <w:r>
              <w:rPr>
                <w:noProof/>
              </w:rPr>
              <w:fldChar w:fldCharType="separate"/>
            </w:r>
            <w:r>
              <w:rPr>
                <w:noProof/>
              </w:rPr>
              <w:t>16</w:t>
            </w:r>
            <w:r>
              <w:rPr>
                <w:noProof/>
              </w:rPr>
              <w:fldChar w:fldCharType="end"/>
            </w:r>
          </w:hyperlink>
        </w:p>
        <w:p w14:paraId="634D1DAE" w14:textId="555A13BD"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3" w:history="1">
            <w:r w:rsidRPr="005901AB">
              <w:rPr>
                <w:rStyle w:val="Hyperlink"/>
                <w:noProof/>
              </w:rPr>
              <w:t>10. Build and deployment</w:t>
            </w:r>
            <w:r>
              <w:rPr>
                <w:noProof/>
              </w:rPr>
              <w:tab/>
            </w:r>
            <w:r>
              <w:rPr>
                <w:noProof/>
              </w:rPr>
              <w:fldChar w:fldCharType="begin"/>
            </w:r>
            <w:r>
              <w:rPr>
                <w:noProof/>
              </w:rPr>
              <w:instrText xml:space="preserve"> PAGEREF _Toc241063513 \h </w:instrText>
            </w:r>
            <w:r>
              <w:rPr>
                <w:noProof/>
              </w:rPr>
            </w:r>
            <w:r>
              <w:rPr>
                <w:noProof/>
              </w:rPr>
              <w:fldChar w:fldCharType="separate"/>
            </w:r>
            <w:r>
              <w:rPr>
                <w:noProof/>
              </w:rPr>
              <w:t>17</w:t>
            </w:r>
            <w:r>
              <w:rPr>
                <w:noProof/>
              </w:rPr>
              <w:fldChar w:fldCharType="end"/>
            </w:r>
          </w:hyperlink>
        </w:p>
        <w:p w14:paraId="207891C7" w14:textId="457F9121"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4" w:history="1">
            <w:r w:rsidRPr="005901AB">
              <w:rPr>
                <w:rStyle w:val="Hyperlink"/>
                <w:noProof/>
              </w:rPr>
              <w:t>10.1 The optional build</w:t>
            </w:r>
            <w:r>
              <w:rPr>
                <w:noProof/>
              </w:rPr>
              <w:tab/>
            </w:r>
            <w:r>
              <w:rPr>
                <w:noProof/>
              </w:rPr>
              <w:fldChar w:fldCharType="begin"/>
            </w:r>
            <w:r>
              <w:rPr>
                <w:noProof/>
              </w:rPr>
              <w:instrText xml:space="preserve"> PAGEREF _Toc241063514 \h </w:instrText>
            </w:r>
            <w:r>
              <w:rPr>
                <w:noProof/>
              </w:rPr>
            </w:r>
            <w:r>
              <w:rPr>
                <w:noProof/>
              </w:rPr>
              <w:fldChar w:fldCharType="separate"/>
            </w:r>
            <w:r>
              <w:rPr>
                <w:noProof/>
              </w:rPr>
              <w:t>17</w:t>
            </w:r>
            <w:r>
              <w:rPr>
                <w:noProof/>
              </w:rPr>
              <w:fldChar w:fldCharType="end"/>
            </w:r>
          </w:hyperlink>
        </w:p>
        <w:p w14:paraId="4C7D328B" w14:textId="047C5D5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5" w:history="1">
            <w:r w:rsidRPr="005901AB">
              <w:rPr>
                <w:rStyle w:val="Hyperlink"/>
                <w:noProof/>
              </w:rPr>
              <w:t>10.2 Repository arrangements</w:t>
            </w:r>
            <w:r>
              <w:rPr>
                <w:noProof/>
              </w:rPr>
              <w:tab/>
            </w:r>
            <w:r>
              <w:rPr>
                <w:noProof/>
              </w:rPr>
              <w:fldChar w:fldCharType="begin"/>
            </w:r>
            <w:r>
              <w:rPr>
                <w:noProof/>
              </w:rPr>
              <w:instrText xml:space="preserve"> PAGEREF _Toc241063515 \h </w:instrText>
            </w:r>
            <w:r>
              <w:rPr>
                <w:noProof/>
              </w:rPr>
            </w:r>
            <w:r>
              <w:rPr>
                <w:noProof/>
              </w:rPr>
              <w:fldChar w:fldCharType="separate"/>
            </w:r>
            <w:r>
              <w:rPr>
                <w:noProof/>
              </w:rPr>
              <w:t>17</w:t>
            </w:r>
            <w:r>
              <w:rPr>
                <w:noProof/>
              </w:rPr>
              <w:fldChar w:fldCharType="end"/>
            </w:r>
          </w:hyperlink>
        </w:p>
        <w:p w14:paraId="7A08E19F" w14:textId="1EEE32EA"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6" w:history="1">
            <w:r w:rsidRPr="005901AB">
              <w:rPr>
                <w:rStyle w:val="Hyperlink"/>
                <w:noProof/>
              </w:rPr>
              <w:t>10.3 Release checklist</w:t>
            </w:r>
            <w:r>
              <w:rPr>
                <w:noProof/>
              </w:rPr>
              <w:tab/>
            </w:r>
            <w:r>
              <w:rPr>
                <w:noProof/>
              </w:rPr>
              <w:fldChar w:fldCharType="begin"/>
            </w:r>
            <w:r>
              <w:rPr>
                <w:noProof/>
              </w:rPr>
              <w:instrText xml:space="preserve"> PAGEREF _Toc241063516 \h </w:instrText>
            </w:r>
            <w:r>
              <w:rPr>
                <w:noProof/>
              </w:rPr>
            </w:r>
            <w:r>
              <w:rPr>
                <w:noProof/>
              </w:rPr>
              <w:fldChar w:fldCharType="separate"/>
            </w:r>
            <w:r>
              <w:rPr>
                <w:noProof/>
              </w:rPr>
              <w:t>17</w:t>
            </w:r>
            <w:r>
              <w:rPr>
                <w:noProof/>
              </w:rPr>
              <w:fldChar w:fldCharType="end"/>
            </w:r>
          </w:hyperlink>
        </w:p>
        <w:p w14:paraId="41C49CE1" w14:textId="066986BD"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7" w:history="1">
            <w:r w:rsidRPr="005901AB">
              <w:rPr>
                <w:rStyle w:val="Hyperlink"/>
                <w:noProof/>
              </w:rPr>
              <w:t>11. Non-functional requirements</w:t>
            </w:r>
            <w:r>
              <w:rPr>
                <w:noProof/>
              </w:rPr>
              <w:tab/>
            </w:r>
            <w:r>
              <w:rPr>
                <w:noProof/>
              </w:rPr>
              <w:fldChar w:fldCharType="begin"/>
            </w:r>
            <w:r>
              <w:rPr>
                <w:noProof/>
              </w:rPr>
              <w:instrText xml:space="preserve"> PAGEREF _Toc241063517 \h </w:instrText>
            </w:r>
            <w:r>
              <w:rPr>
                <w:noProof/>
              </w:rPr>
            </w:r>
            <w:r>
              <w:rPr>
                <w:noProof/>
              </w:rPr>
              <w:fldChar w:fldCharType="separate"/>
            </w:r>
            <w:r>
              <w:rPr>
                <w:noProof/>
              </w:rPr>
              <w:t>18</w:t>
            </w:r>
            <w:r>
              <w:rPr>
                <w:noProof/>
              </w:rPr>
              <w:fldChar w:fldCharType="end"/>
            </w:r>
          </w:hyperlink>
        </w:p>
        <w:p w14:paraId="2EC330FE" w14:textId="7913067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8" w:history="1">
            <w:r w:rsidRPr="005901AB">
              <w:rPr>
                <w:rStyle w:val="Hyperlink"/>
                <w:noProof/>
              </w:rPr>
              <w:t>11.1 Accuracy standard</w:t>
            </w:r>
            <w:r>
              <w:rPr>
                <w:noProof/>
              </w:rPr>
              <w:tab/>
            </w:r>
            <w:r>
              <w:rPr>
                <w:noProof/>
              </w:rPr>
              <w:fldChar w:fldCharType="begin"/>
            </w:r>
            <w:r>
              <w:rPr>
                <w:noProof/>
              </w:rPr>
              <w:instrText xml:space="preserve"> PAGEREF _Toc241063518 \h </w:instrText>
            </w:r>
            <w:r>
              <w:rPr>
                <w:noProof/>
              </w:rPr>
            </w:r>
            <w:r>
              <w:rPr>
                <w:noProof/>
              </w:rPr>
              <w:fldChar w:fldCharType="separate"/>
            </w:r>
            <w:r>
              <w:rPr>
                <w:noProof/>
              </w:rPr>
              <w:t>18</w:t>
            </w:r>
            <w:r>
              <w:rPr>
                <w:noProof/>
              </w:rPr>
              <w:fldChar w:fldCharType="end"/>
            </w:r>
          </w:hyperlink>
        </w:p>
        <w:p w14:paraId="113B3E2B" w14:textId="40F33BF9"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19" w:history="1">
            <w:r w:rsidRPr="005901AB">
              <w:rPr>
                <w:rStyle w:val="Hyperlink"/>
                <w:noProof/>
              </w:rPr>
              <w:t>12. Out of scope</w:t>
            </w:r>
            <w:r>
              <w:rPr>
                <w:noProof/>
              </w:rPr>
              <w:tab/>
            </w:r>
            <w:r>
              <w:rPr>
                <w:noProof/>
              </w:rPr>
              <w:fldChar w:fldCharType="begin"/>
            </w:r>
            <w:r>
              <w:rPr>
                <w:noProof/>
              </w:rPr>
              <w:instrText xml:space="preserve"> PAGEREF _Toc241063519 \h </w:instrText>
            </w:r>
            <w:r>
              <w:rPr>
                <w:noProof/>
              </w:rPr>
            </w:r>
            <w:r>
              <w:rPr>
                <w:noProof/>
              </w:rPr>
              <w:fldChar w:fldCharType="separate"/>
            </w:r>
            <w:r>
              <w:rPr>
                <w:noProof/>
              </w:rPr>
              <w:t>18</w:t>
            </w:r>
            <w:r>
              <w:rPr>
                <w:noProof/>
              </w:rPr>
              <w:fldChar w:fldCharType="end"/>
            </w:r>
          </w:hyperlink>
        </w:p>
        <w:p w14:paraId="28CCAC73" w14:textId="032A4066"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0" w:history="1">
            <w:r w:rsidRPr="005901AB">
              <w:rPr>
                <w:rStyle w:val="Hyperlink"/>
                <w:noProof/>
              </w:rPr>
              <w:t>12.1 The compliance boundary</w:t>
            </w:r>
            <w:r>
              <w:rPr>
                <w:noProof/>
              </w:rPr>
              <w:tab/>
            </w:r>
            <w:r>
              <w:rPr>
                <w:noProof/>
              </w:rPr>
              <w:fldChar w:fldCharType="begin"/>
            </w:r>
            <w:r>
              <w:rPr>
                <w:noProof/>
              </w:rPr>
              <w:instrText xml:space="preserve"> PAGEREF _Toc241063520 \h </w:instrText>
            </w:r>
            <w:r>
              <w:rPr>
                <w:noProof/>
              </w:rPr>
            </w:r>
            <w:r>
              <w:rPr>
                <w:noProof/>
              </w:rPr>
              <w:fldChar w:fldCharType="separate"/>
            </w:r>
            <w:r>
              <w:rPr>
                <w:noProof/>
              </w:rPr>
              <w:t>19</w:t>
            </w:r>
            <w:r>
              <w:rPr>
                <w:noProof/>
              </w:rPr>
              <w:fldChar w:fldCharType="end"/>
            </w:r>
          </w:hyperlink>
        </w:p>
        <w:p w14:paraId="4F006D6D" w14:textId="0B2E076B"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1" w:history="1">
            <w:r w:rsidRPr="005901AB">
              <w:rPr>
                <w:rStyle w:val="Hyperlink"/>
                <w:noProof/>
              </w:rPr>
              <w:t>13. Delivery plan</w:t>
            </w:r>
            <w:r>
              <w:rPr>
                <w:noProof/>
              </w:rPr>
              <w:tab/>
            </w:r>
            <w:r>
              <w:rPr>
                <w:noProof/>
              </w:rPr>
              <w:fldChar w:fldCharType="begin"/>
            </w:r>
            <w:r>
              <w:rPr>
                <w:noProof/>
              </w:rPr>
              <w:instrText xml:space="preserve"> PAGEREF _Toc241063521 \h </w:instrText>
            </w:r>
            <w:r>
              <w:rPr>
                <w:noProof/>
              </w:rPr>
            </w:r>
            <w:r>
              <w:rPr>
                <w:noProof/>
              </w:rPr>
              <w:fldChar w:fldCharType="separate"/>
            </w:r>
            <w:r>
              <w:rPr>
                <w:noProof/>
              </w:rPr>
              <w:t>19</w:t>
            </w:r>
            <w:r>
              <w:rPr>
                <w:noProof/>
              </w:rPr>
              <w:fldChar w:fldCharType="end"/>
            </w:r>
          </w:hyperlink>
        </w:p>
        <w:p w14:paraId="5E72CA88" w14:textId="33591BA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2" w:history="1">
            <w:r w:rsidRPr="005901AB">
              <w:rPr>
                <w:rStyle w:val="Hyperlink"/>
                <w:noProof/>
              </w:rPr>
              <w:t>13.1 Phase 0 — shipped</w:t>
            </w:r>
            <w:r>
              <w:rPr>
                <w:noProof/>
              </w:rPr>
              <w:tab/>
            </w:r>
            <w:r>
              <w:rPr>
                <w:noProof/>
              </w:rPr>
              <w:fldChar w:fldCharType="begin"/>
            </w:r>
            <w:r>
              <w:rPr>
                <w:noProof/>
              </w:rPr>
              <w:instrText xml:space="preserve"> PAGEREF _Toc241063522 \h </w:instrText>
            </w:r>
            <w:r>
              <w:rPr>
                <w:noProof/>
              </w:rPr>
            </w:r>
            <w:r>
              <w:rPr>
                <w:noProof/>
              </w:rPr>
              <w:fldChar w:fldCharType="separate"/>
            </w:r>
            <w:r>
              <w:rPr>
                <w:noProof/>
              </w:rPr>
              <w:t>20</w:t>
            </w:r>
            <w:r>
              <w:rPr>
                <w:noProof/>
              </w:rPr>
              <w:fldChar w:fldCharType="end"/>
            </w:r>
          </w:hyperlink>
        </w:p>
        <w:p w14:paraId="74D0BEBC" w14:textId="788092D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3" w:history="1">
            <w:r w:rsidRPr="005901AB">
              <w:rPr>
                <w:rStyle w:val="Hyperlink"/>
                <w:noProof/>
              </w:rPr>
              <w:t>13.2 Phase 1 — statutory rules refresh</w:t>
            </w:r>
            <w:r>
              <w:rPr>
                <w:noProof/>
              </w:rPr>
              <w:tab/>
            </w:r>
            <w:r>
              <w:rPr>
                <w:noProof/>
              </w:rPr>
              <w:fldChar w:fldCharType="begin"/>
            </w:r>
            <w:r>
              <w:rPr>
                <w:noProof/>
              </w:rPr>
              <w:instrText xml:space="preserve"> PAGEREF _Toc241063523 \h </w:instrText>
            </w:r>
            <w:r>
              <w:rPr>
                <w:noProof/>
              </w:rPr>
            </w:r>
            <w:r>
              <w:rPr>
                <w:noProof/>
              </w:rPr>
              <w:fldChar w:fldCharType="separate"/>
            </w:r>
            <w:r>
              <w:rPr>
                <w:noProof/>
              </w:rPr>
              <w:t>20</w:t>
            </w:r>
            <w:r>
              <w:rPr>
                <w:noProof/>
              </w:rPr>
              <w:fldChar w:fldCharType="end"/>
            </w:r>
          </w:hyperlink>
        </w:p>
        <w:p w14:paraId="073231C1" w14:textId="4B3C07B5"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4" w:history="1">
            <w:r w:rsidRPr="005901AB">
              <w:rPr>
                <w:rStyle w:val="Hyperlink"/>
                <w:noProof/>
              </w:rPr>
              <w:t>13.3 Phase 2 — test suite, security regression tests and accessibility</w:t>
            </w:r>
            <w:r>
              <w:rPr>
                <w:noProof/>
              </w:rPr>
              <w:tab/>
            </w:r>
            <w:r>
              <w:rPr>
                <w:noProof/>
              </w:rPr>
              <w:fldChar w:fldCharType="begin"/>
            </w:r>
            <w:r>
              <w:rPr>
                <w:noProof/>
              </w:rPr>
              <w:instrText xml:space="preserve"> PAGEREF _Toc241063524 \h </w:instrText>
            </w:r>
            <w:r>
              <w:rPr>
                <w:noProof/>
              </w:rPr>
            </w:r>
            <w:r>
              <w:rPr>
                <w:noProof/>
              </w:rPr>
              <w:fldChar w:fldCharType="separate"/>
            </w:r>
            <w:r>
              <w:rPr>
                <w:noProof/>
              </w:rPr>
              <w:t>20</w:t>
            </w:r>
            <w:r>
              <w:rPr>
                <w:noProof/>
              </w:rPr>
              <w:fldChar w:fldCharType="end"/>
            </w:r>
          </w:hyperlink>
        </w:p>
        <w:p w14:paraId="2BAB6B8B" w14:textId="03EB8CE5"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5" w:history="1">
            <w:r w:rsidRPr="005901AB">
              <w:rPr>
                <w:rStyle w:val="Hyperlink"/>
                <w:noProof/>
              </w:rPr>
              <w:t>13.4 Phase 3 — offline install</w:t>
            </w:r>
            <w:r>
              <w:rPr>
                <w:noProof/>
              </w:rPr>
              <w:tab/>
            </w:r>
            <w:r>
              <w:rPr>
                <w:noProof/>
              </w:rPr>
              <w:fldChar w:fldCharType="begin"/>
            </w:r>
            <w:r>
              <w:rPr>
                <w:noProof/>
              </w:rPr>
              <w:instrText xml:space="preserve"> PAGEREF _Toc241063525 \h </w:instrText>
            </w:r>
            <w:r>
              <w:rPr>
                <w:noProof/>
              </w:rPr>
            </w:r>
            <w:r>
              <w:rPr>
                <w:noProof/>
              </w:rPr>
              <w:fldChar w:fldCharType="separate"/>
            </w:r>
            <w:r>
              <w:rPr>
                <w:noProof/>
              </w:rPr>
              <w:t>21</w:t>
            </w:r>
            <w:r>
              <w:rPr>
                <w:noProof/>
              </w:rPr>
              <w:fldChar w:fldCharType="end"/>
            </w:r>
          </w:hyperlink>
        </w:p>
        <w:p w14:paraId="6A497056" w14:textId="640E9291"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6" w:history="1">
            <w:r w:rsidRPr="005901AB">
              <w:rPr>
                <w:rStyle w:val="Hyperlink"/>
                <w:noProof/>
              </w:rPr>
              <w:t>13.5 Phase 4 — second wave of modules</w:t>
            </w:r>
            <w:r>
              <w:rPr>
                <w:noProof/>
              </w:rPr>
              <w:tab/>
            </w:r>
            <w:r>
              <w:rPr>
                <w:noProof/>
              </w:rPr>
              <w:fldChar w:fldCharType="begin"/>
            </w:r>
            <w:r>
              <w:rPr>
                <w:noProof/>
              </w:rPr>
              <w:instrText xml:space="preserve"> PAGEREF _Toc241063526 \h </w:instrText>
            </w:r>
            <w:r>
              <w:rPr>
                <w:noProof/>
              </w:rPr>
            </w:r>
            <w:r>
              <w:rPr>
                <w:noProof/>
              </w:rPr>
              <w:fldChar w:fldCharType="separate"/>
            </w:r>
            <w:r>
              <w:rPr>
                <w:noProof/>
              </w:rPr>
              <w:t>21</w:t>
            </w:r>
            <w:r>
              <w:rPr>
                <w:noProof/>
              </w:rPr>
              <w:fldChar w:fldCharType="end"/>
            </w:r>
          </w:hyperlink>
        </w:p>
        <w:p w14:paraId="1E677FF7" w14:textId="5B8655B9"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7" w:history="1">
            <w:r w:rsidRPr="005901AB">
              <w:rPr>
                <w:rStyle w:val="Hyperlink"/>
                <w:noProof/>
              </w:rPr>
              <w:t>13.6 Indicative schedule</w:t>
            </w:r>
            <w:r>
              <w:rPr>
                <w:noProof/>
              </w:rPr>
              <w:tab/>
            </w:r>
            <w:r>
              <w:rPr>
                <w:noProof/>
              </w:rPr>
              <w:fldChar w:fldCharType="begin"/>
            </w:r>
            <w:r>
              <w:rPr>
                <w:noProof/>
              </w:rPr>
              <w:instrText xml:space="preserve"> PAGEREF _Toc241063527 \h </w:instrText>
            </w:r>
            <w:r>
              <w:rPr>
                <w:noProof/>
              </w:rPr>
            </w:r>
            <w:r>
              <w:rPr>
                <w:noProof/>
              </w:rPr>
              <w:fldChar w:fldCharType="separate"/>
            </w:r>
            <w:r>
              <w:rPr>
                <w:noProof/>
              </w:rPr>
              <w:t>21</w:t>
            </w:r>
            <w:r>
              <w:rPr>
                <w:noProof/>
              </w:rPr>
              <w:fldChar w:fldCharType="end"/>
            </w:r>
          </w:hyperlink>
        </w:p>
        <w:p w14:paraId="03A4EFB7" w14:textId="73E5F5DF"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8" w:history="1">
            <w:r w:rsidRPr="005901AB">
              <w:rPr>
                <w:rStyle w:val="Hyperlink"/>
                <w:noProof/>
              </w:rPr>
              <w:t>14. Resourcing, cost and timeline</w:t>
            </w:r>
            <w:r>
              <w:rPr>
                <w:noProof/>
              </w:rPr>
              <w:tab/>
            </w:r>
            <w:r>
              <w:rPr>
                <w:noProof/>
              </w:rPr>
              <w:fldChar w:fldCharType="begin"/>
            </w:r>
            <w:r>
              <w:rPr>
                <w:noProof/>
              </w:rPr>
              <w:instrText xml:space="preserve"> PAGEREF _Toc241063528 \h </w:instrText>
            </w:r>
            <w:r>
              <w:rPr>
                <w:noProof/>
              </w:rPr>
            </w:r>
            <w:r>
              <w:rPr>
                <w:noProof/>
              </w:rPr>
              <w:fldChar w:fldCharType="separate"/>
            </w:r>
            <w:r>
              <w:rPr>
                <w:noProof/>
              </w:rPr>
              <w:t>21</w:t>
            </w:r>
            <w:r>
              <w:rPr>
                <w:noProof/>
              </w:rPr>
              <w:fldChar w:fldCharType="end"/>
            </w:r>
          </w:hyperlink>
        </w:p>
        <w:p w14:paraId="698CEFCF" w14:textId="6EA152F8"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29" w:history="1">
            <w:r w:rsidRPr="005901AB">
              <w:rPr>
                <w:rStyle w:val="Hyperlink"/>
                <w:noProof/>
              </w:rPr>
              <w:t>14.1 Effort</w:t>
            </w:r>
            <w:r>
              <w:rPr>
                <w:noProof/>
              </w:rPr>
              <w:tab/>
            </w:r>
            <w:r>
              <w:rPr>
                <w:noProof/>
              </w:rPr>
              <w:fldChar w:fldCharType="begin"/>
            </w:r>
            <w:r>
              <w:rPr>
                <w:noProof/>
              </w:rPr>
              <w:instrText xml:space="preserve"> PAGEREF _Toc241063529 \h </w:instrText>
            </w:r>
            <w:r>
              <w:rPr>
                <w:noProof/>
              </w:rPr>
            </w:r>
            <w:r>
              <w:rPr>
                <w:noProof/>
              </w:rPr>
              <w:fldChar w:fldCharType="separate"/>
            </w:r>
            <w:r>
              <w:rPr>
                <w:noProof/>
              </w:rPr>
              <w:t>22</w:t>
            </w:r>
            <w:r>
              <w:rPr>
                <w:noProof/>
              </w:rPr>
              <w:fldChar w:fldCharType="end"/>
            </w:r>
          </w:hyperlink>
        </w:p>
        <w:p w14:paraId="5ED8B81B" w14:textId="0E122F5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0" w:history="1">
            <w:r w:rsidRPr="005901AB">
              <w:rPr>
                <w:rStyle w:val="Hyperlink"/>
                <w:noProof/>
              </w:rPr>
              <w:t>14.2 Assumptions behind these figures</w:t>
            </w:r>
            <w:r>
              <w:rPr>
                <w:noProof/>
              </w:rPr>
              <w:tab/>
            </w:r>
            <w:r>
              <w:rPr>
                <w:noProof/>
              </w:rPr>
              <w:fldChar w:fldCharType="begin"/>
            </w:r>
            <w:r>
              <w:rPr>
                <w:noProof/>
              </w:rPr>
              <w:instrText xml:space="preserve"> PAGEREF _Toc241063530 \h </w:instrText>
            </w:r>
            <w:r>
              <w:rPr>
                <w:noProof/>
              </w:rPr>
            </w:r>
            <w:r>
              <w:rPr>
                <w:noProof/>
              </w:rPr>
              <w:fldChar w:fldCharType="separate"/>
            </w:r>
            <w:r>
              <w:rPr>
                <w:noProof/>
              </w:rPr>
              <w:t>22</w:t>
            </w:r>
            <w:r>
              <w:rPr>
                <w:noProof/>
              </w:rPr>
              <w:fldChar w:fldCharType="end"/>
            </w:r>
          </w:hyperlink>
        </w:p>
        <w:p w14:paraId="3B1BD0D4" w14:textId="72C7904F"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1" w:history="1">
            <w:r w:rsidRPr="005901AB">
              <w:rPr>
                <w:rStyle w:val="Hyperlink"/>
                <w:noProof/>
              </w:rPr>
              <w:t>15. Risks and mitigations</w:t>
            </w:r>
            <w:r>
              <w:rPr>
                <w:noProof/>
              </w:rPr>
              <w:tab/>
            </w:r>
            <w:r>
              <w:rPr>
                <w:noProof/>
              </w:rPr>
              <w:fldChar w:fldCharType="begin"/>
            </w:r>
            <w:r>
              <w:rPr>
                <w:noProof/>
              </w:rPr>
              <w:instrText xml:space="preserve"> PAGEREF _Toc241063531 \h </w:instrText>
            </w:r>
            <w:r>
              <w:rPr>
                <w:noProof/>
              </w:rPr>
            </w:r>
            <w:r>
              <w:rPr>
                <w:noProof/>
              </w:rPr>
              <w:fldChar w:fldCharType="separate"/>
            </w:r>
            <w:r>
              <w:rPr>
                <w:noProof/>
              </w:rPr>
              <w:t>22</w:t>
            </w:r>
            <w:r>
              <w:rPr>
                <w:noProof/>
              </w:rPr>
              <w:fldChar w:fldCharType="end"/>
            </w:r>
          </w:hyperlink>
        </w:p>
        <w:p w14:paraId="352739DF" w14:textId="0694A21F"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2" w:history="1">
            <w:r w:rsidRPr="005901AB">
              <w:rPr>
                <w:rStyle w:val="Hyperlink"/>
                <w:noProof/>
              </w:rPr>
              <w:t>16. Success metrics and acceptance criteria</w:t>
            </w:r>
            <w:r>
              <w:rPr>
                <w:noProof/>
              </w:rPr>
              <w:tab/>
            </w:r>
            <w:r>
              <w:rPr>
                <w:noProof/>
              </w:rPr>
              <w:fldChar w:fldCharType="begin"/>
            </w:r>
            <w:r>
              <w:rPr>
                <w:noProof/>
              </w:rPr>
              <w:instrText xml:space="preserve"> PAGEREF _Toc241063532 \h </w:instrText>
            </w:r>
            <w:r>
              <w:rPr>
                <w:noProof/>
              </w:rPr>
            </w:r>
            <w:r>
              <w:rPr>
                <w:noProof/>
              </w:rPr>
              <w:fldChar w:fldCharType="separate"/>
            </w:r>
            <w:r>
              <w:rPr>
                <w:noProof/>
              </w:rPr>
              <w:t>23</w:t>
            </w:r>
            <w:r>
              <w:rPr>
                <w:noProof/>
              </w:rPr>
              <w:fldChar w:fldCharType="end"/>
            </w:r>
          </w:hyperlink>
        </w:p>
        <w:p w14:paraId="3CE3E638" w14:textId="46635EE3"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3" w:history="1">
            <w:r w:rsidRPr="005901AB">
              <w:rPr>
                <w:rStyle w:val="Hyperlink"/>
                <w:noProof/>
              </w:rPr>
              <w:t>16.1 Acceptance criteria per phase</w:t>
            </w:r>
            <w:r>
              <w:rPr>
                <w:noProof/>
              </w:rPr>
              <w:tab/>
            </w:r>
            <w:r>
              <w:rPr>
                <w:noProof/>
              </w:rPr>
              <w:fldChar w:fldCharType="begin"/>
            </w:r>
            <w:r>
              <w:rPr>
                <w:noProof/>
              </w:rPr>
              <w:instrText xml:space="preserve"> PAGEREF _Toc241063533 \h </w:instrText>
            </w:r>
            <w:r>
              <w:rPr>
                <w:noProof/>
              </w:rPr>
            </w:r>
            <w:r>
              <w:rPr>
                <w:noProof/>
              </w:rPr>
              <w:fldChar w:fldCharType="separate"/>
            </w:r>
            <w:r>
              <w:rPr>
                <w:noProof/>
              </w:rPr>
              <w:t>24</w:t>
            </w:r>
            <w:r>
              <w:rPr>
                <w:noProof/>
              </w:rPr>
              <w:fldChar w:fldCharType="end"/>
            </w:r>
          </w:hyperlink>
        </w:p>
        <w:p w14:paraId="0E03D3C1" w14:textId="30FCC757"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4" w:history="1">
            <w:r w:rsidRPr="005901AB">
              <w:rPr>
                <w:rStyle w:val="Hyperlink"/>
                <w:noProof/>
              </w:rPr>
              <w:t>16.2 Standing quality bar</w:t>
            </w:r>
            <w:r>
              <w:rPr>
                <w:noProof/>
              </w:rPr>
              <w:tab/>
            </w:r>
            <w:r>
              <w:rPr>
                <w:noProof/>
              </w:rPr>
              <w:fldChar w:fldCharType="begin"/>
            </w:r>
            <w:r>
              <w:rPr>
                <w:noProof/>
              </w:rPr>
              <w:instrText xml:space="preserve"> PAGEREF _Toc241063534 \h </w:instrText>
            </w:r>
            <w:r>
              <w:rPr>
                <w:noProof/>
              </w:rPr>
            </w:r>
            <w:r>
              <w:rPr>
                <w:noProof/>
              </w:rPr>
              <w:fldChar w:fldCharType="separate"/>
            </w:r>
            <w:r>
              <w:rPr>
                <w:noProof/>
              </w:rPr>
              <w:t>24</w:t>
            </w:r>
            <w:r>
              <w:rPr>
                <w:noProof/>
              </w:rPr>
              <w:fldChar w:fldCharType="end"/>
            </w:r>
          </w:hyperlink>
        </w:p>
        <w:p w14:paraId="43DF4BAF" w14:textId="560E45F4"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5" w:history="1">
            <w:r w:rsidRPr="005901AB">
              <w:rPr>
                <w:rStyle w:val="Hyperlink"/>
                <w:noProof/>
              </w:rPr>
              <w:t>16.3 If usage ever needs measuring</w:t>
            </w:r>
            <w:r>
              <w:rPr>
                <w:noProof/>
              </w:rPr>
              <w:tab/>
            </w:r>
            <w:r>
              <w:rPr>
                <w:noProof/>
              </w:rPr>
              <w:fldChar w:fldCharType="begin"/>
            </w:r>
            <w:r>
              <w:rPr>
                <w:noProof/>
              </w:rPr>
              <w:instrText xml:space="preserve"> PAGEREF _Toc241063535 \h </w:instrText>
            </w:r>
            <w:r>
              <w:rPr>
                <w:noProof/>
              </w:rPr>
            </w:r>
            <w:r>
              <w:rPr>
                <w:noProof/>
              </w:rPr>
              <w:fldChar w:fldCharType="separate"/>
            </w:r>
            <w:r>
              <w:rPr>
                <w:noProof/>
              </w:rPr>
              <w:t>24</w:t>
            </w:r>
            <w:r>
              <w:rPr>
                <w:noProof/>
              </w:rPr>
              <w:fldChar w:fldCharType="end"/>
            </w:r>
          </w:hyperlink>
        </w:p>
        <w:p w14:paraId="686757BB" w14:textId="6697F37E"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6" w:history="1">
            <w:r w:rsidRPr="005901AB">
              <w:rPr>
                <w:rStyle w:val="Hyperlink"/>
                <w:noProof/>
              </w:rPr>
              <w:t>17. Decisions requested and next steps</w:t>
            </w:r>
            <w:r>
              <w:rPr>
                <w:noProof/>
              </w:rPr>
              <w:tab/>
            </w:r>
            <w:r>
              <w:rPr>
                <w:noProof/>
              </w:rPr>
              <w:fldChar w:fldCharType="begin"/>
            </w:r>
            <w:r>
              <w:rPr>
                <w:noProof/>
              </w:rPr>
              <w:instrText xml:space="preserve"> PAGEREF _Toc241063536 \h </w:instrText>
            </w:r>
            <w:r>
              <w:rPr>
                <w:noProof/>
              </w:rPr>
            </w:r>
            <w:r>
              <w:rPr>
                <w:noProof/>
              </w:rPr>
              <w:fldChar w:fldCharType="separate"/>
            </w:r>
            <w:r>
              <w:rPr>
                <w:noProof/>
              </w:rPr>
              <w:t>24</w:t>
            </w:r>
            <w:r>
              <w:rPr>
                <w:noProof/>
              </w:rPr>
              <w:fldChar w:fldCharType="end"/>
            </w:r>
          </w:hyperlink>
        </w:p>
        <w:p w14:paraId="5F9D94FF" w14:textId="369A7642"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7" w:history="1">
            <w:r w:rsidRPr="005901AB">
              <w:rPr>
                <w:rStyle w:val="Hyperlink"/>
                <w:noProof/>
              </w:rPr>
              <w:t>17.1 Open questions</w:t>
            </w:r>
            <w:r>
              <w:rPr>
                <w:noProof/>
              </w:rPr>
              <w:tab/>
            </w:r>
            <w:r>
              <w:rPr>
                <w:noProof/>
              </w:rPr>
              <w:fldChar w:fldCharType="begin"/>
            </w:r>
            <w:r>
              <w:rPr>
                <w:noProof/>
              </w:rPr>
              <w:instrText xml:space="preserve"> PAGEREF _Toc241063537 \h </w:instrText>
            </w:r>
            <w:r>
              <w:rPr>
                <w:noProof/>
              </w:rPr>
            </w:r>
            <w:r>
              <w:rPr>
                <w:noProof/>
              </w:rPr>
              <w:fldChar w:fldCharType="separate"/>
            </w:r>
            <w:r>
              <w:rPr>
                <w:noProof/>
              </w:rPr>
              <w:t>25</w:t>
            </w:r>
            <w:r>
              <w:rPr>
                <w:noProof/>
              </w:rPr>
              <w:fldChar w:fldCharType="end"/>
            </w:r>
          </w:hyperlink>
        </w:p>
        <w:p w14:paraId="3B69E257" w14:textId="41329D04"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8" w:history="1">
            <w:r w:rsidRPr="005901AB">
              <w:rPr>
                <w:rStyle w:val="Hyperlink"/>
                <w:noProof/>
              </w:rPr>
              <w:t>17.2 What happens on approval</w:t>
            </w:r>
            <w:r>
              <w:rPr>
                <w:noProof/>
              </w:rPr>
              <w:tab/>
            </w:r>
            <w:r>
              <w:rPr>
                <w:noProof/>
              </w:rPr>
              <w:fldChar w:fldCharType="begin"/>
            </w:r>
            <w:r>
              <w:rPr>
                <w:noProof/>
              </w:rPr>
              <w:instrText xml:space="preserve"> PAGEREF _Toc241063538 \h </w:instrText>
            </w:r>
            <w:r>
              <w:rPr>
                <w:noProof/>
              </w:rPr>
            </w:r>
            <w:r>
              <w:rPr>
                <w:noProof/>
              </w:rPr>
              <w:fldChar w:fldCharType="separate"/>
            </w:r>
            <w:r>
              <w:rPr>
                <w:noProof/>
              </w:rPr>
              <w:t>25</w:t>
            </w:r>
            <w:r>
              <w:rPr>
                <w:noProof/>
              </w:rPr>
              <w:fldChar w:fldCharType="end"/>
            </w:r>
          </w:hyperlink>
        </w:p>
        <w:p w14:paraId="681CE611" w14:textId="20FACC2D"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39" w:history="1">
            <w:r w:rsidRPr="005901AB">
              <w:rPr>
                <w:rStyle w:val="Hyperlink"/>
                <w:noProof/>
              </w:rPr>
              <w:t>17.3 Approval</w:t>
            </w:r>
            <w:r>
              <w:rPr>
                <w:noProof/>
              </w:rPr>
              <w:tab/>
            </w:r>
            <w:r>
              <w:rPr>
                <w:noProof/>
              </w:rPr>
              <w:fldChar w:fldCharType="begin"/>
            </w:r>
            <w:r>
              <w:rPr>
                <w:noProof/>
              </w:rPr>
              <w:instrText xml:space="preserve"> PAGEREF _Toc241063539 \h </w:instrText>
            </w:r>
            <w:r>
              <w:rPr>
                <w:noProof/>
              </w:rPr>
            </w:r>
            <w:r>
              <w:rPr>
                <w:noProof/>
              </w:rPr>
              <w:fldChar w:fldCharType="separate"/>
            </w:r>
            <w:r>
              <w:rPr>
                <w:noProof/>
              </w:rPr>
              <w:t>26</w:t>
            </w:r>
            <w:r>
              <w:rPr>
                <w:noProof/>
              </w:rPr>
              <w:fldChar w:fldCharType="end"/>
            </w:r>
          </w:hyperlink>
        </w:p>
        <w:p w14:paraId="37B2F870" w14:textId="19CCF82F"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0" w:history="1">
            <w:r w:rsidRPr="005901AB">
              <w:rPr>
                <w:rStyle w:val="Hyperlink"/>
                <w:noProof/>
              </w:rPr>
              <w:t>Appendix A — Statutory parameters as built</w:t>
            </w:r>
            <w:r>
              <w:rPr>
                <w:noProof/>
              </w:rPr>
              <w:tab/>
            </w:r>
            <w:r>
              <w:rPr>
                <w:noProof/>
              </w:rPr>
              <w:fldChar w:fldCharType="begin"/>
            </w:r>
            <w:r>
              <w:rPr>
                <w:noProof/>
              </w:rPr>
              <w:instrText xml:space="preserve"> PAGEREF _Toc241063540 \h </w:instrText>
            </w:r>
            <w:r>
              <w:rPr>
                <w:noProof/>
              </w:rPr>
            </w:r>
            <w:r>
              <w:rPr>
                <w:noProof/>
              </w:rPr>
              <w:fldChar w:fldCharType="separate"/>
            </w:r>
            <w:r>
              <w:rPr>
                <w:noProof/>
              </w:rPr>
              <w:t>27</w:t>
            </w:r>
            <w:r>
              <w:rPr>
                <w:noProof/>
              </w:rPr>
              <w:fldChar w:fldCharType="end"/>
            </w:r>
          </w:hyperlink>
        </w:p>
        <w:p w14:paraId="67F1A77E" w14:textId="7D7FE5C5"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1" w:history="1">
            <w:r w:rsidRPr="005901AB">
              <w:rPr>
                <w:rStyle w:val="Hyperlink"/>
                <w:noProof/>
              </w:rPr>
              <w:t>A.1 Income tax brackets (TAX_BRACKETS)</w:t>
            </w:r>
            <w:r>
              <w:rPr>
                <w:noProof/>
              </w:rPr>
              <w:tab/>
            </w:r>
            <w:r>
              <w:rPr>
                <w:noProof/>
              </w:rPr>
              <w:fldChar w:fldCharType="begin"/>
            </w:r>
            <w:r>
              <w:rPr>
                <w:noProof/>
              </w:rPr>
              <w:instrText xml:space="preserve"> PAGEREF _Toc241063541 \h </w:instrText>
            </w:r>
            <w:r>
              <w:rPr>
                <w:noProof/>
              </w:rPr>
            </w:r>
            <w:r>
              <w:rPr>
                <w:noProof/>
              </w:rPr>
              <w:fldChar w:fldCharType="separate"/>
            </w:r>
            <w:r>
              <w:rPr>
                <w:noProof/>
              </w:rPr>
              <w:t>27</w:t>
            </w:r>
            <w:r>
              <w:rPr>
                <w:noProof/>
              </w:rPr>
              <w:fldChar w:fldCharType="end"/>
            </w:r>
          </w:hyperlink>
        </w:p>
        <w:p w14:paraId="3CB37F90" w14:textId="186685DF"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2" w:history="1">
            <w:r w:rsidRPr="005901AB">
              <w:rPr>
                <w:rStyle w:val="Hyperlink"/>
                <w:noProof/>
              </w:rPr>
              <w:t>A.2 Personal reliefs (RELIEF_GROUPS)</w:t>
            </w:r>
            <w:r>
              <w:rPr>
                <w:noProof/>
              </w:rPr>
              <w:tab/>
            </w:r>
            <w:r>
              <w:rPr>
                <w:noProof/>
              </w:rPr>
              <w:fldChar w:fldCharType="begin"/>
            </w:r>
            <w:r>
              <w:rPr>
                <w:noProof/>
              </w:rPr>
              <w:instrText xml:space="preserve"> PAGEREF _Toc241063542 \h </w:instrText>
            </w:r>
            <w:r>
              <w:rPr>
                <w:noProof/>
              </w:rPr>
            </w:r>
            <w:r>
              <w:rPr>
                <w:noProof/>
              </w:rPr>
              <w:fldChar w:fldCharType="separate"/>
            </w:r>
            <w:r>
              <w:rPr>
                <w:noProof/>
              </w:rPr>
              <w:t>27</w:t>
            </w:r>
            <w:r>
              <w:rPr>
                <w:noProof/>
              </w:rPr>
              <w:fldChar w:fldCharType="end"/>
            </w:r>
          </w:hyperlink>
        </w:p>
        <w:p w14:paraId="4D319BA4" w14:textId="668E0562"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3" w:history="1">
            <w:r w:rsidRPr="005901AB">
              <w:rPr>
                <w:rStyle w:val="Hyperlink"/>
                <w:noProof/>
              </w:rPr>
              <w:t>A.3 SOCSO categories (SOCSO_CATEGORIES)</w:t>
            </w:r>
            <w:r>
              <w:rPr>
                <w:noProof/>
              </w:rPr>
              <w:tab/>
            </w:r>
            <w:r>
              <w:rPr>
                <w:noProof/>
              </w:rPr>
              <w:fldChar w:fldCharType="begin"/>
            </w:r>
            <w:r>
              <w:rPr>
                <w:noProof/>
              </w:rPr>
              <w:instrText xml:space="preserve"> PAGEREF _Toc241063543 \h </w:instrText>
            </w:r>
            <w:r>
              <w:rPr>
                <w:noProof/>
              </w:rPr>
            </w:r>
            <w:r>
              <w:rPr>
                <w:noProof/>
              </w:rPr>
              <w:fldChar w:fldCharType="separate"/>
            </w:r>
            <w:r>
              <w:rPr>
                <w:noProof/>
              </w:rPr>
              <w:t>28</w:t>
            </w:r>
            <w:r>
              <w:rPr>
                <w:noProof/>
              </w:rPr>
              <w:fldChar w:fldCharType="end"/>
            </w:r>
          </w:hyperlink>
        </w:p>
        <w:p w14:paraId="032CC4BD" w14:textId="26E938BB"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4" w:history="1">
            <w:r w:rsidRPr="005901AB">
              <w:rPr>
                <w:rStyle w:val="Hyperlink"/>
                <w:noProof/>
              </w:rPr>
              <w:t>A.4 EIS and EPF</w:t>
            </w:r>
            <w:r>
              <w:rPr>
                <w:noProof/>
              </w:rPr>
              <w:tab/>
            </w:r>
            <w:r>
              <w:rPr>
                <w:noProof/>
              </w:rPr>
              <w:fldChar w:fldCharType="begin"/>
            </w:r>
            <w:r>
              <w:rPr>
                <w:noProof/>
              </w:rPr>
              <w:instrText xml:space="preserve"> PAGEREF _Toc241063544 \h </w:instrText>
            </w:r>
            <w:r>
              <w:rPr>
                <w:noProof/>
              </w:rPr>
            </w:r>
            <w:r>
              <w:rPr>
                <w:noProof/>
              </w:rPr>
              <w:fldChar w:fldCharType="separate"/>
            </w:r>
            <w:r>
              <w:rPr>
                <w:noProof/>
              </w:rPr>
              <w:t>28</w:t>
            </w:r>
            <w:r>
              <w:rPr>
                <w:noProof/>
              </w:rPr>
              <w:fldChar w:fldCharType="end"/>
            </w:r>
          </w:hyperlink>
        </w:p>
        <w:p w14:paraId="67843830" w14:textId="0A1D2070"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5" w:history="1">
            <w:r w:rsidRPr="005901AB">
              <w:rPr>
                <w:rStyle w:val="Hyperlink"/>
                <w:noProof/>
              </w:rPr>
              <w:t>A.5 DSR caps and bands</w:t>
            </w:r>
            <w:r>
              <w:rPr>
                <w:noProof/>
              </w:rPr>
              <w:tab/>
            </w:r>
            <w:r>
              <w:rPr>
                <w:noProof/>
              </w:rPr>
              <w:fldChar w:fldCharType="begin"/>
            </w:r>
            <w:r>
              <w:rPr>
                <w:noProof/>
              </w:rPr>
              <w:instrText xml:space="preserve"> PAGEREF _Toc241063545 \h </w:instrText>
            </w:r>
            <w:r>
              <w:rPr>
                <w:noProof/>
              </w:rPr>
            </w:r>
            <w:r>
              <w:rPr>
                <w:noProof/>
              </w:rPr>
              <w:fldChar w:fldCharType="separate"/>
            </w:r>
            <w:r>
              <w:rPr>
                <w:noProof/>
              </w:rPr>
              <w:t>29</w:t>
            </w:r>
            <w:r>
              <w:rPr>
                <w:noProof/>
              </w:rPr>
              <w:fldChar w:fldCharType="end"/>
            </w:r>
          </w:hyperlink>
        </w:p>
        <w:p w14:paraId="566C65C0" w14:textId="271C8404"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6" w:history="1">
            <w:r w:rsidRPr="005901AB">
              <w:rPr>
                <w:rStyle w:val="Hyperlink"/>
                <w:noProof/>
              </w:rPr>
              <w:t>A.6 Property purchase costs</w:t>
            </w:r>
            <w:r>
              <w:rPr>
                <w:noProof/>
              </w:rPr>
              <w:tab/>
            </w:r>
            <w:r>
              <w:rPr>
                <w:noProof/>
              </w:rPr>
              <w:fldChar w:fldCharType="begin"/>
            </w:r>
            <w:r>
              <w:rPr>
                <w:noProof/>
              </w:rPr>
              <w:instrText xml:space="preserve"> PAGEREF _Toc241063546 \h </w:instrText>
            </w:r>
            <w:r>
              <w:rPr>
                <w:noProof/>
              </w:rPr>
            </w:r>
            <w:r>
              <w:rPr>
                <w:noProof/>
              </w:rPr>
              <w:fldChar w:fldCharType="separate"/>
            </w:r>
            <w:r>
              <w:rPr>
                <w:noProof/>
              </w:rPr>
              <w:t>29</w:t>
            </w:r>
            <w:r>
              <w:rPr>
                <w:noProof/>
              </w:rPr>
              <w:fldChar w:fldCharType="end"/>
            </w:r>
          </w:hyperlink>
        </w:p>
        <w:p w14:paraId="17885F34" w14:textId="2C5A8021"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7" w:history="1">
            <w:r w:rsidRPr="005901AB">
              <w:rPr>
                <w:rStyle w:val="Hyperlink"/>
                <w:noProof/>
              </w:rPr>
              <w:t>A.7 Loan limits</w:t>
            </w:r>
            <w:r>
              <w:rPr>
                <w:noProof/>
              </w:rPr>
              <w:tab/>
            </w:r>
            <w:r>
              <w:rPr>
                <w:noProof/>
              </w:rPr>
              <w:fldChar w:fldCharType="begin"/>
            </w:r>
            <w:r>
              <w:rPr>
                <w:noProof/>
              </w:rPr>
              <w:instrText xml:space="preserve"> PAGEREF _Toc241063547 \h </w:instrText>
            </w:r>
            <w:r>
              <w:rPr>
                <w:noProof/>
              </w:rPr>
            </w:r>
            <w:r>
              <w:rPr>
                <w:noProof/>
              </w:rPr>
              <w:fldChar w:fldCharType="separate"/>
            </w:r>
            <w:r>
              <w:rPr>
                <w:noProof/>
              </w:rPr>
              <w:t>29</w:t>
            </w:r>
            <w:r>
              <w:rPr>
                <w:noProof/>
              </w:rPr>
              <w:fldChar w:fldCharType="end"/>
            </w:r>
          </w:hyperlink>
        </w:p>
        <w:p w14:paraId="65B9094F" w14:textId="3368CE55" w:rsidR="002841F6" w:rsidRDefault="002841F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8" w:history="1">
            <w:r w:rsidRPr="005901AB">
              <w:rPr>
                <w:rStyle w:val="Hyperlink"/>
                <w:noProof/>
              </w:rPr>
              <w:t>A.8 Emergency fund cover (suggestedCover)</w:t>
            </w:r>
            <w:r>
              <w:rPr>
                <w:noProof/>
              </w:rPr>
              <w:tab/>
            </w:r>
            <w:r>
              <w:rPr>
                <w:noProof/>
              </w:rPr>
              <w:fldChar w:fldCharType="begin"/>
            </w:r>
            <w:r>
              <w:rPr>
                <w:noProof/>
              </w:rPr>
              <w:instrText xml:space="preserve"> PAGEREF _Toc241063548 \h </w:instrText>
            </w:r>
            <w:r>
              <w:rPr>
                <w:noProof/>
              </w:rPr>
            </w:r>
            <w:r>
              <w:rPr>
                <w:noProof/>
              </w:rPr>
              <w:fldChar w:fldCharType="separate"/>
            </w:r>
            <w:r>
              <w:rPr>
                <w:noProof/>
              </w:rPr>
              <w:t>30</w:t>
            </w:r>
            <w:r>
              <w:rPr>
                <w:noProof/>
              </w:rPr>
              <w:fldChar w:fldCharType="end"/>
            </w:r>
          </w:hyperlink>
        </w:p>
        <w:p w14:paraId="06A6F71E" w14:textId="2F511DEE"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49" w:history="1">
            <w:r w:rsidRPr="005901AB">
              <w:rPr>
                <w:rStyle w:val="Hyperlink"/>
                <w:noProof/>
              </w:rPr>
              <w:t>Appendix B — Glossary</w:t>
            </w:r>
            <w:r>
              <w:rPr>
                <w:noProof/>
              </w:rPr>
              <w:tab/>
            </w:r>
            <w:r>
              <w:rPr>
                <w:noProof/>
              </w:rPr>
              <w:fldChar w:fldCharType="begin"/>
            </w:r>
            <w:r>
              <w:rPr>
                <w:noProof/>
              </w:rPr>
              <w:instrText xml:space="preserve"> PAGEREF _Toc241063549 \h </w:instrText>
            </w:r>
            <w:r>
              <w:rPr>
                <w:noProof/>
              </w:rPr>
            </w:r>
            <w:r>
              <w:rPr>
                <w:noProof/>
              </w:rPr>
              <w:fldChar w:fldCharType="separate"/>
            </w:r>
            <w:r>
              <w:rPr>
                <w:noProof/>
              </w:rPr>
              <w:t>30</w:t>
            </w:r>
            <w:r>
              <w:rPr>
                <w:noProof/>
              </w:rPr>
              <w:fldChar w:fldCharType="end"/>
            </w:r>
          </w:hyperlink>
        </w:p>
        <w:p w14:paraId="4E62DE17" w14:textId="5A7D5F3F"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50" w:history="1">
            <w:r w:rsidRPr="005901AB">
              <w:rPr>
                <w:rStyle w:val="Hyperlink"/>
                <w:noProof/>
              </w:rPr>
              <w:t>Appendix C — Commit history</w:t>
            </w:r>
            <w:r>
              <w:rPr>
                <w:noProof/>
              </w:rPr>
              <w:tab/>
            </w:r>
            <w:r>
              <w:rPr>
                <w:noProof/>
              </w:rPr>
              <w:fldChar w:fldCharType="begin"/>
            </w:r>
            <w:r>
              <w:rPr>
                <w:noProof/>
              </w:rPr>
              <w:instrText xml:space="preserve"> PAGEREF _Toc241063550 \h </w:instrText>
            </w:r>
            <w:r>
              <w:rPr>
                <w:noProof/>
              </w:rPr>
            </w:r>
            <w:r>
              <w:rPr>
                <w:noProof/>
              </w:rPr>
              <w:fldChar w:fldCharType="separate"/>
            </w:r>
            <w:r>
              <w:rPr>
                <w:noProof/>
              </w:rPr>
              <w:t>31</w:t>
            </w:r>
            <w:r>
              <w:rPr>
                <w:noProof/>
              </w:rPr>
              <w:fldChar w:fldCharType="end"/>
            </w:r>
          </w:hyperlink>
        </w:p>
        <w:p w14:paraId="41EEE7EE" w14:textId="4264F57A" w:rsidR="002841F6" w:rsidRDefault="002841F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551" w:history="1">
            <w:r w:rsidRPr="005901AB">
              <w:rPr>
                <w:rStyle w:val="Hyperlink"/>
                <w:noProof/>
              </w:rPr>
              <w:t>Appendix D — Project documents</w:t>
            </w:r>
            <w:r>
              <w:rPr>
                <w:noProof/>
              </w:rPr>
              <w:tab/>
            </w:r>
            <w:r>
              <w:rPr>
                <w:noProof/>
              </w:rPr>
              <w:fldChar w:fldCharType="begin"/>
            </w:r>
            <w:r>
              <w:rPr>
                <w:noProof/>
              </w:rPr>
              <w:instrText xml:space="preserve"> PAGEREF _Toc241063551 \h </w:instrText>
            </w:r>
            <w:r>
              <w:rPr>
                <w:noProof/>
              </w:rPr>
            </w:r>
            <w:r>
              <w:rPr>
                <w:noProof/>
              </w:rPr>
              <w:fldChar w:fldCharType="separate"/>
            </w:r>
            <w:r>
              <w:rPr>
                <w:noProof/>
              </w:rPr>
              <w:t>32</w:t>
            </w:r>
            <w:r>
              <w:rPr>
                <w:noProof/>
              </w:rPr>
              <w:fldChar w:fldCharType="end"/>
            </w:r>
          </w:hyperlink>
        </w:p>
        <w:p w14:paraId="0227BD3B" w14:textId="05446B8F" w:rsidR="0031632C" w:rsidRDefault="003C5286">
          <w:r>
            <w:fldChar w:fldCharType="end"/>
          </w:r>
        </w:p>
      </w:sdtContent>
    </w:sdt>
    <w:p w14:paraId="499340B9" w14:textId="77777777" w:rsidR="0031632C" w:rsidRDefault="003C5286">
      <w:r>
        <w:br w:type="page"/>
      </w:r>
    </w:p>
    <w:p w14:paraId="3126CD35" w14:textId="77777777" w:rsidR="0031632C" w:rsidRDefault="0031632C">
      <w:pPr>
        <w:sectPr w:rsidR="0031632C">
          <w:pgSz w:w="11906" w:h="16838"/>
          <w:pgMar w:top="1134" w:right="1134" w:bottom="1134" w:left="1134" w:header="708" w:footer="708" w:gutter="0"/>
          <w:cols w:space="720"/>
          <w:docGrid w:linePitch="360"/>
        </w:sectPr>
      </w:pPr>
    </w:p>
    <w:p w14:paraId="389B261F" w14:textId="77777777" w:rsidR="0031632C" w:rsidRDefault="003C5286">
      <w:pPr>
        <w:pStyle w:val="Heading1"/>
      </w:pPr>
      <w:bookmarkStart w:id="0" w:name="_Toc241063487"/>
      <w:r>
        <w:lastRenderedPageBreak/>
        <w:t>1. Executive summary</w:t>
      </w:r>
      <w:bookmarkEnd w:id="0"/>
    </w:p>
    <w:p w14:paraId="3312521F" w14:textId="77777777" w:rsidR="0031632C" w:rsidRDefault="003C5286">
      <w:pPr>
        <w:spacing w:after="140" w:line="288" w:lineRule="auto"/>
      </w:pPr>
      <w:r>
        <w:t xml:space="preserve">FinSim is a Malaysian personal-finance simulator: thirteen calculators on one web page, computed from KWSP (EPF), LHDN and PERKESO rules rather than generic overseas formulas. A working build is already live at </w:t>
      </w:r>
      <w:hyperlink r:id="rId10" w:history="1">
        <w:r>
          <w:rPr>
            <w:color w:val="004BAF"/>
            <w:u w:val="single"/>
          </w:rPr>
          <w:t>kaonhew02.github.io/FinSim</w:t>
        </w:r>
      </w:hyperlink>
      <w:r>
        <w:t>, with no account, no server and no running cost.</w:t>
      </w:r>
    </w:p>
    <w:p w14:paraId="60E54773" w14:textId="77777777" w:rsidR="0031632C" w:rsidRDefault="003C5286">
      <w:pPr>
        <w:spacing w:after="140" w:line="288" w:lineRule="auto"/>
      </w:pPr>
      <w:r>
        <w:t>This proposal asks for approval to take FinSim from a finished prototype to a maintained product over four phases: an annual statutory-rules refresh, a committed test suite with an accessibility audit, offline install, and a second wave of modules. Phases 1 to 3 are about three weeks of part-time work and add no running cost.</w:t>
      </w:r>
    </w:p>
    <w:p w14:paraId="56F2FEF6" w14:textId="77777777" w:rsidR="0031632C" w:rsidRDefault="003C5286">
      <w:pPr>
        <w:spacing w:after="140" w:line="288" w:lineRule="auto"/>
      </w:pPr>
      <w:r>
        <w:t>Since the first draft on 22 September 2026, the project has closed its most serious defect: a stored cross-site-scripting (XSS) hole in the scenario chips. It has also added a Content-Security-Policy, validation of every imported file, a licence and an optional minifying build. Those changes are reflected throughout this version.</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313"/>
        <w:gridCol w:w="7325"/>
      </w:tblGrid>
      <w:tr w:rsidR="0031632C" w14:paraId="0A5BF0CF" w14:textId="77777777">
        <w:tblPrEx>
          <w:tblCellMar>
            <w:top w:w="0" w:type="dxa"/>
            <w:bottom w:w="0" w:type="dxa"/>
          </w:tblCellMar>
        </w:tblPrEx>
        <w:trPr>
          <w:cantSplit/>
          <w:tblHeader/>
        </w:trPr>
        <w:tc>
          <w:tcPr>
            <w:tcW w:w="2313" w:type="dxa"/>
            <w:shd w:val="clear" w:color="auto" w:fill="004BAF"/>
            <w:tcMar>
              <w:top w:w="70" w:type="dxa"/>
              <w:left w:w="110" w:type="dxa"/>
              <w:bottom w:w="70" w:type="dxa"/>
              <w:right w:w="110" w:type="dxa"/>
            </w:tcMar>
          </w:tcPr>
          <w:p w14:paraId="432C0AB2" w14:textId="77777777" w:rsidR="0031632C" w:rsidRDefault="003C5286">
            <w:pPr>
              <w:keepLines/>
              <w:spacing w:line="264" w:lineRule="auto"/>
            </w:pPr>
            <w:r>
              <w:rPr>
                <w:b/>
                <w:bCs/>
                <w:color w:val="FFFFFF"/>
                <w:sz w:val="19"/>
                <w:szCs w:val="19"/>
              </w:rPr>
              <w:t>At a glance</w:t>
            </w:r>
          </w:p>
        </w:tc>
        <w:tc>
          <w:tcPr>
            <w:tcW w:w="7325" w:type="dxa"/>
            <w:shd w:val="clear" w:color="auto" w:fill="004BAF"/>
            <w:tcMar>
              <w:top w:w="70" w:type="dxa"/>
              <w:left w:w="110" w:type="dxa"/>
              <w:bottom w:w="70" w:type="dxa"/>
              <w:right w:w="110" w:type="dxa"/>
            </w:tcMar>
          </w:tcPr>
          <w:p w14:paraId="0BA314A7" w14:textId="77777777" w:rsidR="0031632C" w:rsidRDefault="003C5286">
            <w:pPr>
              <w:keepLines/>
              <w:spacing w:line="264" w:lineRule="auto"/>
            </w:pPr>
            <w:r>
              <w:rPr>
                <w:b/>
                <w:bCs/>
                <w:color w:val="FFFFFF"/>
                <w:sz w:val="19"/>
                <w:szCs w:val="19"/>
              </w:rPr>
              <w:t>Detail</w:t>
            </w:r>
          </w:p>
        </w:tc>
      </w:tr>
      <w:tr w:rsidR="0031632C" w14:paraId="51F5563B" w14:textId="77777777">
        <w:tblPrEx>
          <w:tblCellMar>
            <w:top w:w="0" w:type="dxa"/>
            <w:bottom w:w="0" w:type="dxa"/>
          </w:tblCellMar>
        </w:tblPrEx>
        <w:trPr>
          <w:cantSplit/>
        </w:trPr>
        <w:tc>
          <w:tcPr>
            <w:tcW w:w="2313" w:type="dxa"/>
            <w:tcMar>
              <w:top w:w="70" w:type="dxa"/>
              <w:left w:w="110" w:type="dxa"/>
              <w:bottom w:w="70" w:type="dxa"/>
              <w:right w:w="110" w:type="dxa"/>
            </w:tcMar>
          </w:tcPr>
          <w:p w14:paraId="0431FA23" w14:textId="77777777" w:rsidR="0031632C" w:rsidRDefault="003C5286">
            <w:pPr>
              <w:keepLines/>
              <w:spacing w:line="264" w:lineRule="auto"/>
            </w:pPr>
            <w:r>
              <w:rPr>
                <w:sz w:val="19"/>
                <w:szCs w:val="19"/>
              </w:rPr>
              <w:t>Status</w:t>
            </w:r>
          </w:p>
        </w:tc>
        <w:tc>
          <w:tcPr>
            <w:tcW w:w="7325" w:type="dxa"/>
            <w:tcMar>
              <w:top w:w="70" w:type="dxa"/>
              <w:left w:w="110" w:type="dxa"/>
              <w:bottom w:w="70" w:type="dxa"/>
              <w:right w:w="110" w:type="dxa"/>
            </w:tcMar>
          </w:tcPr>
          <w:p w14:paraId="0C55C864" w14:textId="77777777" w:rsidR="0031632C" w:rsidRDefault="003C5286">
            <w:pPr>
              <w:keepLines/>
              <w:spacing w:line="264" w:lineRule="auto"/>
            </w:pPr>
            <w:r>
              <w:rPr>
                <w:sz w:val="19"/>
                <w:szCs w:val="19"/>
              </w:rPr>
              <w:t>Prototype complete and deployed — 24 commits, 17 August to 22 September 2026</w:t>
            </w:r>
          </w:p>
        </w:tc>
      </w:tr>
      <w:tr w:rsidR="0031632C" w14:paraId="5E184E5D"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4BF9EE39" w14:textId="77777777" w:rsidR="0031632C" w:rsidRDefault="003C5286">
            <w:pPr>
              <w:keepLines/>
              <w:spacing w:line="264" w:lineRule="auto"/>
            </w:pPr>
            <w:r>
              <w:rPr>
                <w:sz w:val="19"/>
                <w:szCs w:val="19"/>
              </w:rPr>
              <w:t>Live</w:t>
            </w:r>
          </w:p>
        </w:tc>
        <w:tc>
          <w:tcPr>
            <w:tcW w:w="7325" w:type="dxa"/>
            <w:shd w:val="clear" w:color="auto" w:fill="F6F8FC"/>
            <w:tcMar>
              <w:top w:w="70" w:type="dxa"/>
              <w:left w:w="110" w:type="dxa"/>
              <w:bottom w:w="70" w:type="dxa"/>
              <w:right w:w="110" w:type="dxa"/>
            </w:tcMar>
          </w:tcPr>
          <w:p w14:paraId="4E34E3E9" w14:textId="77777777" w:rsidR="0031632C" w:rsidRDefault="003C5286">
            <w:pPr>
              <w:keepLines/>
              <w:spacing w:line="264" w:lineRule="auto"/>
            </w:pPr>
            <w:hyperlink r:id="rId11" w:history="1">
              <w:r>
                <w:rPr>
                  <w:color w:val="004BAF"/>
                  <w:sz w:val="19"/>
                  <w:szCs w:val="19"/>
                  <w:u w:val="single"/>
                </w:rPr>
                <w:t>kaonhew02.github.io/FinSim</w:t>
              </w:r>
            </w:hyperlink>
          </w:p>
        </w:tc>
      </w:tr>
      <w:tr w:rsidR="0031632C" w14:paraId="3172381F" w14:textId="77777777">
        <w:tblPrEx>
          <w:tblCellMar>
            <w:top w:w="0" w:type="dxa"/>
            <w:bottom w:w="0" w:type="dxa"/>
          </w:tblCellMar>
        </w:tblPrEx>
        <w:trPr>
          <w:cantSplit/>
        </w:trPr>
        <w:tc>
          <w:tcPr>
            <w:tcW w:w="2313" w:type="dxa"/>
            <w:tcMar>
              <w:top w:w="70" w:type="dxa"/>
              <w:left w:w="110" w:type="dxa"/>
              <w:bottom w:w="70" w:type="dxa"/>
              <w:right w:w="110" w:type="dxa"/>
            </w:tcMar>
          </w:tcPr>
          <w:p w14:paraId="65833520" w14:textId="77777777" w:rsidR="0031632C" w:rsidRDefault="003C5286">
            <w:pPr>
              <w:keepLines/>
              <w:spacing w:line="264" w:lineRule="auto"/>
            </w:pPr>
            <w:r>
              <w:rPr>
                <w:sz w:val="19"/>
                <w:szCs w:val="19"/>
              </w:rPr>
              <w:t>Repository</w:t>
            </w:r>
          </w:p>
        </w:tc>
        <w:tc>
          <w:tcPr>
            <w:tcW w:w="7325" w:type="dxa"/>
            <w:tcMar>
              <w:top w:w="70" w:type="dxa"/>
              <w:left w:w="110" w:type="dxa"/>
              <w:bottom w:w="70" w:type="dxa"/>
              <w:right w:w="110" w:type="dxa"/>
            </w:tcMar>
          </w:tcPr>
          <w:p w14:paraId="759A09AD" w14:textId="77777777" w:rsidR="0031632C" w:rsidRDefault="003C5286">
            <w:pPr>
              <w:keepLines/>
              <w:spacing w:line="264" w:lineRule="auto"/>
            </w:pPr>
            <w:hyperlink r:id="rId12" w:history="1">
              <w:r>
                <w:rPr>
                  <w:color w:val="004BAF"/>
                  <w:sz w:val="19"/>
                  <w:szCs w:val="19"/>
                  <w:u w:val="single"/>
                </w:rPr>
                <w:t>KaonHew02/FinSim</w:t>
              </w:r>
            </w:hyperlink>
            <w:r>
              <w:rPr>
                <w:sz w:val="19"/>
                <w:szCs w:val="19"/>
              </w:rPr>
              <w:t xml:space="preserve"> (public)</w:t>
            </w:r>
          </w:p>
        </w:tc>
      </w:tr>
      <w:tr w:rsidR="0031632C" w14:paraId="6C5EBE47"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05DFC3EC" w14:textId="77777777" w:rsidR="0031632C" w:rsidRDefault="003C5286">
            <w:pPr>
              <w:keepLines/>
              <w:spacing w:line="264" w:lineRule="auto"/>
            </w:pPr>
            <w:r>
              <w:rPr>
                <w:sz w:val="19"/>
                <w:szCs w:val="19"/>
              </w:rPr>
              <w:t>Codebase</w:t>
            </w:r>
          </w:p>
        </w:tc>
        <w:tc>
          <w:tcPr>
            <w:tcW w:w="7325" w:type="dxa"/>
            <w:shd w:val="clear" w:color="auto" w:fill="F6F8FC"/>
            <w:tcMar>
              <w:top w:w="70" w:type="dxa"/>
              <w:left w:w="110" w:type="dxa"/>
              <w:bottom w:w="70" w:type="dxa"/>
              <w:right w:w="110" w:type="dxa"/>
            </w:tcMar>
          </w:tcPr>
          <w:p w14:paraId="746BF339" w14:textId="77777777" w:rsidR="0031632C" w:rsidRDefault="003C5286">
            <w:pPr>
              <w:keepLines/>
              <w:spacing w:line="264" w:lineRule="auto"/>
            </w:pPr>
            <w:r>
              <w:rPr>
                <w:sz w:val="19"/>
                <w:szCs w:val="19"/>
              </w:rPr>
              <w:t>11,057 lines across 7 runtime files, plus a 164-line optional build script</w:t>
            </w:r>
          </w:p>
        </w:tc>
      </w:tr>
      <w:tr w:rsidR="0031632C" w14:paraId="053F91CB" w14:textId="77777777">
        <w:tblPrEx>
          <w:tblCellMar>
            <w:top w:w="0" w:type="dxa"/>
            <w:bottom w:w="0" w:type="dxa"/>
          </w:tblCellMar>
        </w:tblPrEx>
        <w:trPr>
          <w:cantSplit/>
        </w:trPr>
        <w:tc>
          <w:tcPr>
            <w:tcW w:w="2313" w:type="dxa"/>
            <w:tcMar>
              <w:top w:w="70" w:type="dxa"/>
              <w:left w:w="110" w:type="dxa"/>
              <w:bottom w:w="70" w:type="dxa"/>
              <w:right w:w="110" w:type="dxa"/>
            </w:tcMar>
          </w:tcPr>
          <w:p w14:paraId="09B68B47" w14:textId="77777777" w:rsidR="0031632C" w:rsidRDefault="003C5286">
            <w:pPr>
              <w:keepLines/>
              <w:spacing w:line="264" w:lineRule="auto"/>
            </w:pPr>
            <w:r>
              <w:rPr>
                <w:sz w:val="19"/>
                <w:szCs w:val="19"/>
              </w:rPr>
              <w:t>Documentation</w:t>
            </w:r>
          </w:p>
        </w:tc>
        <w:tc>
          <w:tcPr>
            <w:tcW w:w="7325" w:type="dxa"/>
            <w:tcMar>
              <w:top w:w="70" w:type="dxa"/>
              <w:left w:w="110" w:type="dxa"/>
              <w:bottom w:w="70" w:type="dxa"/>
              <w:right w:w="110" w:type="dxa"/>
            </w:tcMar>
          </w:tcPr>
          <w:p w14:paraId="3B09E268" w14:textId="77777777" w:rsidR="0031632C" w:rsidRDefault="003C5286">
            <w:pPr>
              <w:keepLines/>
              <w:spacing w:line="264" w:lineRule="auto"/>
            </w:pPr>
            <w:r>
              <w:rPr>
                <w:rFonts w:ascii="Consolas" w:eastAsia="Consolas" w:hAnsi="Consolas" w:cs="Consolas"/>
                <w:color w:val="1F3A68"/>
                <w:sz w:val="17"/>
                <w:szCs w:val="17"/>
              </w:rPr>
              <w:t>README.md</w:t>
            </w:r>
            <w:r>
              <w:rPr>
                <w:sz w:val="19"/>
                <w:szCs w:val="19"/>
              </w:rPr>
              <w:t xml:space="preserve">, </w:t>
            </w:r>
            <w:r>
              <w:rPr>
                <w:rFonts w:ascii="Consolas" w:eastAsia="Consolas" w:hAnsi="Consolas" w:cs="Consolas"/>
                <w:color w:val="1F3A68"/>
                <w:sz w:val="17"/>
                <w:szCs w:val="17"/>
              </w:rPr>
              <w:t>MODULES.md</w:t>
            </w:r>
            <w:r>
              <w:rPr>
                <w:sz w:val="19"/>
                <w:szCs w:val="19"/>
              </w:rPr>
              <w:t xml:space="preserve"> (every formula and assumption), </w:t>
            </w:r>
            <w:r>
              <w:rPr>
                <w:rFonts w:ascii="Consolas" w:eastAsia="Consolas" w:hAnsi="Consolas" w:cs="Consolas"/>
                <w:color w:val="1F3A68"/>
                <w:sz w:val="17"/>
                <w:szCs w:val="17"/>
              </w:rPr>
              <w:t>BUILD.md</w:t>
            </w:r>
            <w:r>
              <w:rPr>
                <w:sz w:val="19"/>
                <w:szCs w:val="19"/>
              </w:rPr>
              <w:t xml:space="preserve">, </w:t>
            </w:r>
            <w:r>
              <w:rPr>
                <w:rFonts w:ascii="Consolas" w:eastAsia="Consolas" w:hAnsi="Consolas" w:cs="Consolas"/>
                <w:color w:val="1F3A68"/>
                <w:sz w:val="17"/>
                <w:szCs w:val="17"/>
              </w:rPr>
              <w:t>docs/DRIVE.md</w:t>
            </w:r>
            <w:r>
              <w:rPr>
                <w:sz w:val="19"/>
                <w:szCs w:val="19"/>
              </w:rPr>
              <w:t xml:space="preserve">, </w:t>
            </w:r>
            <w:r>
              <w:rPr>
                <w:rFonts w:ascii="Consolas" w:eastAsia="Consolas" w:hAnsi="Consolas" w:cs="Consolas"/>
                <w:color w:val="1F3A68"/>
                <w:sz w:val="17"/>
                <w:szCs w:val="17"/>
              </w:rPr>
              <w:t>LICENSE</w:t>
            </w:r>
          </w:p>
        </w:tc>
      </w:tr>
      <w:tr w:rsidR="0031632C" w14:paraId="5D7A49F5"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72C8BC56" w14:textId="77777777" w:rsidR="0031632C" w:rsidRDefault="003C5286">
            <w:pPr>
              <w:keepLines/>
              <w:spacing w:line="264" w:lineRule="auto"/>
            </w:pPr>
            <w:r>
              <w:rPr>
                <w:sz w:val="19"/>
                <w:szCs w:val="19"/>
              </w:rPr>
              <w:t>Modules</w:t>
            </w:r>
          </w:p>
        </w:tc>
        <w:tc>
          <w:tcPr>
            <w:tcW w:w="7325" w:type="dxa"/>
            <w:shd w:val="clear" w:color="auto" w:fill="F6F8FC"/>
            <w:tcMar>
              <w:top w:w="70" w:type="dxa"/>
              <w:left w:w="110" w:type="dxa"/>
              <w:bottom w:w="70" w:type="dxa"/>
              <w:right w:w="110" w:type="dxa"/>
            </w:tcMar>
          </w:tcPr>
          <w:p w14:paraId="19EE13CC" w14:textId="77777777" w:rsidR="0031632C" w:rsidRDefault="003C5286">
            <w:pPr>
              <w:keepLines/>
              <w:spacing w:line="264" w:lineRule="auto"/>
            </w:pPr>
            <w:r>
              <w:rPr>
                <w:sz w:val="19"/>
                <w:szCs w:val="19"/>
              </w:rPr>
              <w:t>13 calculators in 4 groups — Tax, Loans, Savings, Financial Planning</w:t>
            </w:r>
          </w:p>
        </w:tc>
      </w:tr>
      <w:tr w:rsidR="0031632C" w14:paraId="70E21A03" w14:textId="77777777">
        <w:tblPrEx>
          <w:tblCellMar>
            <w:top w:w="0" w:type="dxa"/>
            <w:bottom w:w="0" w:type="dxa"/>
          </w:tblCellMar>
        </w:tblPrEx>
        <w:trPr>
          <w:cantSplit/>
        </w:trPr>
        <w:tc>
          <w:tcPr>
            <w:tcW w:w="2313" w:type="dxa"/>
            <w:tcMar>
              <w:top w:w="70" w:type="dxa"/>
              <w:left w:w="110" w:type="dxa"/>
              <w:bottom w:w="70" w:type="dxa"/>
              <w:right w:w="110" w:type="dxa"/>
            </w:tcMar>
          </w:tcPr>
          <w:p w14:paraId="37741578" w14:textId="77777777" w:rsidR="0031632C" w:rsidRDefault="003C5286">
            <w:pPr>
              <w:keepLines/>
              <w:spacing w:line="264" w:lineRule="auto"/>
            </w:pPr>
            <w:r>
              <w:rPr>
                <w:sz w:val="19"/>
                <w:szCs w:val="19"/>
              </w:rPr>
              <w:t>Stack</w:t>
            </w:r>
          </w:p>
        </w:tc>
        <w:tc>
          <w:tcPr>
            <w:tcW w:w="7325" w:type="dxa"/>
            <w:tcMar>
              <w:top w:w="70" w:type="dxa"/>
              <w:left w:w="110" w:type="dxa"/>
              <w:bottom w:w="70" w:type="dxa"/>
              <w:right w:w="110" w:type="dxa"/>
            </w:tcMar>
          </w:tcPr>
          <w:p w14:paraId="7B6871C9" w14:textId="77777777" w:rsidR="0031632C" w:rsidRDefault="003C5286">
            <w:pPr>
              <w:keepLines/>
              <w:spacing w:line="264" w:lineRule="auto"/>
            </w:pPr>
            <w:r>
              <w:rPr>
                <w:sz w:val="19"/>
                <w:szCs w:val="19"/>
              </w:rPr>
              <w:t>Plain HTML, CSS and JavaScript. No framework, no runtime dependencies, and a build step that is optional</w:t>
            </w:r>
          </w:p>
        </w:tc>
      </w:tr>
      <w:tr w:rsidR="0031632C" w14:paraId="3AB25F50"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2D0CD7CE" w14:textId="77777777" w:rsidR="0031632C" w:rsidRDefault="003C5286">
            <w:pPr>
              <w:keepLines/>
              <w:spacing w:line="264" w:lineRule="auto"/>
            </w:pPr>
            <w:r>
              <w:rPr>
                <w:sz w:val="19"/>
                <w:szCs w:val="19"/>
              </w:rPr>
              <w:t>Backend</w:t>
            </w:r>
          </w:p>
        </w:tc>
        <w:tc>
          <w:tcPr>
            <w:tcW w:w="7325" w:type="dxa"/>
            <w:shd w:val="clear" w:color="auto" w:fill="F6F8FC"/>
            <w:tcMar>
              <w:top w:w="70" w:type="dxa"/>
              <w:left w:w="110" w:type="dxa"/>
              <w:bottom w:w="70" w:type="dxa"/>
              <w:right w:w="110" w:type="dxa"/>
            </w:tcMar>
          </w:tcPr>
          <w:p w14:paraId="60BFD745" w14:textId="77777777" w:rsidR="0031632C" w:rsidRDefault="003C5286">
            <w:pPr>
              <w:keepLines/>
              <w:spacing w:line="264" w:lineRule="auto"/>
            </w:pPr>
            <w:r>
              <w:rPr>
                <w:sz w:val="19"/>
                <w:szCs w:val="19"/>
              </w:rPr>
              <w:t>None. Records live in the reader's own browser (IndexedDB)</w:t>
            </w:r>
          </w:p>
        </w:tc>
      </w:tr>
      <w:tr w:rsidR="0031632C" w14:paraId="0D631BA7" w14:textId="77777777">
        <w:tblPrEx>
          <w:tblCellMar>
            <w:top w:w="0" w:type="dxa"/>
            <w:bottom w:w="0" w:type="dxa"/>
          </w:tblCellMar>
        </w:tblPrEx>
        <w:trPr>
          <w:cantSplit/>
        </w:trPr>
        <w:tc>
          <w:tcPr>
            <w:tcW w:w="2313" w:type="dxa"/>
            <w:tcMar>
              <w:top w:w="70" w:type="dxa"/>
              <w:left w:w="110" w:type="dxa"/>
              <w:bottom w:w="70" w:type="dxa"/>
              <w:right w:w="110" w:type="dxa"/>
            </w:tcMar>
          </w:tcPr>
          <w:p w14:paraId="67FF5375" w14:textId="77777777" w:rsidR="0031632C" w:rsidRDefault="003C5286">
            <w:pPr>
              <w:keepLines/>
              <w:spacing w:line="264" w:lineRule="auto"/>
            </w:pPr>
            <w:r>
              <w:rPr>
                <w:sz w:val="19"/>
                <w:szCs w:val="19"/>
              </w:rPr>
              <w:t>Running cost</w:t>
            </w:r>
          </w:p>
        </w:tc>
        <w:tc>
          <w:tcPr>
            <w:tcW w:w="7325" w:type="dxa"/>
            <w:tcMar>
              <w:top w:w="70" w:type="dxa"/>
              <w:left w:w="110" w:type="dxa"/>
              <w:bottom w:w="70" w:type="dxa"/>
              <w:right w:w="110" w:type="dxa"/>
            </w:tcMar>
          </w:tcPr>
          <w:p w14:paraId="49318FB6" w14:textId="77777777" w:rsidR="0031632C" w:rsidRDefault="003C5286">
            <w:pPr>
              <w:keepLines/>
              <w:spacing w:line="264" w:lineRule="auto"/>
            </w:pPr>
            <w:r>
              <w:rPr>
                <w:sz w:val="19"/>
                <w:szCs w:val="19"/>
              </w:rPr>
              <w:t>RM 0 per month on GitHub Pages</w:t>
            </w:r>
          </w:p>
        </w:tc>
      </w:tr>
      <w:tr w:rsidR="0031632C" w14:paraId="1A6F59E9"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2E2883AD" w14:textId="77777777" w:rsidR="0031632C" w:rsidRDefault="003C5286">
            <w:pPr>
              <w:keepLines/>
              <w:spacing w:line="264" w:lineRule="auto"/>
            </w:pPr>
            <w:r>
              <w:rPr>
                <w:sz w:val="19"/>
                <w:szCs w:val="19"/>
              </w:rPr>
              <w:t>Biggest gap</w:t>
            </w:r>
          </w:p>
        </w:tc>
        <w:tc>
          <w:tcPr>
            <w:tcW w:w="7325" w:type="dxa"/>
            <w:shd w:val="clear" w:color="auto" w:fill="F6F8FC"/>
            <w:tcMar>
              <w:top w:w="70" w:type="dxa"/>
              <w:left w:w="110" w:type="dxa"/>
              <w:bottom w:w="70" w:type="dxa"/>
              <w:right w:w="110" w:type="dxa"/>
            </w:tcMar>
          </w:tcPr>
          <w:p w14:paraId="63504B8D" w14:textId="77777777" w:rsidR="0031632C" w:rsidRDefault="003C5286">
            <w:pPr>
              <w:keepLines/>
              <w:spacing w:line="264" w:lineRule="auto"/>
            </w:pPr>
            <w:r>
              <w:rPr>
                <w:sz w:val="19"/>
                <w:szCs w:val="19"/>
              </w:rPr>
              <w:t>No automated tests in the repository</w:t>
            </w:r>
          </w:p>
        </w:tc>
      </w:tr>
      <w:tr w:rsidR="0031632C" w14:paraId="54970416" w14:textId="77777777">
        <w:tblPrEx>
          <w:tblCellMar>
            <w:top w:w="0" w:type="dxa"/>
            <w:bottom w:w="0" w:type="dxa"/>
          </w:tblCellMar>
        </w:tblPrEx>
        <w:trPr>
          <w:cantSplit/>
        </w:trPr>
        <w:tc>
          <w:tcPr>
            <w:tcW w:w="2313" w:type="dxa"/>
            <w:tcMar>
              <w:top w:w="70" w:type="dxa"/>
              <w:left w:w="110" w:type="dxa"/>
              <w:bottom w:w="70" w:type="dxa"/>
              <w:right w:w="110" w:type="dxa"/>
            </w:tcMar>
          </w:tcPr>
          <w:p w14:paraId="3CD8F285" w14:textId="77777777" w:rsidR="0031632C" w:rsidRDefault="003C5286">
            <w:pPr>
              <w:keepLines/>
              <w:spacing w:line="264" w:lineRule="auto"/>
            </w:pPr>
            <w:r>
              <w:rPr>
                <w:sz w:val="19"/>
                <w:szCs w:val="19"/>
              </w:rPr>
              <w:t>The ask</w:t>
            </w:r>
          </w:p>
        </w:tc>
        <w:tc>
          <w:tcPr>
            <w:tcW w:w="7325" w:type="dxa"/>
            <w:tcMar>
              <w:top w:w="70" w:type="dxa"/>
              <w:left w:w="110" w:type="dxa"/>
              <w:bottom w:w="70" w:type="dxa"/>
              <w:right w:w="110" w:type="dxa"/>
            </w:tcMar>
          </w:tcPr>
          <w:p w14:paraId="69DCBEF7" w14:textId="77777777" w:rsidR="0031632C" w:rsidRDefault="003C5286">
            <w:pPr>
              <w:keepLines/>
              <w:spacing w:line="264" w:lineRule="auto"/>
            </w:pPr>
            <w:r>
              <w:rPr>
                <w:sz w:val="19"/>
                <w:szCs w:val="19"/>
              </w:rPr>
              <w:t>Approve Phases 1–3, decide on Phase 4, and settle the decisions in Section 17</w:t>
            </w:r>
          </w:p>
        </w:tc>
      </w:tr>
    </w:tbl>
    <w:p w14:paraId="4084B195" w14:textId="77777777" w:rsidR="0031632C" w:rsidRDefault="0031632C">
      <w:pPr>
        <w:spacing w:after="120"/>
      </w:pPr>
    </w:p>
    <w:p w14:paraId="3D9D890E" w14:textId="77777777" w:rsidR="0031632C" w:rsidRDefault="003C5286">
      <w:pPr>
        <w:pStyle w:val="Heading1"/>
      </w:pPr>
      <w:bookmarkStart w:id="1" w:name="_Toc241063488"/>
      <w:r>
        <w:t>2. Background and problem statement</w:t>
      </w:r>
      <w:bookmarkEnd w:id="1"/>
    </w:p>
    <w:p w14:paraId="5F9FB573" w14:textId="77777777" w:rsidR="0031632C" w:rsidRDefault="003C5286">
      <w:pPr>
        <w:spacing w:after="140" w:line="288" w:lineRule="auto"/>
      </w:pPr>
      <w:r>
        <w:t>Malaysians working out their own money mostly have to use tools that get Malaysian rules wrong. The arithmetic in a generic calculator is right, but the statutory rules it is built on are not.</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855"/>
        <w:gridCol w:w="5783"/>
      </w:tblGrid>
      <w:tr w:rsidR="0031632C" w14:paraId="437DA48A" w14:textId="77777777">
        <w:tblPrEx>
          <w:tblCellMar>
            <w:top w:w="0" w:type="dxa"/>
            <w:bottom w:w="0" w:type="dxa"/>
          </w:tblCellMar>
        </w:tblPrEx>
        <w:trPr>
          <w:cantSplit/>
          <w:tblHeader/>
        </w:trPr>
        <w:tc>
          <w:tcPr>
            <w:tcW w:w="3855" w:type="dxa"/>
            <w:shd w:val="clear" w:color="auto" w:fill="004BAF"/>
            <w:tcMar>
              <w:top w:w="70" w:type="dxa"/>
              <w:left w:w="110" w:type="dxa"/>
              <w:bottom w:w="70" w:type="dxa"/>
              <w:right w:w="110" w:type="dxa"/>
            </w:tcMar>
          </w:tcPr>
          <w:p w14:paraId="0D00F50A" w14:textId="77777777" w:rsidR="0031632C" w:rsidRDefault="003C5286">
            <w:pPr>
              <w:keepNext/>
              <w:keepLines/>
              <w:spacing w:line="264" w:lineRule="auto"/>
            </w:pPr>
            <w:r>
              <w:rPr>
                <w:b/>
                <w:bCs/>
                <w:color w:val="FFFFFF"/>
                <w:sz w:val="19"/>
                <w:szCs w:val="19"/>
              </w:rPr>
              <w:lastRenderedPageBreak/>
              <w:t>What a generic calculator does</w:t>
            </w:r>
          </w:p>
        </w:tc>
        <w:tc>
          <w:tcPr>
            <w:tcW w:w="5783" w:type="dxa"/>
            <w:shd w:val="clear" w:color="auto" w:fill="004BAF"/>
            <w:tcMar>
              <w:top w:w="70" w:type="dxa"/>
              <w:left w:w="110" w:type="dxa"/>
              <w:bottom w:w="70" w:type="dxa"/>
              <w:right w:w="110" w:type="dxa"/>
            </w:tcMar>
          </w:tcPr>
          <w:p w14:paraId="78C54890" w14:textId="77777777" w:rsidR="0031632C" w:rsidRDefault="003C5286">
            <w:pPr>
              <w:keepNext/>
              <w:keepLines/>
              <w:spacing w:line="264" w:lineRule="auto"/>
            </w:pPr>
            <w:r>
              <w:rPr>
                <w:b/>
                <w:bCs/>
                <w:color w:val="FFFFFF"/>
                <w:sz w:val="19"/>
                <w:szCs w:val="19"/>
              </w:rPr>
              <w:t>What Malaysian rules actually say</w:t>
            </w:r>
          </w:p>
        </w:tc>
      </w:tr>
      <w:tr w:rsidR="0031632C" w14:paraId="4297332F" w14:textId="77777777">
        <w:tblPrEx>
          <w:tblCellMar>
            <w:top w:w="0" w:type="dxa"/>
            <w:bottom w:w="0" w:type="dxa"/>
          </w:tblCellMar>
        </w:tblPrEx>
        <w:trPr>
          <w:cantSplit/>
        </w:trPr>
        <w:tc>
          <w:tcPr>
            <w:tcW w:w="3855" w:type="dxa"/>
            <w:tcMar>
              <w:top w:w="70" w:type="dxa"/>
              <w:left w:w="110" w:type="dxa"/>
              <w:bottom w:w="70" w:type="dxa"/>
              <w:right w:w="110" w:type="dxa"/>
            </w:tcMar>
          </w:tcPr>
          <w:p w14:paraId="461E0F16" w14:textId="77777777" w:rsidR="0031632C" w:rsidRDefault="003C5286">
            <w:pPr>
              <w:keepNext/>
              <w:keepLines/>
              <w:spacing w:line="264" w:lineRule="auto"/>
            </w:pPr>
            <w:r>
              <w:rPr>
                <w:sz w:val="19"/>
                <w:szCs w:val="19"/>
              </w:rPr>
              <w:t>EPF as a flat 11% of salary</w:t>
            </w:r>
          </w:p>
        </w:tc>
        <w:tc>
          <w:tcPr>
            <w:tcW w:w="5783" w:type="dxa"/>
            <w:tcMar>
              <w:top w:w="70" w:type="dxa"/>
              <w:left w:w="110" w:type="dxa"/>
              <w:bottom w:w="70" w:type="dxa"/>
              <w:right w:w="110" w:type="dxa"/>
            </w:tcMar>
          </w:tcPr>
          <w:p w14:paraId="0A358760" w14:textId="77777777" w:rsidR="0031632C" w:rsidRDefault="003C5286">
            <w:pPr>
              <w:keepNext/>
              <w:keepLines/>
              <w:spacing w:line="264" w:lineRule="auto"/>
            </w:pPr>
            <w:r>
              <w:rPr>
                <w:sz w:val="19"/>
                <w:szCs w:val="19"/>
              </w:rPr>
              <w:t>Third Schedule — the wage is taken to the top of its RM 20 band and the contribution rounded up to the ringgit</w:t>
            </w:r>
          </w:p>
        </w:tc>
      </w:tr>
      <w:tr w:rsidR="0031632C" w14:paraId="7B4FC29D"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3D936C97" w14:textId="77777777" w:rsidR="0031632C" w:rsidRDefault="003C5286">
            <w:pPr>
              <w:keepNext/>
              <w:keepLines/>
              <w:spacing w:line="264" w:lineRule="auto"/>
            </w:pPr>
            <w:r>
              <w:rPr>
                <w:sz w:val="19"/>
                <w:szCs w:val="19"/>
              </w:rPr>
              <w:t>No SOCSO or EIS, or a flat percentage</w:t>
            </w:r>
          </w:p>
        </w:tc>
        <w:tc>
          <w:tcPr>
            <w:tcW w:w="5783" w:type="dxa"/>
            <w:shd w:val="clear" w:color="auto" w:fill="F6F8FC"/>
            <w:tcMar>
              <w:top w:w="70" w:type="dxa"/>
              <w:left w:w="110" w:type="dxa"/>
              <w:bottom w:w="70" w:type="dxa"/>
              <w:right w:w="110" w:type="dxa"/>
            </w:tcMar>
          </w:tcPr>
          <w:p w14:paraId="5BB9A084" w14:textId="77777777" w:rsidR="0031632C" w:rsidRDefault="003C5286">
            <w:pPr>
              <w:keepNext/>
              <w:keepLines/>
              <w:spacing w:line="264" w:lineRule="auto"/>
            </w:pPr>
            <w:r>
              <w:rPr>
                <w:sz w:val="19"/>
                <w:szCs w:val="19"/>
              </w:rPr>
              <w:t>PERKESO contribution tables, with a RM 6,000 wage ceiling</w:t>
            </w:r>
          </w:p>
        </w:tc>
      </w:tr>
      <w:tr w:rsidR="0031632C" w14:paraId="70BDEEAA" w14:textId="77777777">
        <w:tblPrEx>
          <w:tblCellMar>
            <w:top w:w="0" w:type="dxa"/>
            <w:bottom w:w="0" w:type="dxa"/>
          </w:tblCellMar>
        </w:tblPrEx>
        <w:trPr>
          <w:cantSplit/>
        </w:trPr>
        <w:tc>
          <w:tcPr>
            <w:tcW w:w="3855" w:type="dxa"/>
            <w:tcMar>
              <w:top w:w="70" w:type="dxa"/>
              <w:left w:w="110" w:type="dxa"/>
              <w:bottom w:w="70" w:type="dxa"/>
              <w:right w:w="110" w:type="dxa"/>
            </w:tcMar>
          </w:tcPr>
          <w:p w14:paraId="3DE9F8FF" w14:textId="77777777" w:rsidR="0031632C" w:rsidRDefault="003C5286">
            <w:pPr>
              <w:keepNext/>
              <w:keepLines/>
              <w:spacing w:line="264" w:lineRule="auto"/>
            </w:pPr>
            <w:r>
              <w:rPr>
                <w:sz w:val="19"/>
                <w:szCs w:val="19"/>
              </w:rPr>
              <w:t>Monthly tax as annual tax ÷ 12</w:t>
            </w:r>
          </w:p>
        </w:tc>
        <w:tc>
          <w:tcPr>
            <w:tcW w:w="5783" w:type="dxa"/>
            <w:tcMar>
              <w:top w:w="70" w:type="dxa"/>
              <w:left w:w="110" w:type="dxa"/>
              <w:bottom w:w="70" w:type="dxa"/>
              <w:right w:w="110" w:type="dxa"/>
            </w:tcMar>
          </w:tcPr>
          <w:p w14:paraId="54022122" w14:textId="77777777" w:rsidR="0031632C" w:rsidRDefault="003C5286">
            <w:pPr>
              <w:keepNext/>
              <w:keepLines/>
              <w:spacing w:line="264" w:lineRule="auto"/>
            </w:pPr>
            <w:r>
              <w:rPr>
                <w:sz w:val="19"/>
                <w:szCs w:val="19"/>
              </w:rPr>
              <w:t>LHDN's annualised MTD method, with a bonus taxed separately as additional remuneration</w:t>
            </w:r>
          </w:p>
        </w:tc>
      </w:tr>
      <w:tr w:rsidR="0031632C" w14:paraId="4710DE02"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4179DD61" w14:textId="77777777" w:rsidR="0031632C" w:rsidRDefault="003C5286">
            <w:pPr>
              <w:keepNext/>
              <w:keepLines/>
              <w:spacing w:line="264" w:lineRule="auto"/>
            </w:pPr>
            <w:r>
              <w:rPr>
                <w:sz w:val="19"/>
                <w:szCs w:val="19"/>
              </w:rPr>
              <w:t>Car loan interest on a reducing balance</w:t>
            </w:r>
          </w:p>
        </w:tc>
        <w:tc>
          <w:tcPr>
            <w:tcW w:w="5783" w:type="dxa"/>
            <w:shd w:val="clear" w:color="auto" w:fill="F6F8FC"/>
            <w:tcMar>
              <w:top w:w="70" w:type="dxa"/>
              <w:left w:w="110" w:type="dxa"/>
              <w:bottom w:w="70" w:type="dxa"/>
              <w:right w:w="110" w:type="dxa"/>
            </w:tcMar>
          </w:tcPr>
          <w:p w14:paraId="7B2EA22F" w14:textId="77777777" w:rsidR="0031632C" w:rsidRDefault="003C5286">
            <w:pPr>
              <w:keepNext/>
              <w:keepLines/>
              <w:spacing w:line="264" w:lineRule="auto"/>
            </w:pPr>
            <w:r>
              <w:rPr>
                <w:sz w:val="19"/>
                <w:szCs w:val="19"/>
              </w:rPr>
              <w:t>Hire purchase is flat-rate under the Hire-Purchase Act 1967, so the effective rate is roughly double the quoted one</w:t>
            </w:r>
          </w:p>
        </w:tc>
      </w:tr>
      <w:tr w:rsidR="0031632C" w14:paraId="56C89E40" w14:textId="77777777">
        <w:tblPrEx>
          <w:tblCellMar>
            <w:top w:w="0" w:type="dxa"/>
            <w:bottom w:w="0" w:type="dxa"/>
          </w:tblCellMar>
        </w:tblPrEx>
        <w:trPr>
          <w:cantSplit/>
        </w:trPr>
        <w:tc>
          <w:tcPr>
            <w:tcW w:w="3855" w:type="dxa"/>
            <w:tcMar>
              <w:top w:w="70" w:type="dxa"/>
              <w:left w:w="110" w:type="dxa"/>
              <w:bottom w:w="70" w:type="dxa"/>
              <w:right w:w="110" w:type="dxa"/>
            </w:tcMar>
          </w:tcPr>
          <w:p w14:paraId="6D21D328" w14:textId="77777777" w:rsidR="0031632C" w:rsidRDefault="003C5286">
            <w:pPr>
              <w:keepNext/>
              <w:keepLines/>
              <w:spacing w:line="264" w:lineRule="auto"/>
            </w:pPr>
            <w:r>
              <w:rPr>
                <w:sz w:val="19"/>
                <w:szCs w:val="19"/>
              </w:rPr>
              <w:t>Early settlement as the outstanding balance</w:t>
            </w:r>
          </w:p>
        </w:tc>
        <w:tc>
          <w:tcPr>
            <w:tcW w:w="5783" w:type="dxa"/>
            <w:tcMar>
              <w:top w:w="70" w:type="dxa"/>
              <w:left w:w="110" w:type="dxa"/>
              <w:bottom w:w="70" w:type="dxa"/>
              <w:right w:w="110" w:type="dxa"/>
            </w:tcMar>
          </w:tcPr>
          <w:p w14:paraId="45AE9CF8" w14:textId="77777777" w:rsidR="0031632C" w:rsidRDefault="003C5286">
            <w:pPr>
              <w:keepNext/>
              <w:keepLines/>
              <w:spacing w:line="264" w:lineRule="auto"/>
            </w:pPr>
            <w:r>
              <w:rPr>
                <w:sz w:val="19"/>
                <w:szCs w:val="19"/>
              </w:rPr>
              <w:t>Rule of 78 rebate. Halfway through a 7-year loan it returns barely a quarter of the charges</w:t>
            </w:r>
          </w:p>
        </w:tc>
      </w:tr>
      <w:tr w:rsidR="0031632C" w14:paraId="7D2E7369"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696BD404" w14:textId="77777777" w:rsidR="0031632C" w:rsidRDefault="003C5286">
            <w:pPr>
              <w:keepNext/>
              <w:keepLines/>
              <w:spacing w:line="264" w:lineRule="auto"/>
            </w:pPr>
            <w:r>
              <w:rPr>
                <w:sz w:val="19"/>
                <w:szCs w:val="19"/>
              </w:rPr>
              <w:t>A property priced at the asking price</w:t>
            </w:r>
          </w:p>
        </w:tc>
        <w:tc>
          <w:tcPr>
            <w:tcW w:w="5783" w:type="dxa"/>
            <w:shd w:val="clear" w:color="auto" w:fill="F6F8FC"/>
            <w:tcMar>
              <w:top w:w="70" w:type="dxa"/>
              <w:left w:w="110" w:type="dxa"/>
              <w:bottom w:w="70" w:type="dxa"/>
              <w:right w:w="110" w:type="dxa"/>
            </w:tcMar>
          </w:tcPr>
          <w:p w14:paraId="68B18454" w14:textId="77777777" w:rsidR="0031632C" w:rsidRDefault="003C5286">
            <w:pPr>
              <w:keepNext/>
              <w:keepLines/>
              <w:spacing w:line="264" w:lineRule="auto"/>
            </w:pPr>
            <w:r>
              <w:rPr>
                <w:sz w:val="19"/>
                <w:szCs w:val="19"/>
              </w:rPr>
              <w:t>MOT stamp duty tiers, 0.5% loan-agreement duty, the solicitors' remuneration scale, 8% SST and disbursements</w:t>
            </w:r>
          </w:p>
        </w:tc>
      </w:tr>
      <w:tr w:rsidR="0031632C" w14:paraId="186B2215" w14:textId="77777777">
        <w:tblPrEx>
          <w:tblCellMar>
            <w:top w:w="0" w:type="dxa"/>
            <w:bottom w:w="0" w:type="dxa"/>
          </w:tblCellMar>
        </w:tblPrEx>
        <w:trPr>
          <w:cantSplit/>
        </w:trPr>
        <w:tc>
          <w:tcPr>
            <w:tcW w:w="3855" w:type="dxa"/>
            <w:tcMar>
              <w:top w:w="70" w:type="dxa"/>
              <w:left w:w="110" w:type="dxa"/>
              <w:bottom w:w="70" w:type="dxa"/>
              <w:right w:w="110" w:type="dxa"/>
            </w:tcMar>
          </w:tcPr>
          <w:p w14:paraId="7A0E8EBC" w14:textId="77777777" w:rsidR="0031632C" w:rsidRDefault="003C5286">
            <w:pPr>
              <w:keepLines/>
              <w:spacing w:line="264" w:lineRule="auto"/>
            </w:pPr>
            <w:r>
              <w:rPr>
                <w:sz w:val="19"/>
                <w:szCs w:val="19"/>
              </w:rPr>
              <w:t>One EPF account</w:t>
            </w:r>
          </w:p>
        </w:tc>
        <w:tc>
          <w:tcPr>
            <w:tcW w:w="5783" w:type="dxa"/>
            <w:tcMar>
              <w:top w:w="70" w:type="dxa"/>
              <w:left w:w="110" w:type="dxa"/>
              <w:bottom w:w="70" w:type="dxa"/>
              <w:right w:w="110" w:type="dxa"/>
            </w:tcMar>
          </w:tcPr>
          <w:p w14:paraId="1B86AB6C" w14:textId="77777777" w:rsidR="0031632C" w:rsidRDefault="003C5286">
            <w:pPr>
              <w:keepLines/>
              <w:spacing w:line="264" w:lineRule="auto"/>
            </w:pPr>
            <w:r>
              <w:rPr>
                <w:sz w:val="19"/>
                <w:szCs w:val="19"/>
              </w:rPr>
              <w:t>Akaun 1 / 2 / 3 at 75 / 15 / 10 since the May 2024 restructure</w:t>
            </w:r>
          </w:p>
        </w:tc>
      </w:tr>
    </w:tbl>
    <w:p w14:paraId="61073CEB" w14:textId="77777777" w:rsidR="0031632C" w:rsidRDefault="0031632C">
      <w:pPr>
        <w:spacing w:after="120"/>
      </w:pPr>
    </w:p>
    <w:p w14:paraId="6DB8F389" w14:textId="77777777" w:rsidR="0031632C" w:rsidRDefault="003C5286">
      <w:pPr>
        <w:spacing w:after="140" w:line="288" w:lineRule="auto"/>
      </w:pPr>
      <w:r>
        <w:t>Three further problems add to that.</w:t>
      </w:r>
    </w:p>
    <w:p w14:paraId="6B63CBBF" w14:textId="77777777" w:rsidR="0031632C" w:rsidRDefault="003C5286">
      <w:pPr>
        <w:pStyle w:val="ListParagraph"/>
        <w:numPr>
          <w:ilvl w:val="0"/>
          <w:numId w:val="2"/>
        </w:numPr>
        <w:spacing w:after="70" w:line="280" w:lineRule="auto"/>
      </w:pPr>
      <w:r>
        <w:rPr>
          <w:b/>
          <w:bCs/>
        </w:rPr>
        <w:t>The tools don't talk to each other.</w:t>
      </w:r>
      <w:r>
        <w:t xml:space="preserve"> A payslip calculator will not hand its net figure to a DSR calculator, so the number a bank divides by has to be worked out again by hand.</w:t>
      </w:r>
    </w:p>
    <w:p w14:paraId="6E8C5DB0" w14:textId="77777777" w:rsidR="0031632C" w:rsidRDefault="003C5286">
      <w:pPr>
        <w:pStyle w:val="ListParagraph"/>
        <w:numPr>
          <w:ilvl w:val="0"/>
          <w:numId w:val="2"/>
        </w:numPr>
        <w:spacing w:after="70" w:line="280" w:lineRule="auto"/>
      </w:pPr>
      <w:r>
        <w:rPr>
          <w:b/>
          <w:bCs/>
        </w:rPr>
        <w:t>Most want an account.</w:t>
      </w:r>
      <w:r>
        <w:t xml:space="preserve"> Salary, debts and net worth are among the most sensitive figures a person has, and signing up puts them on someone else's server.</w:t>
      </w:r>
    </w:p>
    <w:p w14:paraId="19F31A28" w14:textId="77777777" w:rsidR="0031632C" w:rsidRDefault="003C5286">
      <w:pPr>
        <w:pStyle w:val="ListParagraph"/>
        <w:numPr>
          <w:ilvl w:val="0"/>
          <w:numId w:val="2"/>
        </w:numPr>
        <w:spacing w:after="70" w:line="280" w:lineRule="auto"/>
      </w:pPr>
      <w:r>
        <w:rPr>
          <w:b/>
          <w:bCs/>
        </w:rPr>
        <w:t>Assumptions are hidden.</w:t>
      </w:r>
      <w:r>
        <w:t xml:space="preserve"> A projection shown to the sen, with no note on what it assumed, reads like a prediction when it is only a direction.</w:t>
      </w:r>
    </w:p>
    <w:p w14:paraId="1E3F35B1" w14:textId="77777777" w:rsidR="0031632C" w:rsidRDefault="0031632C">
      <w:pPr>
        <w:spacing w:after="120"/>
      </w:pPr>
    </w:p>
    <w:p w14:paraId="79FB93E0" w14:textId="77777777" w:rsidR="0031632C" w:rsidRDefault="003C5286">
      <w:pPr>
        <w:pStyle w:val="Heading1"/>
      </w:pPr>
      <w:bookmarkStart w:id="2" w:name="_Toc241063489"/>
      <w:r>
        <w:t>3. Objectives</w:t>
      </w:r>
      <w:bookmarkEnd w:id="2"/>
    </w:p>
    <w:p w14:paraId="4364EAA4" w14:textId="77777777" w:rsidR="0031632C" w:rsidRDefault="003C5286">
      <w:pPr>
        <w:spacing w:after="140" w:line="288" w:lineRule="auto"/>
      </w:pPr>
      <w:r>
        <w:t>Each objective is something that can be checked by running the app, not a usage target. The product deliberately collects no usage data (Section 16).</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675"/>
        <w:gridCol w:w="4626"/>
        <w:gridCol w:w="4337"/>
      </w:tblGrid>
      <w:tr w:rsidR="0031632C" w14:paraId="34B6A119" w14:textId="77777777">
        <w:tblPrEx>
          <w:tblCellMar>
            <w:top w:w="0" w:type="dxa"/>
            <w:bottom w:w="0" w:type="dxa"/>
          </w:tblCellMar>
        </w:tblPrEx>
        <w:trPr>
          <w:cantSplit/>
          <w:tblHeader/>
        </w:trPr>
        <w:tc>
          <w:tcPr>
            <w:tcW w:w="675" w:type="dxa"/>
            <w:shd w:val="clear" w:color="auto" w:fill="004BAF"/>
            <w:tcMar>
              <w:top w:w="70" w:type="dxa"/>
              <w:left w:w="110" w:type="dxa"/>
              <w:bottom w:w="70" w:type="dxa"/>
              <w:right w:w="110" w:type="dxa"/>
            </w:tcMar>
          </w:tcPr>
          <w:p w14:paraId="118A6F92" w14:textId="77777777" w:rsidR="0031632C" w:rsidRDefault="003C5286">
            <w:pPr>
              <w:keepNext/>
              <w:keepLines/>
              <w:spacing w:line="264" w:lineRule="auto"/>
            </w:pPr>
            <w:r>
              <w:rPr>
                <w:b/>
                <w:bCs/>
                <w:color w:val="FFFFFF"/>
                <w:sz w:val="19"/>
                <w:szCs w:val="19"/>
              </w:rPr>
              <w:lastRenderedPageBreak/>
              <w:t>#</w:t>
            </w:r>
          </w:p>
        </w:tc>
        <w:tc>
          <w:tcPr>
            <w:tcW w:w="4626" w:type="dxa"/>
            <w:shd w:val="clear" w:color="auto" w:fill="004BAF"/>
            <w:tcMar>
              <w:top w:w="70" w:type="dxa"/>
              <w:left w:w="110" w:type="dxa"/>
              <w:bottom w:w="70" w:type="dxa"/>
              <w:right w:w="110" w:type="dxa"/>
            </w:tcMar>
          </w:tcPr>
          <w:p w14:paraId="06E6ED4A" w14:textId="77777777" w:rsidR="0031632C" w:rsidRDefault="003C5286">
            <w:pPr>
              <w:keepNext/>
              <w:keepLines/>
              <w:spacing w:line="264" w:lineRule="auto"/>
            </w:pPr>
            <w:r>
              <w:rPr>
                <w:b/>
                <w:bCs/>
                <w:color w:val="FFFFFF"/>
                <w:sz w:val="19"/>
                <w:szCs w:val="19"/>
              </w:rPr>
              <w:t>Objective</w:t>
            </w:r>
          </w:p>
        </w:tc>
        <w:tc>
          <w:tcPr>
            <w:tcW w:w="4337" w:type="dxa"/>
            <w:shd w:val="clear" w:color="auto" w:fill="004BAF"/>
            <w:tcMar>
              <w:top w:w="70" w:type="dxa"/>
              <w:left w:w="110" w:type="dxa"/>
              <w:bottom w:w="70" w:type="dxa"/>
              <w:right w:w="110" w:type="dxa"/>
            </w:tcMar>
          </w:tcPr>
          <w:p w14:paraId="6429DAAA" w14:textId="77777777" w:rsidR="0031632C" w:rsidRDefault="003C5286">
            <w:pPr>
              <w:keepNext/>
              <w:keepLines/>
              <w:spacing w:line="264" w:lineRule="auto"/>
            </w:pPr>
            <w:r>
              <w:rPr>
                <w:b/>
                <w:bCs/>
                <w:color w:val="FFFFFF"/>
                <w:sz w:val="19"/>
                <w:szCs w:val="19"/>
              </w:rPr>
              <w:t>Measured by</w:t>
            </w:r>
          </w:p>
        </w:tc>
      </w:tr>
      <w:tr w:rsidR="0031632C" w14:paraId="714CB007" w14:textId="77777777">
        <w:tblPrEx>
          <w:tblCellMar>
            <w:top w:w="0" w:type="dxa"/>
            <w:bottom w:w="0" w:type="dxa"/>
          </w:tblCellMar>
        </w:tblPrEx>
        <w:trPr>
          <w:cantSplit/>
        </w:trPr>
        <w:tc>
          <w:tcPr>
            <w:tcW w:w="675" w:type="dxa"/>
            <w:tcMar>
              <w:top w:w="70" w:type="dxa"/>
              <w:left w:w="110" w:type="dxa"/>
              <w:bottom w:w="70" w:type="dxa"/>
              <w:right w:w="110" w:type="dxa"/>
            </w:tcMar>
          </w:tcPr>
          <w:p w14:paraId="5D4F00CA" w14:textId="77777777" w:rsidR="0031632C" w:rsidRDefault="003C5286">
            <w:pPr>
              <w:keepNext/>
              <w:keepLines/>
              <w:spacing w:line="264" w:lineRule="auto"/>
            </w:pPr>
            <w:r>
              <w:rPr>
                <w:sz w:val="19"/>
                <w:szCs w:val="19"/>
              </w:rPr>
              <w:t>O1</w:t>
            </w:r>
          </w:p>
        </w:tc>
        <w:tc>
          <w:tcPr>
            <w:tcW w:w="4626" w:type="dxa"/>
            <w:tcMar>
              <w:top w:w="70" w:type="dxa"/>
              <w:left w:w="110" w:type="dxa"/>
              <w:bottom w:w="70" w:type="dxa"/>
              <w:right w:w="110" w:type="dxa"/>
            </w:tcMar>
          </w:tcPr>
          <w:p w14:paraId="3ADE34E0" w14:textId="77777777" w:rsidR="0031632C" w:rsidRDefault="003C5286">
            <w:pPr>
              <w:keepNext/>
              <w:keepLines/>
              <w:spacing w:line="264" w:lineRule="auto"/>
            </w:pPr>
            <w:r>
              <w:rPr>
                <w:b/>
                <w:bCs/>
                <w:sz w:val="19"/>
                <w:szCs w:val="19"/>
              </w:rPr>
              <w:t>Accuracy.</w:t>
            </w:r>
            <w:r>
              <w:rPr>
                <w:sz w:val="19"/>
                <w:szCs w:val="19"/>
              </w:rPr>
              <w:t xml:space="preserve"> Reproduce the published Malaysian tables rather than approximate them</w:t>
            </w:r>
          </w:p>
        </w:tc>
        <w:tc>
          <w:tcPr>
            <w:tcW w:w="4337" w:type="dxa"/>
            <w:tcMar>
              <w:top w:w="70" w:type="dxa"/>
              <w:left w:w="110" w:type="dxa"/>
              <w:bottom w:w="70" w:type="dxa"/>
              <w:right w:w="110" w:type="dxa"/>
            </w:tcMar>
          </w:tcPr>
          <w:p w14:paraId="799F5A00" w14:textId="77777777" w:rsidR="0031632C" w:rsidRDefault="003C5286">
            <w:pPr>
              <w:keepNext/>
              <w:keepLines/>
              <w:spacing w:line="264" w:lineRule="auto"/>
            </w:pPr>
            <w:r>
              <w:rPr>
                <w:sz w:val="19"/>
                <w:szCs w:val="19"/>
              </w:rPr>
              <w:t>Payroll figures agree with payroll.my to the sen for the current assessment year</w:t>
            </w:r>
          </w:p>
        </w:tc>
      </w:tr>
      <w:tr w:rsidR="0031632C" w14:paraId="70CB5BBE" w14:textId="77777777">
        <w:tblPrEx>
          <w:tblCellMar>
            <w:top w:w="0" w:type="dxa"/>
            <w:bottom w:w="0" w:type="dxa"/>
          </w:tblCellMar>
        </w:tblPrEx>
        <w:trPr>
          <w:cantSplit/>
        </w:trPr>
        <w:tc>
          <w:tcPr>
            <w:tcW w:w="675" w:type="dxa"/>
            <w:shd w:val="clear" w:color="auto" w:fill="F6F8FC"/>
            <w:tcMar>
              <w:top w:w="70" w:type="dxa"/>
              <w:left w:w="110" w:type="dxa"/>
              <w:bottom w:w="70" w:type="dxa"/>
              <w:right w:w="110" w:type="dxa"/>
            </w:tcMar>
          </w:tcPr>
          <w:p w14:paraId="2609EA77" w14:textId="77777777" w:rsidR="0031632C" w:rsidRDefault="003C5286">
            <w:pPr>
              <w:keepNext/>
              <w:keepLines/>
              <w:spacing w:line="264" w:lineRule="auto"/>
            </w:pPr>
            <w:r>
              <w:rPr>
                <w:sz w:val="19"/>
                <w:szCs w:val="19"/>
              </w:rPr>
              <w:t>O2</w:t>
            </w:r>
          </w:p>
        </w:tc>
        <w:tc>
          <w:tcPr>
            <w:tcW w:w="4626" w:type="dxa"/>
            <w:shd w:val="clear" w:color="auto" w:fill="F6F8FC"/>
            <w:tcMar>
              <w:top w:w="70" w:type="dxa"/>
              <w:left w:w="110" w:type="dxa"/>
              <w:bottom w:w="70" w:type="dxa"/>
              <w:right w:w="110" w:type="dxa"/>
            </w:tcMar>
          </w:tcPr>
          <w:p w14:paraId="65749CB0" w14:textId="77777777" w:rsidR="0031632C" w:rsidRDefault="003C5286">
            <w:pPr>
              <w:keepNext/>
              <w:keepLines/>
              <w:spacing w:line="264" w:lineRule="auto"/>
            </w:pPr>
            <w:r>
              <w:rPr>
                <w:b/>
                <w:bCs/>
                <w:sz w:val="19"/>
                <w:szCs w:val="19"/>
              </w:rPr>
              <w:t>Privacy.</w:t>
            </w:r>
            <w:r>
              <w:rPr>
                <w:sz w:val="19"/>
                <w:szCs w:val="19"/>
              </w:rPr>
              <w:t xml:space="preserve"> No account, no telemetry, no figure leaving the browser by default</w:t>
            </w:r>
          </w:p>
        </w:tc>
        <w:tc>
          <w:tcPr>
            <w:tcW w:w="4337" w:type="dxa"/>
            <w:shd w:val="clear" w:color="auto" w:fill="F6F8FC"/>
            <w:tcMar>
              <w:top w:w="70" w:type="dxa"/>
              <w:left w:w="110" w:type="dxa"/>
              <w:bottom w:w="70" w:type="dxa"/>
              <w:right w:w="110" w:type="dxa"/>
            </w:tcMar>
          </w:tcPr>
          <w:p w14:paraId="45ABF463" w14:textId="77777777" w:rsidR="0031632C" w:rsidRDefault="003C5286">
            <w:pPr>
              <w:keepNext/>
              <w:keepLines/>
              <w:spacing w:line="264" w:lineRule="auto"/>
            </w:pPr>
            <w:r>
              <w:rPr>
                <w:sz w:val="19"/>
                <w:szCs w:val="19"/>
              </w:rPr>
              <w:t>The only outbound request is to Google Drive, and only after a button press or with Auto switched on</w:t>
            </w:r>
          </w:p>
        </w:tc>
      </w:tr>
      <w:tr w:rsidR="0031632C" w14:paraId="7464C8FD" w14:textId="77777777">
        <w:tblPrEx>
          <w:tblCellMar>
            <w:top w:w="0" w:type="dxa"/>
            <w:bottom w:w="0" w:type="dxa"/>
          </w:tblCellMar>
        </w:tblPrEx>
        <w:trPr>
          <w:cantSplit/>
        </w:trPr>
        <w:tc>
          <w:tcPr>
            <w:tcW w:w="675" w:type="dxa"/>
            <w:tcMar>
              <w:top w:w="70" w:type="dxa"/>
              <w:left w:w="110" w:type="dxa"/>
              <w:bottom w:w="70" w:type="dxa"/>
              <w:right w:w="110" w:type="dxa"/>
            </w:tcMar>
          </w:tcPr>
          <w:p w14:paraId="448B89CD" w14:textId="77777777" w:rsidR="0031632C" w:rsidRDefault="003C5286">
            <w:pPr>
              <w:keepNext/>
              <w:keepLines/>
              <w:spacing w:line="264" w:lineRule="auto"/>
            </w:pPr>
            <w:r>
              <w:rPr>
                <w:sz w:val="19"/>
                <w:szCs w:val="19"/>
              </w:rPr>
              <w:t>O3</w:t>
            </w:r>
          </w:p>
        </w:tc>
        <w:tc>
          <w:tcPr>
            <w:tcW w:w="4626" w:type="dxa"/>
            <w:tcMar>
              <w:top w:w="70" w:type="dxa"/>
              <w:left w:w="110" w:type="dxa"/>
              <w:bottom w:w="70" w:type="dxa"/>
              <w:right w:w="110" w:type="dxa"/>
            </w:tcMar>
          </w:tcPr>
          <w:p w14:paraId="38324807" w14:textId="77777777" w:rsidR="0031632C" w:rsidRDefault="003C5286">
            <w:pPr>
              <w:keepNext/>
              <w:keepLines/>
              <w:spacing w:line="264" w:lineRule="auto"/>
            </w:pPr>
            <w:r>
              <w:rPr>
                <w:b/>
                <w:bCs/>
                <w:sz w:val="19"/>
                <w:szCs w:val="19"/>
              </w:rPr>
              <w:t>Coherence.</w:t>
            </w:r>
            <w:r>
              <w:rPr>
                <w:sz w:val="19"/>
                <w:szCs w:val="19"/>
              </w:rPr>
              <w:t xml:space="preserve"> One calculation library shared by every module</w:t>
            </w:r>
          </w:p>
        </w:tc>
        <w:tc>
          <w:tcPr>
            <w:tcW w:w="4337" w:type="dxa"/>
            <w:tcMar>
              <w:top w:w="70" w:type="dxa"/>
              <w:left w:w="110" w:type="dxa"/>
              <w:bottom w:w="70" w:type="dxa"/>
              <w:right w:w="110" w:type="dxa"/>
            </w:tcMar>
          </w:tcPr>
          <w:p w14:paraId="7C02041D" w14:textId="77777777" w:rsidR="0031632C" w:rsidRDefault="003C5286">
            <w:pPr>
              <w:keepNext/>
              <w:keepLines/>
              <w:spacing w:line="264" w:lineRule="auto"/>
            </w:pPr>
            <w:r>
              <w:rPr>
                <w:sz w:val="19"/>
                <w:szCs w:val="19"/>
              </w:rPr>
              <w:t>The net pay in the PCB calculator is the net pay the DSR calculator divides by</w:t>
            </w:r>
          </w:p>
        </w:tc>
      </w:tr>
      <w:tr w:rsidR="0031632C" w14:paraId="094829A5" w14:textId="77777777">
        <w:tblPrEx>
          <w:tblCellMar>
            <w:top w:w="0" w:type="dxa"/>
            <w:bottom w:w="0" w:type="dxa"/>
          </w:tblCellMar>
        </w:tblPrEx>
        <w:trPr>
          <w:cantSplit/>
        </w:trPr>
        <w:tc>
          <w:tcPr>
            <w:tcW w:w="675" w:type="dxa"/>
            <w:shd w:val="clear" w:color="auto" w:fill="F6F8FC"/>
            <w:tcMar>
              <w:top w:w="70" w:type="dxa"/>
              <w:left w:w="110" w:type="dxa"/>
              <w:bottom w:w="70" w:type="dxa"/>
              <w:right w:w="110" w:type="dxa"/>
            </w:tcMar>
          </w:tcPr>
          <w:p w14:paraId="597F86DF" w14:textId="77777777" w:rsidR="0031632C" w:rsidRDefault="003C5286">
            <w:pPr>
              <w:keepNext/>
              <w:keepLines/>
              <w:spacing w:line="264" w:lineRule="auto"/>
            </w:pPr>
            <w:r>
              <w:rPr>
                <w:sz w:val="19"/>
                <w:szCs w:val="19"/>
              </w:rPr>
              <w:t>O4</w:t>
            </w:r>
          </w:p>
        </w:tc>
        <w:tc>
          <w:tcPr>
            <w:tcW w:w="4626" w:type="dxa"/>
            <w:shd w:val="clear" w:color="auto" w:fill="F6F8FC"/>
            <w:tcMar>
              <w:top w:w="70" w:type="dxa"/>
              <w:left w:w="110" w:type="dxa"/>
              <w:bottom w:w="70" w:type="dxa"/>
              <w:right w:w="110" w:type="dxa"/>
            </w:tcMar>
          </w:tcPr>
          <w:p w14:paraId="0C6607AF" w14:textId="77777777" w:rsidR="0031632C" w:rsidRDefault="003C5286">
            <w:pPr>
              <w:keepNext/>
              <w:keepLines/>
              <w:spacing w:line="264" w:lineRule="auto"/>
            </w:pPr>
            <w:r>
              <w:rPr>
                <w:b/>
                <w:bCs/>
                <w:sz w:val="19"/>
                <w:szCs w:val="19"/>
              </w:rPr>
              <w:t>Transparency.</w:t>
            </w:r>
            <w:r>
              <w:rPr>
                <w:sz w:val="19"/>
                <w:szCs w:val="19"/>
              </w:rPr>
              <w:t xml:space="preserve"> Assumptions stated on screen</w:t>
            </w:r>
          </w:p>
        </w:tc>
        <w:tc>
          <w:tcPr>
            <w:tcW w:w="4337" w:type="dxa"/>
            <w:shd w:val="clear" w:color="auto" w:fill="F6F8FC"/>
            <w:tcMar>
              <w:top w:w="70" w:type="dxa"/>
              <w:left w:w="110" w:type="dxa"/>
              <w:bottom w:w="70" w:type="dxa"/>
              <w:right w:w="110" w:type="dxa"/>
            </w:tcMar>
          </w:tcPr>
          <w:p w14:paraId="414182EA" w14:textId="77777777" w:rsidR="0031632C" w:rsidRDefault="003C5286">
            <w:pPr>
              <w:keepNext/>
              <w:keepLines/>
              <w:spacing w:line="264" w:lineRule="auto"/>
            </w:pPr>
            <w:r>
              <w:rPr>
                <w:sz w:val="19"/>
                <w:szCs w:val="19"/>
              </w:rPr>
              <w:t>Every module carries a note naming what it assumes and what it does not model</w:t>
            </w:r>
          </w:p>
        </w:tc>
      </w:tr>
      <w:tr w:rsidR="0031632C" w14:paraId="42E38A79" w14:textId="77777777">
        <w:tblPrEx>
          <w:tblCellMar>
            <w:top w:w="0" w:type="dxa"/>
            <w:bottom w:w="0" w:type="dxa"/>
          </w:tblCellMar>
        </w:tblPrEx>
        <w:trPr>
          <w:cantSplit/>
        </w:trPr>
        <w:tc>
          <w:tcPr>
            <w:tcW w:w="675" w:type="dxa"/>
            <w:tcMar>
              <w:top w:w="70" w:type="dxa"/>
              <w:left w:w="110" w:type="dxa"/>
              <w:bottom w:w="70" w:type="dxa"/>
              <w:right w:w="110" w:type="dxa"/>
            </w:tcMar>
          </w:tcPr>
          <w:p w14:paraId="3072623A" w14:textId="77777777" w:rsidR="0031632C" w:rsidRDefault="003C5286">
            <w:pPr>
              <w:keepNext/>
              <w:keepLines/>
              <w:spacing w:line="264" w:lineRule="auto"/>
            </w:pPr>
            <w:r>
              <w:rPr>
                <w:sz w:val="19"/>
                <w:szCs w:val="19"/>
              </w:rPr>
              <w:t>O5</w:t>
            </w:r>
          </w:p>
        </w:tc>
        <w:tc>
          <w:tcPr>
            <w:tcW w:w="4626" w:type="dxa"/>
            <w:tcMar>
              <w:top w:w="70" w:type="dxa"/>
              <w:left w:w="110" w:type="dxa"/>
              <w:bottom w:w="70" w:type="dxa"/>
              <w:right w:w="110" w:type="dxa"/>
            </w:tcMar>
          </w:tcPr>
          <w:p w14:paraId="2F2F2942" w14:textId="77777777" w:rsidR="0031632C" w:rsidRDefault="003C5286">
            <w:pPr>
              <w:keepNext/>
              <w:keepLines/>
              <w:spacing w:line="264" w:lineRule="auto"/>
            </w:pPr>
            <w:r>
              <w:rPr>
                <w:b/>
                <w:bCs/>
                <w:sz w:val="19"/>
                <w:szCs w:val="19"/>
              </w:rPr>
              <w:t>Durability.</w:t>
            </w:r>
            <w:r>
              <w:rPr>
                <w:sz w:val="19"/>
                <w:szCs w:val="19"/>
              </w:rPr>
              <w:t xml:space="preserve"> Figures survive a reload, a cleared browser and a second device</w:t>
            </w:r>
          </w:p>
        </w:tc>
        <w:tc>
          <w:tcPr>
            <w:tcW w:w="4337" w:type="dxa"/>
            <w:tcMar>
              <w:top w:w="70" w:type="dxa"/>
              <w:left w:w="110" w:type="dxa"/>
              <w:bottom w:w="70" w:type="dxa"/>
              <w:right w:w="110" w:type="dxa"/>
            </w:tcMar>
          </w:tcPr>
          <w:p w14:paraId="3F4E88D1" w14:textId="77777777" w:rsidR="0031632C" w:rsidRDefault="003C5286">
            <w:pPr>
              <w:keepNext/>
              <w:keepLines/>
              <w:spacing w:line="264" w:lineRule="auto"/>
            </w:pPr>
            <w:r>
              <w:rPr>
                <w:sz w:val="19"/>
                <w:szCs w:val="19"/>
              </w:rPr>
              <w:t>Autosave, Export/Import and the Drive copy all round-trip without loss</w:t>
            </w:r>
          </w:p>
        </w:tc>
      </w:tr>
      <w:tr w:rsidR="0031632C" w14:paraId="512B7BF5" w14:textId="77777777">
        <w:tblPrEx>
          <w:tblCellMar>
            <w:top w:w="0" w:type="dxa"/>
            <w:bottom w:w="0" w:type="dxa"/>
          </w:tblCellMar>
        </w:tblPrEx>
        <w:trPr>
          <w:cantSplit/>
        </w:trPr>
        <w:tc>
          <w:tcPr>
            <w:tcW w:w="675" w:type="dxa"/>
            <w:shd w:val="clear" w:color="auto" w:fill="F6F8FC"/>
            <w:tcMar>
              <w:top w:w="70" w:type="dxa"/>
              <w:left w:w="110" w:type="dxa"/>
              <w:bottom w:w="70" w:type="dxa"/>
              <w:right w:w="110" w:type="dxa"/>
            </w:tcMar>
          </w:tcPr>
          <w:p w14:paraId="2E4427EA" w14:textId="77777777" w:rsidR="0031632C" w:rsidRDefault="003C5286">
            <w:pPr>
              <w:keepNext/>
              <w:keepLines/>
              <w:spacing w:line="264" w:lineRule="auto"/>
            </w:pPr>
            <w:r>
              <w:rPr>
                <w:sz w:val="19"/>
                <w:szCs w:val="19"/>
              </w:rPr>
              <w:t>O6</w:t>
            </w:r>
          </w:p>
        </w:tc>
        <w:tc>
          <w:tcPr>
            <w:tcW w:w="4626" w:type="dxa"/>
            <w:shd w:val="clear" w:color="auto" w:fill="F6F8FC"/>
            <w:tcMar>
              <w:top w:w="70" w:type="dxa"/>
              <w:left w:w="110" w:type="dxa"/>
              <w:bottom w:w="70" w:type="dxa"/>
              <w:right w:w="110" w:type="dxa"/>
            </w:tcMar>
          </w:tcPr>
          <w:p w14:paraId="07BBFB53" w14:textId="77777777" w:rsidR="0031632C" w:rsidRDefault="003C5286">
            <w:pPr>
              <w:keepNext/>
              <w:keepLines/>
              <w:spacing w:line="264" w:lineRule="auto"/>
            </w:pPr>
            <w:r>
              <w:rPr>
                <w:b/>
                <w:bCs/>
                <w:sz w:val="19"/>
                <w:szCs w:val="19"/>
              </w:rPr>
              <w:t>Maintainability.</w:t>
            </w:r>
            <w:r>
              <w:rPr>
                <w:sz w:val="19"/>
                <w:szCs w:val="19"/>
              </w:rPr>
              <w:t xml:space="preserve"> A Budget refresh is an edit in one place, protected by tests</w:t>
            </w:r>
          </w:p>
        </w:tc>
        <w:tc>
          <w:tcPr>
            <w:tcW w:w="4337" w:type="dxa"/>
            <w:shd w:val="clear" w:color="auto" w:fill="F6F8FC"/>
            <w:tcMar>
              <w:top w:w="70" w:type="dxa"/>
              <w:left w:w="110" w:type="dxa"/>
              <w:bottom w:w="70" w:type="dxa"/>
              <w:right w:w="110" w:type="dxa"/>
            </w:tcMar>
          </w:tcPr>
          <w:p w14:paraId="51A56549" w14:textId="77777777" w:rsidR="0031632C" w:rsidRDefault="003C5286">
            <w:pPr>
              <w:keepNext/>
              <w:keepLines/>
              <w:spacing w:line="264" w:lineRule="auto"/>
            </w:pPr>
            <w:r>
              <w:rPr>
                <w:sz w:val="19"/>
                <w:szCs w:val="19"/>
              </w:rPr>
              <w:t>Every movable figure is a named constant, and CI runs the suite on every push (Phase 2)</w:t>
            </w:r>
          </w:p>
        </w:tc>
      </w:tr>
      <w:tr w:rsidR="0031632C" w14:paraId="51FCC3C2" w14:textId="77777777">
        <w:tblPrEx>
          <w:tblCellMar>
            <w:top w:w="0" w:type="dxa"/>
            <w:bottom w:w="0" w:type="dxa"/>
          </w:tblCellMar>
        </w:tblPrEx>
        <w:trPr>
          <w:cantSplit/>
        </w:trPr>
        <w:tc>
          <w:tcPr>
            <w:tcW w:w="675" w:type="dxa"/>
            <w:tcMar>
              <w:top w:w="70" w:type="dxa"/>
              <w:left w:w="110" w:type="dxa"/>
              <w:bottom w:w="70" w:type="dxa"/>
              <w:right w:w="110" w:type="dxa"/>
            </w:tcMar>
          </w:tcPr>
          <w:p w14:paraId="0C3F4910" w14:textId="77777777" w:rsidR="0031632C" w:rsidRDefault="003C5286">
            <w:pPr>
              <w:keepLines/>
              <w:spacing w:line="264" w:lineRule="auto"/>
            </w:pPr>
            <w:r>
              <w:rPr>
                <w:sz w:val="19"/>
                <w:szCs w:val="19"/>
              </w:rPr>
              <w:t>O7</w:t>
            </w:r>
          </w:p>
        </w:tc>
        <w:tc>
          <w:tcPr>
            <w:tcW w:w="4626" w:type="dxa"/>
            <w:tcMar>
              <w:top w:w="70" w:type="dxa"/>
              <w:left w:w="110" w:type="dxa"/>
              <w:bottom w:w="70" w:type="dxa"/>
              <w:right w:w="110" w:type="dxa"/>
            </w:tcMar>
          </w:tcPr>
          <w:p w14:paraId="72E2A33B" w14:textId="77777777" w:rsidR="0031632C" w:rsidRDefault="003C5286">
            <w:pPr>
              <w:keepLines/>
              <w:spacing w:line="264" w:lineRule="auto"/>
            </w:pPr>
            <w:r>
              <w:rPr>
                <w:b/>
                <w:bCs/>
                <w:sz w:val="19"/>
                <w:szCs w:val="19"/>
              </w:rPr>
              <w:t>Zero running cost.</w:t>
            </w:r>
          </w:p>
        </w:tc>
        <w:tc>
          <w:tcPr>
            <w:tcW w:w="4337" w:type="dxa"/>
            <w:tcMar>
              <w:top w:w="70" w:type="dxa"/>
              <w:left w:w="110" w:type="dxa"/>
              <w:bottom w:w="70" w:type="dxa"/>
              <w:right w:w="110" w:type="dxa"/>
            </w:tcMar>
          </w:tcPr>
          <w:p w14:paraId="7B9D0604" w14:textId="77777777" w:rsidR="0031632C" w:rsidRDefault="003C5286">
            <w:pPr>
              <w:keepLines/>
              <w:spacing w:line="264" w:lineRule="auto"/>
            </w:pPr>
            <w:r>
              <w:rPr>
                <w:sz w:val="19"/>
                <w:szCs w:val="19"/>
              </w:rPr>
              <w:t>Static hosting only — no server, database or paid service</w:t>
            </w:r>
          </w:p>
        </w:tc>
      </w:tr>
    </w:tbl>
    <w:p w14:paraId="68EED080" w14:textId="77777777" w:rsidR="0031632C" w:rsidRDefault="0031632C">
      <w:pPr>
        <w:spacing w:after="120"/>
      </w:pPr>
    </w:p>
    <w:p w14:paraId="2CC1B556" w14:textId="77777777" w:rsidR="0031632C" w:rsidRDefault="003C5286">
      <w:pPr>
        <w:pStyle w:val="Heading1"/>
      </w:pPr>
      <w:bookmarkStart w:id="3" w:name="_Toc241063490"/>
      <w:r>
        <w:t>4. Intended users and use cases</w:t>
      </w:r>
      <w:bookmarkEnd w:id="3"/>
    </w:p>
    <w:p w14:paraId="1E56813B" w14:textId="77777777" w:rsidR="0031632C" w:rsidRDefault="003C5286">
      <w:pPr>
        <w:spacing w:after="140" w:line="288" w:lineRule="auto"/>
      </w:pPr>
      <w:r>
        <w:t>FinSim is written for someone in Malaysia working out their own money, not for advisers or institutions. The modules were designed around these situations: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506"/>
        <w:gridCol w:w="4626"/>
        <w:gridCol w:w="2506"/>
      </w:tblGrid>
      <w:tr w:rsidR="0031632C" w14:paraId="0D31E637" w14:textId="77777777">
        <w:tblPrEx>
          <w:tblCellMar>
            <w:top w:w="0" w:type="dxa"/>
            <w:bottom w:w="0" w:type="dxa"/>
          </w:tblCellMar>
        </w:tblPrEx>
        <w:trPr>
          <w:cantSplit/>
          <w:tblHeader/>
        </w:trPr>
        <w:tc>
          <w:tcPr>
            <w:tcW w:w="2506" w:type="dxa"/>
            <w:shd w:val="clear" w:color="auto" w:fill="004BAF"/>
            <w:tcMar>
              <w:top w:w="70" w:type="dxa"/>
              <w:left w:w="110" w:type="dxa"/>
              <w:bottom w:w="70" w:type="dxa"/>
              <w:right w:w="110" w:type="dxa"/>
            </w:tcMar>
          </w:tcPr>
          <w:p w14:paraId="77A877DE" w14:textId="77777777" w:rsidR="0031632C" w:rsidRDefault="003C5286">
            <w:pPr>
              <w:keepNext/>
              <w:keepLines/>
              <w:spacing w:line="264" w:lineRule="auto"/>
            </w:pPr>
            <w:r>
              <w:rPr>
                <w:b/>
                <w:bCs/>
                <w:color w:val="FFFFFF"/>
                <w:sz w:val="19"/>
                <w:szCs w:val="19"/>
              </w:rPr>
              <w:t>Situation</w:t>
            </w:r>
          </w:p>
        </w:tc>
        <w:tc>
          <w:tcPr>
            <w:tcW w:w="4626" w:type="dxa"/>
            <w:shd w:val="clear" w:color="auto" w:fill="004BAF"/>
            <w:tcMar>
              <w:top w:w="70" w:type="dxa"/>
              <w:left w:w="110" w:type="dxa"/>
              <w:bottom w:w="70" w:type="dxa"/>
              <w:right w:w="110" w:type="dxa"/>
            </w:tcMar>
          </w:tcPr>
          <w:p w14:paraId="150B6BC6" w14:textId="77777777" w:rsidR="0031632C" w:rsidRDefault="003C5286">
            <w:pPr>
              <w:keepNext/>
              <w:keepLines/>
              <w:spacing w:line="264" w:lineRule="auto"/>
            </w:pPr>
            <w:r>
              <w:rPr>
                <w:b/>
                <w:bCs/>
                <w:color w:val="FFFFFF"/>
                <w:sz w:val="19"/>
                <w:szCs w:val="19"/>
              </w:rPr>
              <w:t>What the reader wants to know</w:t>
            </w:r>
          </w:p>
        </w:tc>
        <w:tc>
          <w:tcPr>
            <w:tcW w:w="2506" w:type="dxa"/>
            <w:shd w:val="clear" w:color="auto" w:fill="004BAF"/>
            <w:tcMar>
              <w:top w:w="70" w:type="dxa"/>
              <w:left w:w="110" w:type="dxa"/>
              <w:bottom w:w="70" w:type="dxa"/>
              <w:right w:w="110" w:type="dxa"/>
            </w:tcMar>
          </w:tcPr>
          <w:p w14:paraId="72324299" w14:textId="77777777" w:rsidR="0031632C" w:rsidRDefault="003C5286">
            <w:pPr>
              <w:keepNext/>
              <w:keepLines/>
              <w:spacing w:line="264" w:lineRule="auto"/>
            </w:pPr>
            <w:r>
              <w:rPr>
                <w:b/>
                <w:bCs/>
                <w:color w:val="FFFFFF"/>
                <w:sz w:val="19"/>
                <w:szCs w:val="19"/>
              </w:rPr>
              <w:t>Modules</w:t>
            </w:r>
          </w:p>
        </w:tc>
      </w:tr>
      <w:tr w:rsidR="0031632C" w14:paraId="2B5B5E74" w14:textId="77777777">
        <w:tblPrEx>
          <w:tblCellMar>
            <w:top w:w="0" w:type="dxa"/>
            <w:bottom w:w="0" w:type="dxa"/>
          </w:tblCellMar>
        </w:tblPrEx>
        <w:trPr>
          <w:cantSplit/>
        </w:trPr>
        <w:tc>
          <w:tcPr>
            <w:tcW w:w="2506" w:type="dxa"/>
            <w:tcMar>
              <w:top w:w="70" w:type="dxa"/>
              <w:left w:w="110" w:type="dxa"/>
              <w:bottom w:w="70" w:type="dxa"/>
              <w:right w:w="110" w:type="dxa"/>
            </w:tcMar>
          </w:tcPr>
          <w:p w14:paraId="4E597E8E" w14:textId="77777777" w:rsidR="0031632C" w:rsidRDefault="003C5286">
            <w:pPr>
              <w:keepNext/>
              <w:keepLines/>
              <w:spacing w:line="264" w:lineRule="auto"/>
            </w:pPr>
            <w:r>
              <w:rPr>
                <w:sz w:val="19"/>
                <w:szCs w:val="19"/>
              </w:rPr>
              <w:t>Starting a job, or a change in salary</w:t>
            </w:r>
          </w:p>
        </w:tc>
        <w:tc>
          <w:tcPr>
            <w:tcW w:w="4626" w:type="dxa"/>
            <w:tcMar>
              <w:top w:w="70" w:type="dxa"/>
              <w:left w:w="110" w:type="dxa"/>
              <w:bottom w:w="70" w:type="dxa"/>
              <w:right w:w="110" w:type="dxa"/>
            </w:tcMar>
          </w:tcPr>
          <w:p w14:paraId="5A58FEBA" w14:textId="77777777" w:rsidR="0031632C" w:rsidRDefault="003C5286">
            <w:pPr>
              <w:keepNext/>
              <w:keepLines/>
              <w:spacing w:line="264" w:lineRule="auto"/>
            </w:pPr>
            <w:r>
              <w:rPr>
                <w:sz w:val="19"/>
                <w:szCs w:val="19"/>
              </w:rPr>
              <w:t>What lands in my account, and what my employer pays on top</w:t>
            </w:r>
          </w:p>
        </w:tc>
        <w:tc>
          <w:tcPr>
            <w:tcW w:w="2506" w:type="dxa"/>
            <w:tcMar>
              <w:top w:w="70" w:type="dxa"/>
              <w:left w:w="110" w:type="dxa"/>
              <w:bottom w:w="70" w:type="dxa"/>
              <w:right w:w="110" w:type="dxa"/>
            </w:tcMar>
          </w:tcPr>
          <w:p w14:paraId="23310A0D" w14:textId="77777777" w:rsidR="0031632C" w:rsidRDefault="003C5286">
            <w:pPr>
              <w:keepNext/>
              <w:keepLines/>
              <w:spacing w:line="264" w:lineRule="auto"/>
            </w:pPr>
            <w:r>
              <w:rPr>
                <w:sz w:val="19"/>
                <w:szCs w:val="19"/>
              </w:rPr>
              <w:t>PCB, EPF</w:t>
            </w:r>
          </w:p>
        </w:tc>
      </w:tr>
      <w:tr w:rsidR="0031632C" w14:paraId="586661AB"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6B4357C9" w14:textId="77777777" w:rsidR="0031632C" w:rsidRDefault="003C5286">
            <w:pPr>
              <w:keepNext/>
              <w:keepLines/>
              <w:spacing w:line="264" w:lineRule="auto"/>
            </w:pPr>
            <w:r>
              <w:rPr>
                <w:sz w:val="19"/>
                <w:szCs w:val="19"/>
              </w:rPr>
              <w:t>Filing the annual return (BE form)</w:t>
            </w:r>
          </w:p>
        </w:tc>
        <w:tc>
          <w:tcPr>
            <w:tcW w:w="4626" w:type="dxa"/>
            <w:shd w:val="clear" w:color="auto" w:fill="F6F8FC"/>
            <w:tcMar>
              <w:top w:w="70" w:type="dxa"/>
              <w:left w:w="110" w:type="dxa"/>
              <w:bottom w:w="70" w:type="dxa"/>
              <w:right w:w="110" w:type="dxa"/>
            </w:tcMar>
          </w:tcPr>
          <w:p w14:paraId="118BBD72" w14:textId="77777777" w:rsidR="0031632C" w:rsidRDefault="003C5286">
            <w:pPr>
              <w:keepNext/>
              <w:keepLines/>
              <w:spacing w:line="264" w:lineRule="auto"/>
            </w:pPr>
            <w:r>
              <w:rPr>
                <w:sz w:val="19"/>
                <w:szCs w:val="19"/>
              </w:rPr>
              <w:t>What I owe, and which reliefs are worth claiming</w:t>
            </w:r>
          </w:p>
        </w:tc>
        <w:tc>
          <w:tcPr>
            <w:tcW w:w="2506" w:type="dxa"/>
            <w:shd w:val="clear" w:color="auto" w:fill="F6F8FC"/>
            <w:tcMar>
              <w:top w:w="70" w:type="dxa"/>
              <w:left w:w="110" w:type="dxa"/>
              <w:bottom w:w="70" w:type="dxa"/>
              <w:right w:w="110" w:type="dxa"/>
            </w:tcMar>
          </w:tcPr>
          <w:p w14:paraId="38EF88F8" w14:textId="77777777" w:rsidR="0031632C" w:rsidRDefault="003C5286">
            <w:pPr>
              <w:keepNext/>
              <w:keepLines/>
              <w:spacing w:line="264" w:lineRule="auto"/>
            </w:pPr>
            <w:r>
              <w:rPr>
                <w:sz w:val="19"/>
                <w:szCs w:val="19"/>
              </w:rPr>
              <w:t>Income Tax</w:t>
            </w:r>
          </w:p>
        </w:tc>
      </w:tr>
      <w:tr w:rsidR="0031632C" w14:paraId="52AC5444" w14:textId="77777777">
        <w:tblPrEx>
          <w:tblCellMar>
            <w:top w:w="0" w:type="dxa"/>
            <w:bottom w:w="0" w:type="dxa"/>
          </w:tblCellMar>
        </w:tblPrEx>
        <w:trPr>
          <w:cantSplit/>
        </w:trPr>
        <w:tc>
          <w:tcPr>
            <w:tcW w:w="2506" w:type="dxa"/>
            <w:tcMar>
              <w:top w:w="70" w:type="dxa"/>
              <w:left w:w="110" w:type="dxa"/>
              <w:bottom w:w="70" w:type="dxa"/>
              <w:right w:w="110" w:type="dxa"/>
            </w:tcMar>
          </w:tcPr>
          <w:p w14:paraId="6ABDB336" w14:textId="77777777" w:rsidR="0031632C" w:rsidRDefault="003C5286">
            <w:pPr>
              <w:keepNext/>
              <w:keepLines/>
              <w:spacing w:line="264" w:lineRule="auto"/>
            </w:pPr>
            <w:r>
              <w:rPr>
                <w:sz w:val="19"/>
                <w:szCs w:val="19"/>
              </w:rPr>
              <w:t>Buying a first home</w:t>
            </w:r>
          </w:p>
        </w:tc>
        <w:tc>
          <w:tcPr>
            <w:tcW w:w="4626" w:type="dxa"/>
            <w:tcMar>
              <w:top w:w="70" w:type="dxa"/>
              <w:left w:w="110" w:type="dxa"/>
              <w:bottom w:w="70" w:type="dxa"/>
              <w:right w:w="110" w:type="dxa"/>
            </w:tcMar>
          </w:tcPr>
          <w:p w14:paraId="0A911382" w14:textId="77777777" w:rsidR="0031632C" w:rsidRDefault="003C5286">
            <w:pPr>
              <w:keepNext/>
              <w:keepLines/>
              <w:spacing w:line="264" w:lineRule="auto"/>
            </w:pPr>
            <w:r>
              <w:rPr>
                <w:sz w:val="19"/>
                <w:szCs w:val="19"/>
              </w:rPr>
              <w:t>The instalment, the entry costs, whether the bank will lend, and whether buying beats renting</w:t>
            </w:r>
          </w:p>
        </w:tc>
        <w:tc>
          <w:tcPr>
            <w:tcW w:w="2506" w:type="dxa"/>
            <w:tcMar>
              <w:top w:w="70" w:type="dxa"/>
              <w:left w:w="110" w:type="dxa"/>
              <w:bottom w:w="70" w:type="dxa"/>
              <w:right w:w="110" w:type="dxa"/>
            </w:tcMar>
          </w:tcPr>
          <w:p w14:paraId="7AA6237C" w14:textId="77777777" w:rsidR="0031632C" w:rsidRDefault="003C5286">
            <w:pPr>
              <w:keepNext/>
              <w:keepLines/>
              <w:spacing w:line="264" w:lineRule="auto"/>
            </w:pPr>
            <w:r>
              <w:rPr>
                <w:sz w:val="19"/>
                <w:szCs w:val="19"/>
              </w:rPr>
              <w:t>Home Loan, DSR, Rent vs Buy</w:t>
            </w:r>
          </w:p>
        </w:tc>
      </w:tr>
      <w:tr w:rsidR="0031632C" w14:paraId="657EF3D5"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3829973C" w14:textId="77777777" w:rsidR="0031632C" w:rsidRDefault="003C5286">
            <w:pPr>
              <w:keepNext/>
              <w:keepLines/>
              <w:spacing w:line="264" w:lineRule="auto"/>
            </w:pPr>
            <w:r>
              <w:rPr>
                <w:sz w:val="19"/>
                <w:szCs w:val="19"/>
              </w:rPr>
              <w:t>Buying a car</w:t>
            </w:r>
          </w:p>
        </w:tc>
        <w:tc>
          <w:tcPr>
            <w:tcW w:w="4626" w:type="dxa"/>
            <w:shd w:val="clear" w:color="auto" w:fill="F6F8FC"/>
            <w:tcMar>
              <w:top w:w="70" w:type="dxa"/>
              <w:left w:w="110" w:type="dxa"/>
              <w:bottom w:w="70" w:type="dxa"/>
              <w:right w:w="110" w:type="dxa"/>
            </w:tcMar>
          </w:tcPr>
          <w:p w14:paraId="2E9BAD2B" w14:textId="77777777" w:rsidR="0031632C" w:rsidRDefault="003C5286">
            <w:pPr>
              <w:keepNext/>
              <w:keepLines/>
              <w:spacing w:line="264" w:lineRule="auto"/>
            </w:pPr>
            <w:r>
              <w:rPr>
                <w:sz w:val="19"/>
                <w:szCs w:val="19"/>
              </w:rPr>
              <w:t>What a flat hire-purchase rate really costs, and what settling early saves</w:t>
            </w:r>
          </w:p>
        </w:tc>
        <w:tc>
          <w:tcPr>
            <w:tcW w:w="2506" w:type="dxa"/>
            <w:shd w:val="clear" w:color="auto" w:fill="F6F8FC"/>
            <w:tcMar>
              <w:top w:w="70" w:type="dxa"/>
              <w:left w:w="110" w:type="dxa"/>
              <w:bottom w:w="70" w:type="dxa"/>
              <w:right w:w="110" w:type="dxa"/>
            </w:tcMar>
          </w:tcPr>
          <w:p w14:paraId="254F1254" w14:textId="77777777" w:rsidR="0031632C" w:rsidRDefault="003C5286">
            <w:pPr>
              <w:keepNext/>
              <w:keepLines/>
              <w:spacing w:line="264" w:lineRule="auto"/>
            </w:pPr>
            <w:r>
              <w:rPr>
                <w:sz w:val="19"/>
                <w:szCs w:val="19"/>
              </w:rPr>
              <w:t>Car Loan</w:t>
            </w:r>
          </w:p>
        </w:tc>
      </w:tr>
      <w:tr w:rsidR="0031632C" w14:paraId="53F01EE3" w14:textId="77777777">
        <w:tblPrEx>
          <w:tblCellMar>
            <w:top w:w="0" w:type="dxa"/>
            <w:bottom w:w="0" w:type="dxa"/>
          </w:tblCellMar>
        </w:tblPrEx>
        <w:trPr>
          <w:cantSplit/>
        </w:trPr>
        <w:tc>
          <w:tcPr>
            <w:tcW w:w="2506" w:type="dxa"/>
            <w:tcMar>
              <w:top w:w="70" w:type="dxa"/>
              <w:left w:w="110" w:type="dxa"/>
              <w:bottom w:w="70" w:type="dxa"/>
              <w:right w:w="110" w:type="dxa"/>
            </w:tcMar>
          </w:tcPr>
          <w:p w14:paraId="525D31FB" w14:textId="77777777" w:rsidR="0031632C" w:rsidRDefault="003C5286">
            <w:pPr>
              <w:keepNext/>
              <w:keepLines/>
              <w:spacing w:line="264" w:lineRule="auto"/>
            </w:pPr>
            <w:r>
              <w:rPr>
                <w:sz w:val="19"/>
                <w:szCs w:val="19"/>
              </w:rPr>
              <w:t>Borrowing for something else</w:t>
            </w:r>
          </w:p>
        </w:tc>
        <w:tc>
          <w:tcPr>
            <w:tcW w:w="4626" w:type="dxa"/>
            <w:tcMar>
              <w:top w:w="70" w:type="dxa"/>
              <w:left w:w="110" w:type="dxa"/>
              <w:bottom w:w="70" w:type="dxa"/>
              <w:right w:w="110" w:type="dxa"/>
            </w:tcMar>
          </w:tcPr>
          <w:p w14:paraId="5C5350D5" w14:textId="77777777" w:rsidR="0031632C" w:rsidRDefault="003C5286">
            <w:pPr>
              <w:keepNext/>
              <w:keepLines/>
              <w:spacing w:line="264" w:lineRule="auto"/>
            </w:pPr>
            <w:r>
              <w:rPr>
                <w:sz w:val="19"/>
                <w:szCs w:val="19"/>
              </w:rPr>
              <w:t>Flat against reducing, and how much more a bank will lend</w:t>
            </w:r>
          </w:p>
        </w:tc>
        <w:tc>
          <w:tcPr>
            <w:tcW w:w="2506" w:type="dxa"/>
            <w:tcMar>
              <w:top w:w="70" w:type="dxa"/>
              <w:left w:w="110" w:type="dxa"/>
              <w:bottom w:w="70" w:type="dxa"/>
              <w:right w:w="110" w:type="dxa"/>
            </w:tcMar>
          </w:tcPr>
          <w:p w14:paraId="0350F5BE" w14:textId="77777777" w:rsidR="0031632C" w:rsidRDefault="003C5286">
            <w:pPr>
              <w:keepNext/>
              <w:keepLines/>
              <w:spacing w:line="264" w:lineRule="auto"/>
            </w:pPr>
            <w:r>
              <w:rPr>
                <w:sz w:val="19"/>
                <w:szCs w:val="19"/>
              </w:rPr>
              <w:t>Personal Loan, DSR</w:t>
            </w:r>
          </w:p>
        </w:tc>
      </w:tr>
      <w:tr w:rsidR="0031632C" w14:paraId="6BA4E3AD"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3DDDD265" w14:textId="77777777" w:rsidR="0031632C" w:rsidRDefault="003C5286">
            <w:pPr>
              <w:keepNext/>
              <w:keepLines/>
              <w:spacing w:line="264" w:lineRule="auto"/>
            </w:pPr>
            <w:r>
              <w:rPr>
                <w:sz w:val="19"/>
                <w:szCs w:val="19"/>
              </w:rPr>
              <w:t>Saving towards a date</w:t>
            </w:r>
          </w:p>
        </w:tc>
        <w:tc>
          <w:tcPr>
            <w:tcW w:w="4626" w:type="dxa"/>
            <w:shd w:val="clear" w:color="auto" w:fill="F6F8FC"/>
            <w:tcMar>
              <w:top w:w="70" w:type="dxa"/>
              <w:left w:w="110" w:type="dxa"/>
              <w:bottom w:w="70" w:type="dxa"/>
              <w:right w:w="110" w:type="dxa"/>
            </w:tcMar>
          </w:tcPr>
          <w:p w14:paraId="01DD34B4" w14:textId="77777777" w:rsidR="0031632C" w:rsidRDefault="003C5286">
            <w:pPr>
              <w:keepNext/>
              <w:keepLines/>
              <w:spacing w:line="264" w:lineRule="auto"/>
            </w:pPr>
            <w:r>
              <w:rPr>
                <w:sz w:val="19"/>
                <w:szCs w:val="19"/>
              </w:rPr>
              <w:t>The monthly deposit that gets there on time</w:t>
            </w:r>
          </w:p>
        </w:tc>
        <w:tc>
          <w:tcPr>
            <w:tcW w:w="2506" w:type="dxa"/>
            <w:shd w:val="clear" w:color="auto" w:fill="F6F8FC"/>
            <w:tcMar>
              <w:top w:w="70" w:type="dxa"/>
              <w:left w:w="110" w:type="dxa"/>
              <w:bottom w:w="70" w:type="dxa"/>
              <w:right w:w="110" w:type="dxa"/>
            </w:tcMar>
          </w:tcPr>
          <w:p w14:paraId="1E3B7FDC" w14:textId="77777777" w:rsidR="0031632C" w:rsidRDefault="003C5286">
            <w:pPr>
              <w:keepNext/>
              <w:keepLines/>
              <w:spacing w:line="264" w:lineRule="auto"/>
            </w:pPr>
            <w:r>
              <w:rPr>
                <w:sz w:val="19"/>
                <w:szCs w:val="19"/>
              </w:rPr>
              <w:t>Savings Goal, Compound Interest</w:t>
            </w:r>
          </w:p>
        </w:tc>
      </w:tr>
      <w:tr w:rsidR="0031632C" w14:paraId="1DE55EE9" w14:textId="77777777">
        <w:tblPrEx>
          <w:tblCellMar>
            <w:top w:w="0" w:type="dxa"/>
            <w:bottom w:w="0" w:type="dxa"/>
          </w:tblCellMar>
        </w:tblPrEx>
        <w:trPr>
          <w:cantSplit/>
        </w:trPr>
        <w:tc>
          <w:tcPr>
            <w:tcW w:w="2506" w:type="dxa"/>
            <w:tcMar>
              <w:top w:w="70" w:type="dxa"/>
              <w:left w:w="110" w:type="dxa"/>
              <w:bottom w:w="70" w:type="dxa"/>
              <w:right w:w="110" w:type="dxa"/>
            </w:tcMar>
          </w:tcPr>
          <w:p w14:paraId="2FBF6301" w14:textId="77777777" w:rsidR="0031632C" w:rsidRDefault="003C5286">
            <w:pPr>
              <w:keepNext/>
              <w:keepLines/>
              <w:spacing w:line="264" w:lineRule="auto"/>
            </w:pPr>
            <w:r>
              <w:rPr>
                <w:sz w:val="19"/>
                <w:szCs w:val="19"/>
              </w:rPr>
              <w:t>Planning retirement</w:t>
            </w:r>
          </w:p>
        </w:tc>
        <w:tc>
          <w:tcPr>
            <w:tcW w:w="4626" w:type="dxa"/>
            <w:tcMar>
              <w:top w:w="70" w:type="dxa"/>
              <w:left w:w="110" w:type="dxa"/>
              <w:bottom w:w="70" w:type="dxa"/>
              <w:right w:w="110" w:type="dxa"/>
            </w:tcMar>
          </w:tcPr>
          <w:p w14:paraId="5C45DA47" w14:textId="77777777" w:rsidR="0031632C" w:rsidRDefault="003C5286">
            <w:pPr>
              <w:keepNext/>
              <w:keepLines/>
              <w:spacing w:line="264" w:lineRule="auto"/>
            </w:pPr>
            <w:r>
              <w:rPr>
                <w:sz w:val="19"/>
                <w:szCs w:val="19"/>
              </w:rPr>
              <w:t>Whether current savings reach the life I want after work</w:t>
            </w:r>
          </w:p>
        </w:tc>
        <w:tc>
          <w:tcPr>
            <w:tcW w:w="2506" w:type="dxa"/>
            <w:tcMar>
              <w:top w:w="70" w:type="dxa"/>
              <w:left w:w="110" w:type="dxa"/>
              <w:bottom w:w="70" w:type="dxa"/>
              <w:right w:w="110" w:type="dxa"/>
            </w:tcMar>
          </w:tcPr>
          <w:p w14:paraId="7ED3C97B" w14:textId="77777777" w:rsidR="0031632C" w:rsidRDefault="003C5286">
            <w:pPr>
              <w:keepNext/>
              <w:keepLines/>
              <w:spacing w:line="264" w:lineRule="auto"/>
            </w:pPr>
            <w:r>
              <w:rPr>
                <w:sz w:val="19"/>
                <w:szCs w:val="19"/>
              </w:rPr>
              <w:t>Retirement, EPF, Compound Interest</w:t>
            </w:r>
          </w:p>
        </w:tc>
      </w:tr>
      <w:tr w:rsidR="0031632C" w14:paraId="538900FB"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0376C16D" w14:textId="77777777" w:rsidR="0031632C" w:rsidRDefault="003C5286">
            <w:pPr>
              <w:keepLines/>
              <w:spacing w:line="264" w:lineRule="auto"/>
            </w:pPr>
            <w:r>
              <w:rPr>
                <w:sz w:val="19"/>
                <w:szCs w:val="19"/>
              </w:rPr>
              <w:t>Taking stock</w:t>
            </w:r>
          </w:p>
        </w:tc>
        <w:tc>
          <w:tcPr>
            <w:tcW w:w="4626" w:type="dxa"/>
            <w:shd w:val="clear" w:color="auto" w:fill="F6F8FC"/>
            <w:tcMar>
              <w:top w:w="70" w:type="dxa"/>
              <w:left w:w="110" w:type="dxa"/>
              <w:bottom w:w="70" w:type="dxa"/>
              <w:right w:w="110" w:type="dxa"/>
            </w:tcMar>
          </w:tcPr>
          <w:p w14:paraId="7DE72F96" w14:textId="77777777" w:rsidR="0031632C" w:rsidRDefault="003C5286">
            <w:pPr>
              <w:keepLines/>
              <w:spacing w:line="264" w:lineRule="auto"/>
            </w:pPr>
            <w:r>
              <w:rPr>
                <w:sz w:val="19"/>
                <w:szCs w:val="19"/>
              </w:rPr>
              <w:t>Where I stand, and whether my emergency cushion is big enough</w:t>
            </w:r>
          </w:p>
        </w:tc>
        <w:tc>
          <w:tcPr>
            <w:tcW w:w="2506" w:type="dxa"/>
            <w:shd w:val="clear" w:color="auto" w:fill="F6F8FC"/>
            <w:tcMar>
              <w:top w:w="70" w:type="dxa"/>
              <w:left w:w="110" w:type="dxa"/>
              <w:bottom w:w="70" w:type="dxa"/>
              <w:right w:w="110" w:type="dxa"/>
            </w:tcMar>
          </w:tcPr>
          <w:p w14:paraId="29198827" w14:textId="77777777" w:rsidR="0031632C" w:rsidRDefault="003C5286">
            <w:pPr>
              <w:keepLines/>
              <w:spacing w:line="264" w:lineRule="auto"/>
            </w:pPr>
            <w:r>
              <w:rPr>
                <w:sz w:val="19"/>
                <w:szCs w:val="19"/>
              </w:rPr>
              <w:t>Net Worth, Emergency Fund</w:t>
            </w:r>
          </w:p>
        </w:tc>
      </w:tr>
    </w:tbl>
    <w:p w14:paraId="49F77B98" w14:textId="77777777" w:rsidR="0031632C" w:rsidRDefault="0031632C">
      <w:pPr>
        <w:spacing w:after="120"/>
      </w:pPr>
    </w:p>
    <w:p w14:paraId="364D4AF7" w14:textId="77777777" w:rsidR="0031632C" w:rsidRDefault="003C5286">
      <w:pPr>
        <w:pBdr>
          <w:left w:val="single" w:sz="24" w:space="8" w:color="004BAF"/>
        </w:pBdr>
        <w:shd w:val="clear" w:color="auto" w:fill="EAF1FB"/>
        <w:spacing w:before="60" w:after="200" w:line="280" w:lineRule="auto"/>
        <w:ind w:left="120" w:right="120"/>
      </w:pPr>
      <w:r>
        <w:rPr>
          <w:sz w:val="20"/>
          <w:szCs w:val="20"/>
        </w:rPr>
        <w:t>These are the situations the modules were designed around, not findings from user research. No research has been done, and the product collects no usage data by design.</w:t>
      </w:r>
    </w:p>
    <w:p w14:paraId="4E41A9EA" w14:textId="77777777" w:rsidR="0031632C" w:rsidRDefault="003C5286">
      <w:pPr>
        <w:pStyle w:val="Heading1"/>
      </w:pPr>
      <w:bookmarkStart w:id="4" w:name="_Toc241063491"/>
      <w:r>
        <w:lastRenderedPageBreak/>
        <w:t>5. The proposed solution</w:t>
      </w:r>
      <w:bookmarkEnd w:id="4"/>
    </w:p>
    <w:p w14:paraId="48205B16" w14:textId="77777777" w:rsidR="0031632C" w:rsidRDefault="003C5286">
      <w:pPr>
        <w:spacing w:after="140" w:line="288" w:lineRule="auto"/>
      </w:pPr>
      <w:r>
        <w:t>One page, thirteen calculators, one shared calculation library. Open it and it runs — no install, no sign-up, and no figure leaves the machine unless the reader presses a button.</w:t>
      </w:r>
    </w:p>
    <w:p w14:paraId="1C53361C" w14:textId="77777777" w:rsidR="0031632C" w:rsidRDefault="003C5286">
      <w:pPr>
        <w:spacing w:after="140" w:line="288" w:lineRule="auto"/>
      </w:pPr>
      <w:r>
        <w:t>The modules are not thirteen separate tools bolted together. The DSR calculator runs gross salary through the PCB module's own statutory functions (</w:t>
      </w:r>
      <w:r>
        <w:rPr>
          <w:rFonts w:ascii="Consolas" w:eastAsia="Consolas" w:hAnsi="Consolas" w:cs="Consolas"/>
          <w:color w:val="1F3A68"/>
          <w:sz w:val="19"/>
          <w:szCs w:val="19"/>
        </w:rPr>
        <w:t>epfContribution</w:t>
      </w:r>
      <w:r>
        <w:t xml:space="preserve">, </w:t>
      </w:r>
      <w:r>
        <w:rPr>
          <w:rFonts w:ascii="Consolas" w:eastAsia="Consolas" w:hAnsi="Consolas" w:cs="Consolas"/>
          <w:color w:val="1F3A68"/>
          <w:sz w:val="19"/>
          <w:szCs w:val="19"/>
        </w:rPr>
        <w:t>socsoContribution</w:t>
      </w:r>
      <w:r>
        <w:t xml:space="preserve">, </w:t>
      </w:r>
      <w:r>
        <w:rPr>
          <w:rFonts w:ascii="Consolas" w:eastAsia="Consolas" w:hAnsi="Consolas" w:cs="Consolas"/>
          <w:color w:val="1F3A68"/>
          <w:sz w:val="19"/>
          <w:szCs w:val="19"/>
        </w:rPr>
        <w:t>eisContribution</w:t>
      </w:r>
      <w:r>
        <w:t xml:space="preserve">, </w:t>
      </w:r>
      <w:r>
        <w:rPr>
          <w:rFonts w:ascii="Consolas" w:eastAsia="Consolas" w:hAnsi="Consolas" w:cs="Consolas"/>
          <w:color w:val="1F3A68"/>
          <w:sz w:val="19"/>
          <w:szCs w:val="19"/>
        </w:rPr>
        <w:t>calculatePcbTax</w:t>
      </w:r>
      <w:r>
        <w:t>) to reach the net figure a bank divides by. The retirement calculator runs the compound-interest engine forward to the retirement date, then the drawdown engine from there. Because the modules share one library, their answers agree with each other.</w:t>
      </w:r>
    </w:p>
    <w:p w14:paraId="3F4F7EDA" w14:textId="77777777" w:rsidR="0031632C" w:rsidRDefault="003C5286">
      <w:pPr>
        <w:pStyle w:val="Heading2"/>
      </w:pPr>
      <w:bookmarkStart w:id="5" w:name="_Toc241063492"/>
      <w:r>
        <w:t>5.1 Product principles</w:t>
      </w:r>
      <w:bookmarkEnd w:id="5"/>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699"/>
        <w:gridCol w:w="6939"/>
      </w:tblGrid>
      <w:tr w:rsidR="0031632C" w14:paraId="285270DE" w14:textId="77777777">
        <w:tblPrEx>
          <w:tblCellMar>
            <w:top w:w="0" w:type="dxa"/>
            <w:bottom w:w="0" w:type="dxa"/>
          </w:tblCellMar>
        </w:tblPrEx>
        <w:trPr>
          <w:cantSplit/>
          <w:tblHeader/>
        </w:trPr>
        <w:tc>
          <w:tcPr>
            <w:tcW w:w="2699" w:type="dxa"/>
            <w:shd w:val="clear" w:color="auto" w:fill="004BAF"/>
            <w:tcMar>
              <w:top w:w="70" w:type="dxa"/>
              <w:left w:w="110" w:type="dxa"/>
              <w:bottom w:w="70" w:type="dxa"/>
              <w:right w:w="110" w:type="dxa"/>
            </w:tcMar>
          </w:tcPr>
          <w:p w14:paraId="67C25140" w14:textId="77777777" w:rsidR="0031632C" w:rsidRDefault="003C5286">
            <w:pPr>
              <w:keepNext/>
              <w:keepLines/>
              <w:spacing w:line="264" w:lineRule="auto"/>
            </w:pPr>
            <w:r>
              <w:rPr>
                <w:b/>
                <w:bCs/>
                <w:color w:val="FFFFFF"/>
                <w:sz w:val="19"/>
                <w:szCs w:val="19"/>
              </w:rPr>
              <w:t>Principle</w:t>
            </w:r>
          </w:p>
        </w:tc>
        <w:tc>
          <w:tcPr>
            <w:tcW w:w="6939" w:type="dxa"/>
            <w:shd w:val="clear" w:color="auto" w:fill="004BAF"/>
            <w:tcMar>
              <w:top w:w="70" w:type="dxa"/>
              <w:left w:w="110" w:type="dxa"/>
              <w:bottom w:w="70" w:type="dxa"/>
              <w:right w:w="110" w:type="dxa"/>
            </w:tcMar>
          </w:tcPr>
          <w:p w14:paraId="24B3FF36" w14:textId="77777777" w:rsidR="0031632C" w:rsidRDefault="003C5286">
            <w:pPr>
              <w:keepNext/>
              <w:keepLines/>
              <w:spacing w:line="264" w:lineRule="auto"/>
            </w:pPr>
            <w:r>
              <w:rPr>
                <w:b/>
                <w:bCs/>
                <w:color w:val="FFFFFF"/>
                <w:sz w:val="19"/>
                <w:szCs w:val="19"/>
              </w:rPr>
              <w:t>What it means in the build</w:t>
            </w:r>
          </w:p>
        </w:tc>
      </w:tr>
      <w:tr w:rsidR="0031632C" w14:paraId="5D9BB9B8" w14:textId="77777777">
        <w:tblPrEx>
          <w:tblCellMar>
            <w:top w:w="0" w:type="dxa"/>
            <w:bottom w:w="0" w:type="dxa"/>
          </w:tblCellMar>
        </w:tblPrEx>
        <w:trPr>
          <w:cantSplit/>
        </w:trPr>
        <w:tc>
          <w:tcPr>
            <w:tcW w:w="2699" w:type="dxa"/>
            <w:tcMar>
              <w:top w:w="70" w:type="dxa"/>
              <w:left w:w="110" w:type="dxa"/>
              <w:bottom w:w="70" w:type="dxa"/>
              <w:right w:w="110" w:type="dxa"/>
            </w:tcMar>
          </w:tcPr>
          <w:p w14:paraId="7DC0BB9A" w14:textId="77777777" w:rsidR="0031632C" w:rsidRDefault="003C5286">
            <w:pPr>
              <w:keepNext/>
              <w:keepLines/>
              <w:spacing w:line="264" w:lineRule="auto"/>
            </w:pPr>
            <w:r>
              <w:rPr>
                <w:sz w:val="19"/>
                <w:szCs w:val="19"/>
              </w:rPr>
              <w:t>No calculate button</w:t>
            </w:r>
          </w:p>
        </w:tc>
        <w:tc>
          <w:tcPr>
            <w:tcW w:w="6939" w:type="dxa"/>
            <w:tcMar>
              <w:top w:w="70" w:type="dxa"/>
              <w:left w:w="110" w:type="dxa"/>
              <w:bottom w:w="70" w:type="dxa"/>
              <w:right w:w="110" w:type="dxa"/>
            </w:tcMar>
          </w:tcPr>
          <w:p w14:paraId="65EA03AC" w14:textId="77777777" w:rsidR="0031632C" w:rsidRDefault="003C5286">
            <w:pPr>
              <w:keepNext/>
              <w:keepLines/>
              <w:spacing w:line="264" w:lineRule="auto"/>
            </w:pPr>
            <w:r>
              <w:rPr>
                <w:sz w:val="19"/>
                <w:szCs w:val="19"/>
              </w:rPr>
              <w:t xml:space="preserve">Every field is bound to one </w:t>
            </w:r>
            <w:r>
              <w:rPr>
                <w:rFonts w:ascii="Consolas" w:eastAsia="Consolas" w:hAnsi="Consolas" w:cs="Consolas"/>
                <w:color w:val="1F3A68"/>
                <w:sz w:val="17"/>
                <w:szCs w:val="17"/>
              </w:rPr>
              <w:t>renderAll()</w:t>
            </w:r>
            <w:r>
              <w:rPr>
                <w:sz w:val="19"/>
                <w:szCs w:val="19"/>
              </w:rPr>
              <w:t>. All thirteen modules recalculate on every keystroke, so no figure on screen can be out of date</w:t>
            </w:r>
          </w:p>
        </w:tc>
      </w:tr>
      <w:tr w:rsidR="0031632C" w14:paraId="3863AEB6"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3A30B8B0" w14:textId="77777777" w:rsidR="0031632C" w:rsidRDefault="003C5286">
            <w:pPr>
              <w:keepNext/>
              <w:keepLines/>
              <w:spacing w:line="264" w:lineRule="auto"/>
            </w:pPr>
            <w:r>
              <w:rPr>
                <w:sz w:val="19"/>
                <w:szCs w:val="19"/>
              </w:rPr>
              <w:t>Malaysian rules first</w:t>
            </w:r>
          </w:p>
        </w:tc>
        <w:tc>
          <w:tcPr>
            <w:tcW w:w="6939" w:type="dxa"/>
            <w:shd w:val="clear" w:color="auto" w:fill="F6F8FC"/>
            <w:tcMar>
              <w:top w:w="70" w:type="dxa"/>
              <w:left w:w="110" w:type="dxa"/>
              <w:bottom w:w="70" w:type="dxa"/>
              <w:right w:w="110" w:type="dxa"/>
            </w:tcMar>
          </w:tcPr>
          <w:p w14:paraId="7A2A008A" w14:textId="77777777" w:rsidR="0031632C" w:rsidRDefault="003C5286">
            <w:pPr>
              <w:keepNext/>
              <w:keepLines/>
              <w:spacing w:line="264" w:lineRule="auto"/>
            </w:pPr>
            <w:r>
              <w:rPr>
                <w:sz w:val="19"/>
                <w:szCs w:val="19"/>
              </w:rPr>
              <w:t>Statutory tables, not percentages. Payroll figures are calibrated against payroll.my for YA 2026 to the sen</w:t>
            </w:r>
          </w:p>
        </w:tc>
      </w:tr>
      <w:tr w:rsidR="0031632C" w14:paraId="19B2644C" w14:textId="77777777">
        <w:tblPrEx>
          <w:tblCellMar>
            <w:top w:w="0" w:type="dxa"/>
            <w:bottom w:w="0" w:type="dxa"/>
          </w:tblCellMar>
        </w:tblPrEx>
        <w:trPr>
          <w:cantSplit/>
        </w:trPr>
        <w:tc>
          <w:tcPr>
            <w:tcW w:w="2699" w:type="dxa"/>
            <w:tcMar>
              <w:top w:w="70" w:type="dxa"/>
              <w:left w:w="110" w:type="dxa"/>
              <w:bottom w:w="70" w:type="dxa"/>
              <w:right w:w="110" w:type="dxa"/>
            </w:tcMar>
          </w:tcPr>
          <w:p w14:paraId="63324A44" w14:textId="77777777" w:rsidR="0031632C" w:rsidRDefault="003C5286">
            <w:pPr>
              <w:keepNext/>
              <w:keepLines/>
              <w:spacing w:line="264" w:lineRule="auto"/>
            </w:pPr>
            <w:r>
              <w:rPr>
                <w:sz w:val="19"/>
                <w:szCs w:val="19"/>
              </w:rPr>
              <w:t>Nothing leaves by default</w:t>
            </w:r>
          </w:p>
        </w:tc>
        <w:tc>
          <w:tcPr>
            <w:tcW w:w="6939" w:type="dxa"/>
            <w:tcMar>
              <w:top w:w="70" w:type="dxa"/>
              <w:left w:w="110" w:type="dxa"/>
              <w:bottom w:w="70" w:type="dxa"/>
              <w:right w:w="110" w:type="dxa"/>
            </w:tcMar>
          </w:tcPr>
          <w:p w14:paraId="1B57FDDA" w14:textId="77777777" w:rsidR="0031632C" w:rsidRDefault="003C5286">
            <w:pPr>
              <w:keepNext/>
              <w:keepLines/>
              <w:spacing w:line="264" w:lineRule="auto"/>
            </w:pPr>
            <w:r>
              <w:rPr>
                <w:sz w:val="19"/>
                <w:szCs w:val="19"/>
              </w:rPr>
              <w:t>The working store is the reader's own browser. The file and the Drive copy are opt-in, and Auto starts off</w:t>
            </w:r>
          </w:p>
        </w:tc>
      </w:tr>
      <w:tr w:rsidR="0031632C" w14:paraId="2D4AAF7E"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6BBE71C0" w14:textId="77777777" w:rsidR="0031632C" w:rsidRDefault="003C5286">
            <w:pPr>
              <w:keepNext/>
              <w:keepLines/>
              <w:spacing w:line="264" w:lineRule="auto"/>
            </w:pPr>
            <w:r>
              <w:rPr>
                <w:sz w:val="19"/>
                <w:szCs w:val="19"/>
              </w:rPr>
              <w:t>State the assumptions</w:t>
            </w:r>
          </w:p>
        </w:tc>
        <w:tc>
          <w:tcPr>
            <w:tcW w:w="6939" w:type="dxa"/>
            <w:shd w:val="clear" w:color="auto" w:fill="F6F8FC"/>
            <w:tcMar>
              <w:top w:w="70" w:type="dxa"/>
              <w:left w:w="110" w:type="dxa"/>
              <w:bottom w:w="70" w:type="dxa"/>
              <w:right w:w="110" w:type="dxa"/>
            </w:tcMar>
          </w:tcPr>
          <w:p w14:paraId="041ED128" w14:textId="77777777" w:rsidR="0031632C" w:rsidRDefault="003C5286">
            <w:pPr>
              <w:keepNext/>
              <w:keepLines/>
              <w:spacing w:line="264" w:lineRule="auto"/>
            </w:pPr>
            <w:r>
              <w:rPr>
                <w:sz w:val="19"/>
                <w:szCs w:val="19"/>
              </w:rPr>
              <w:t>Every module carries a note on what it assumes and where it stops being reliable</w:t>
            </w:r>
          </w:p>
        </w:tc>
      </w:tr>
      <w:tr w:rsidR="0031632C" w14:paraId="0116D341" w14:textId="77777777">
        <w:tblPrEx>
          <w:tblCellMar>
            <w:top w:w="0" w:type="dxa"/>
            <w:bottom w:w="0" w:type="dxa"/>
          </w:tblCellMar>
        </w:tblPrEx>
        <w:trPr>
          <w:cantSplit/>
        </w:trPr>
        <w:tc>
          <w:tcPr>
            <w:tcW w:w="2699" w:type="dxa"/>
            <w:tcMar>
              <w:top w:w="70" w:type="dxa"/>
              <w:left w:w="110" w:type="dxa"/>
              <w:bottom w:w="70" w:type="dxa"/>
              <w:right w:w="110" w:type="dxa"/>
            </w:tcMar>
          </w:tcPr>
          <w:p w14:paraId="253B44F3" w14:textId="77777777" w:rsidR="0031632C" w:rsidRDefault="003C5286">
            <w:pPr>
              <w:keepNext/>
              <w:keepLines/>
              <w:spacing w:line="264" w:lineRule="auto"/>
            </w:pPr>
            <w:r>
              <w:rPr>
                <w:sz w:val="19"/>
                <w:szCs w:val="19"/>
              </w:rPr>
              <w:t>No surprises, and reversible</w:t>
            </w:r>
          </w:p>
        </w:tc>
        <w:tc>
          <w:tcPr>
            <w:tcW w:w="6939" w:type="dxa"/>
            <w:tcMar>
              <w:top w:w="70" w:type="dxa"/>
              <w:left w:w="110" w:type="dxa"/>
              <w:bottom w:w="70" w:type="dxa"/>
              <w:right w:w="110" w:type="dxa"/>
            </w:tcMar>
          </w:tcPr>
          <w:p w14:paraId="6DD0DF63" w14:textId="77777777" w:rsidR="0031632C" w:rsidRDefault="003C5286">
            <w:pPr>
              <w:keepNext/>
              <w:keepLines/>
              <w:spacing w:line="264" w:lineRule="auto"/>
            </w:pPr>
            <w:r>
              <w:rPr>
                <w:sz w:val="19"/>
                <w:szCs w:val="19"/>
              </w:rPr>
              <w:t>Import and From Drive replace rather than merge, say what is in both copies, and wait for the reader to agree</w:t>
            </w:r>
          </w:p>
        </w:tc>
      </w:tr>
      <w:tr w:rsidR="0031632C" w14:paraId="332D5CE3"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63B30282" w14:textId="77777777" w:rsidR="0031632C" w:rsidRDefault="003C5286">
            <w:pPr>
              <w:keepNext/>
              <w:keepLines/>
              <w:spacing w:line="264" w:lineRule="auto"/>
            </w:pPr>
            <w:r>
              <w:rPr>
                <w:sz w:val="19"/>
                <w:szCs w:val="19"/>
              </w:rPr>
              <w:t>No framework, no required build</w:t>
            </w:r>
          </w:p>
        </w:tc>
        <w:tc>
          <w:tcPr>
            <w:tcW w:w="6939" w:type="dxa"/>
            <w:shd w:val="clear" w:color="auto" w:fill="F6F8FC"/>
            <w:tcMar>
              <w:top w:w="70" w:type="dxa"/>
              <w:left w:w="110" w:type="dxa"/>
              <w:bottom w:w="70" w:type="dxa"/>
              <w:right w:w="110" w:type="dxa"/>
            </w:tcMar>
          </w:tcPr>
          <w:p w14:paraId="65742146" w14:textId="77777777" w:rsidR="0031632C" w:rsidRDefault="003C5286">
            <w:pPr>
              <w:keepNext/>
              <w:keepLines/>
              <w:spacing w:line="264" w:lineRule="auto"/>
            </w:pPr>
            <w:r>
              <w:rPr>
                <w:sz w:val="19"/>
                <w:szCs w:val="19"/>
              </w:rPr>
              <w:t xml:space="preserve">Plain HTML, CSS and JavaScript. A double-clicked </w:t>
            </w:r>
            <w:r>
              <w:rPr>
                <w:rFonts w:ascii="Consolas" w:eastAsia="Consolas" w:hAnsi="Consolas" w:cs="Consolas"/>
                <w:color w:val="1F3A68"/>
                <w:sz w:val="17"/>
                <w:szCs w:val="17"/>
              </w:rPr>
              <w:t>index.html</w:t>
            </w:r>
            <w:r>
              <w:rPr>
                <w:sz w:val="19"/>
                <w:szCs w:val="19"/>
              </w:rPr>
              <w:t xml:space="preserve"> is a working app; </w:t>
            </w:r>
            <w:r>
              <w:rPr>
                <w:rFonts w:ascii="Consolas" w:eastAsia="Consolas" w:hAnsi="Consolas" w:cs="Consolas"/>
                <w:color w:val="1F3A68"/>
                <w:sz w:val="17"/>
                <w:szCs w:val="17"/>
              </w:rPr>
              <w:t>build.js</w:t>
            </w:r>
            <w:r>
              <w:rPr>
                <w:sz w:val="19"/>
                <w:szCs w:val="19"/>
              </w:rPr>
              <w:t xml:space="preserve"> is optional</w:t>
            </w:r>
          </w:p>
        </w:tc>
      </w:tr>
      <w:tr w:rsidR="0031632C" w14:paraId="6C0CD043" w14:textId="77777777">
        <w:tblPrEx>
          <w:tblCellMar>
            <w:top w:w="0" w:type="dxa"/>
            <w:bottom w:w="0" w:type="dxa"/>
          </w:tblCellMar>
        </w:tblPrEx>
        <w:trPr>
          <w:cantSplit/>
        </w:trPr>
        <w:tc>
          <w:tcPr>
            <w:tcW w:w="2699" w:type="dxa"/>
            <w:tcMar>
              <w:top w:w="70" w:type="dxa"/>
              <w:left w:w="110" w:type="dxa"/>
              <w:bottom w:w="70" w:type="dxa"/>
              <w:right w:w="110" w:type="dxa"/>
            </w:tcMar>
          </w:tcPr>
          <w:p w14:paraId="6E513DDD" w14:textId="77777777" w:rsidR="0031632C" w:rsidRDefault="003C5286">
            <w:pPr>
              <w:keepLines/>
              <w:spacing w:line="264" w:lineRule="auto"/>
            </w:pPr>
            <w:r>
              <w:rPr>
                <w:sz w:val="19"/>
                <w:szCs w:val="19"/>
              </w:rPr>
              <w:t>Secure by construction</w:t>
            </w:r>
          </w:p>
        </w:tc>
        <w:tc>
          <w:tcPr>
            <w:tcW w:w="6939" w:type="dxa"/>
            <w:tcMar>
              <w:top w:w="70" w:type="dxa"/>
              <w:left w:w="110" w:type="dxa"/>
              <w:bottom w:w="70" w:type="dxa"/>
              <w:right w:w="110" w:type="dxa"/>
            </w:tcMar>
          </w:tcPr>
          <w:p w14:paraId="3DBF397A" w14:textId="77777777" w:rsidR="0031632C" w:rsidRDefault="003C5286">
            <w:pPr>
              <w:keepLines/>
              <w:spacing w:line="264" w:lineRule="auto"/>
            </w:pPr>
            <w:r>
              <w:rPr>
                <w:sz w:val="19"/>
                <w:szCs w:val="19"/>
              </w:rPr>
              <w:t>Anything that came from storage or a file is built into the page as text, never as HTML, and a strict Content-Security-Policy backs that up</w:t>
            </w:r>
          </w:p>
        </w:tc>
      </w:tr>
    </w:tbl>
    <w:p w14:paraId="429E9D77" w14:textId="77777777" w:rsidR="0031632C" w:rsidRDefault="0031632C">
      <w:pPr>
        <w:spacing w:after="120"/>
      </w:pPr>
    </w:p>
    <w:p w14:paraId="5A0BB346" w14:textId="77777777" w:rsidR="0031632C" w:rsidRDefault="003C5286">
      <w:pPr>
        <w:pStyle w:val="Heading2"/>
      </w:pPr>
      <w:bookmarkStart w:id="6" w:name="_Toc241063493"/>
      <w:r>
        <w:t>5.2 The reader's experience</w:t>
      </w:r>
      <w:bookmarkEnd w:id="6"/>
    </w:p>
    <w:p w14:paraId="0DE9647E" w14:textId="77777777" w:rsidR="0031632C" w:rsidRDefault="003C5286">
      <w:pPr>
        <w:spacing w:after="140" w:line="288" w:lineRule="auto"/>
      </w:pPr>
      <w:r>
        <w:t>Every calculator is laid out the same way, so a reader who can use one can use all thirteen.</w:t>
      </w:r>
    </w:p>
    <w:p w14:paraId="4DC0E401" w14:textId="77777777" w:rsidR="0031632C" w:rsidRDefault="003C5286">
      <w:pPr>
        <w:pStyle w:val="ListParagraph"/>
        <w:numPr>
          <w:ilvl w:val="0"/>
          <w:numId w:val="3"/>
        </w:numPr>
        <w:spacing w:after="70" w:line="280" w:lineRule="auto"/>
      </w:pPr>
      <w:r>
        <w:rPr>
          <w:b/>
          <w:bCs/>
        </w:rPr>
        <w:t>A sticky input panel</w:t>
      </w:r>
      <w:r>
        <w:t xml:space="preserve"> on the left, and a results column on the right.</w:t>
      </w:r>
    </w:p>
    <w:p w14:paraId="7BF7D6F9" w14:textId="77777777" w:rsidR="0031632C" w:rsidRDefault="003C5286">
      <w:pPr>
        <w:pStyle w:val="ListParagraph"/>
        <w:numPr>
          <w:ilvl w:val="0"/>
          <w:numId w:val="3"/>
        </w:numPr>
        <w:spacing w:after="70" w:line="280" w:lineRule="auto"/>
      </w:pPr>
      <w:r>
        <w:rPr>
          <w:b/>
          <w:bCs/>
        </w:rPr>
        <w:t>Three result tiles.</w:t>
      </w:r>
      <w:r>
        <w:t xml:space="preserve"> The dark one is the headline figure, and the two beside it explain it.</w:t>
      </w:r>
    </w:p>
    <w:p w14:paraId="6DFEFBC6" w14:textId="77777777" w:rsidR="0031632C" w:rsidRDefault="003C5286">
      <w:pPr>
        <w:pStyle w:val="ListParagraph"/>
        <w:numPr>
          <w:ilvl w:val="0"/>
          <w:numId w:val="3"/>
        </w:numPr>
        <w:spacing w:after="70" w:line="280" w:lineRule="auto"/>
      </w:pPr>
      <w:r>
        <w:rPr>
          <w:b/>
          <w:bCs/>
        </w:rPr>
        <w:t>A distribution bar</w:t>
      </w:r>
      <w:r>
        <w:t xml:space="preserve"> showing what the total is made of. Where two bars appear (net worth, retirement, rent vs buy) they share one scale, so the gap between them is the point.</w:t>
      </w:r>
    </w:p>
    <w:p w14:paraId="6A0DDBBB" w14:textId="77777777" w:rsidR="0031632C" w:rsidRDefault="003C5286">
      <w:pPr>
        <w:pStyle w:val="ListParagraph"/>
        <w:numPr>
          <w:ilvl w:val="0"/>
          <w:numId w:val="3"/>
        </w:numPr>
        <w:spacing w:after="70" w:line="280" w:lineRule="auto"/>
      </w:pPr>
      <w:r>
        <w:rPr>
          <w:b/>
          <w:bCs/>
        </w:rPr>
        <w:t>Tables</w:t>
      </w:r>
      <w:r>
        <w:t xml:space="preserve"> that switch between yearly and monthly views.</w:t>
      </w:r>
    </w:p>
    <w:p w14:paraId="30B37811" w14:textId="77777777" w:rsidR="0031632C" w:rsidRDefault="003C5286">
      <w:pPr>
        <w:pStyle w:val="ListParagraph"/>
        <w:numPr>
          <w:ilvl w:val="0"/>
          <w:numId w:val="3"/>
        </w:numPr>
        <w:spacing w:after="70" w:line="280" w:lineRule="auto"/>
      </w:pPr>
      <w:r>
        <w:rPr>
          <w:b/>
          <w:bCs/>
        </w:rPr>
        <w:t>Blue assumption notes</w:t>
      </w:r>
      <w:r>
        <w:t xml:space="preserve"> stating what the module assumes and where it stops being reliable.</w:t>
      </w:r>
    </w:p>
    <w:p w14:paraId="7011E390" w14:textId="77777777" w:rsidR="0031632C" w:rsidRDefault="003C5286">
      <w:pPr>
        <w:pStyle w:val="ListParagraph"/>
        <w:numPr>
          <w:ilvl w:val="0"/>
          <w:numId w:val="3"/>
        </w:numPr>
        <w:spacing w:after="70" w:line="280" w:lineRule="auto"/>
      </w:pPr>
      <w:r>
        <w:rPr>
          <w:b/>
          <w:bCs/>
        </w:rPr>
        <w:t>Pill shortcuts</w:t>
      </w:r>
      <w:r>
        <w:t xml:space="preserve"> under a field, which fill that field rather than acting as separate inputs, and light up again when a typed value matches.</w:t>
      </w:r>
    </w:p>
    <w:p w14:paraId="7953FEC6" w14:textId="77777777" w:rsidR="0031632C" w:rsidRDefault="003C5286">
      <w:pPr>
        <w:pStyle w:val="ListParagraph"/>
        <w:numPr>
          <w:ilvl w:val="0"/>
          <w:numId w:val="3"/>
        </w:numPr>
        <w:spacing w:after="70" w:line="280" w:lineRule="auto"/>
      </w:pPr>
      <w:r>
        <w:rPr>
          <w:b/>
          <w:bCs/>
        </w:rPr>
        <w:t>Reset</w:t>
      </w:r>
      <w:r>
        <w:t xml:space="preserve"> on every panel, which restores that calculator's defaults and leaves the others alone.</w:t>
      </w:r>
    </w:p>
    <w:p w14:paraId="2661EEB0" w14:textId="77777777" w:rsidR="0031632C" w:rsidRDefault="003C5286">
      <w:pPr>
        <w:pStyle w:val="ListParagraph"/>
        <w:numPr>
          <w:ilvl w:val="0"/>
          <w:numId w:val="3"/>
        </w:numPr>
        <w:spacing w:after="70" w:line="280" w:lineRule="auto"/>
      </w:pPr>
      <w:r>
        <w:rPr>
          <w:b/>
          <w:bCs/>
        </w:rPr>
        <w:t>An empty state.</w:t>
      </w:r>
      <w:r>
        <w:t xml:space="preserve"> While the essential input is blank, the module shows a prompt instead of a wall of RM 0.00.</w:t>
      </w:r>
    </w:p>
    <w:p w14:paraId="160E9A0D" w14:textId="77777777" w:rsidR="0031632C" w:rsidRDefault="003C5286">
      <w:pPr>
        <w:pStyle w:val="ListParagraph"/>
        <w:numPr>
          <w:ilvl w:val="0"/>
          <w:numId w:val="3"/>
        </w:numPr>
        <w:spacing w:after="70" w:line="280" w:lineRule="auto"/>
      </w:pPr>
      <w:r>
        <w:rPr>
          <w:b/>
          <w:bCs/>
        </w:rPr>
        <w:t>One date format, DD-MM-YYYY, on every machine.</w:t>
      </w:r>
      <w:r>
        <w:t xml:space="preserve"> Dates are written out by the app rather than left to the browser's locale. A date that does not exist, such as 31-02-2026, is refused rather than quietly moved into March.</w:t>
      </w:r>
    </w:p>
    <w:p w14:paraId="49389C78" w14:textId="77777777" w:rsidR="0031632C" w:rsidRDefault="003C5286">
      <w:pPr>
        <w:pStyle w:val="ListParagraph"/>
        <w:numPr>
          <w:ilvl w:val="0"/>
          <w:numId w:val="3"/>
        </w:numPr>
        <w:spacing w:after="70" w:line="280" w:lineRule="auto"/>
      </w:pPr>
      <w:r>
        <w:rPr>
          <w:b/>
          <w:bCs/>
        </w:rPr>
        <w:lastRenderedPageBreak/>
        <w:t>A collapsible sidebar</w:t>
      </w:r>
      <w:r>
        <w:t xml:space="preserve"> that folds to an icon rail, with breakpoints at 1,180, 900 and 720 px and no horizontal overflow at 375 px.</w:t>
      </w:r>
    </w:p>
    <w:p w14:paraId="1BD786D5" w14:textId="77777777" w:rsidR="0031632C" w:rsidRDefault="0031632C">
      <w:pPr>
        <w:spacing w:after="120"/>
      </w:pPr>
    </w:p>
    <w:p w14:paraId="365C47AF" w14:textId="77777777" w:rsidR="0031632C" w:rsidRDefault="003C5286">
      <w:pPr>
        <w:pStyle w:val="Heading1"/>
      </w:pPr>
      <w:bookmarkStart w:id="7" w:name="_Toc241063494"/>
      <w:r>
        <w:t>6. Scope A — the calculator catalogue</w:t>
      </w:r>
      <w:bookmarkEnd w:id="7"/>
    </w:p>
    <w:p w14:paraId="0D36E828" w14:textId="77777777" w:rsidR="0031632C" w:rsidRDefault="003C5286">
      <w:pPr>
        <w:spacing w:after="140" w:line="288" w:lineRule="auto"/>
      </w:pPr>
      <w:r>
        <w:t>Thirteen modules in four sidebar groups.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482"/>
        <w:gridCol w:w="1638"/>
        <w:gridCol w:w="1060"/>
        <w:gridCol w:w="2891"/>
        <w:gridCol w:w="3567"/>
      </w:tblGrid>
      <w:tr w:rsidR="0031632C" w14:paraId="1083548D" w14:textId="77777777">
        <w:tblPrEx>
          <w:tblCellMar>
            <w:top w:w="0" w:type="dxa"/>
            <w:bottom w:w="0" w:type="dxa"/>
          </w:tblCellMar>
        </w:tblPrEx>
        <w:trPr>
          <w:cantSplit/>
          <w:tblHeader/>
        </w:trPr>
        <w:tc>
          <w:tcPr>
            <w:tcW w:w="482" w:type="dxa"/>
            <w:shd w:val="clear" w:color="auto" w:fill="004BAF"/>
            <w:tcMar>
              <w:top w:w="70" w:type="dxa"/>
              <w:left w:w="110" w:type="dxa"/>
              <w:bottom w:w="70" w:type="dxa"/>
              <w:right w:w="110" w:type="dxa"/>
            </w:tcMar>
          </w:tcPr>
          <w:p w14:paraId="0E75095F" w14:textId="77777777" w:rsidR="0031632C" w:rsidRDefault="003C5286">
            <w:pPr>
              <w:keepLines/>
              <w:spacing w:line="264" w:lineRule="auto"/>
            </w:pPr>
            <w:r>
              <w:rPr>
                <w:b/>
                <w:bCs/>
                <w:color w:val="FFFFFF"/>
                <w:sz w:val="19"/>
                <w:szCs w:val="19"/>
              </w:rPr>
              <w:t>#</w:t>
            </w:r>
          </w:p>
        </w:tc>
        <w:tc>
          <w:tcPr>
            <w:tcW w:w="1638" w:type="dxa"/>
            <w:shd w:val="clear" w:color="auto" w:fill="004BAF"/>
            <w:tcMar>
              <w:top w:w="70" w:type="dxa"/>
              <w:left w:w="110" w:type="dxa"/>
              <w:bottom w:w="70" w:type="dxa"/>
              <w:right w:w="110" w:type="dxa"/>
            </w:tcMar>
          </w:tcPr>
          <w:p w14:paraId="3AF535E3" w14:textId="77777777" w:rsidR="0031632C" w:rsidRDefault="003C5286">
            <w:pPr>
              <w:keepLines/>
              <w:spacing w:line="264" w:lineRule="auto"/>
            </w:pPr>
            <w:r>
              <w:rPr>
                <w:b/>
                <w:bCs/>
                <w:color w:val="FFFFFF"/>
                <w:sz w:val="19"/>
                <w:szCs w:val="19"/>
              </w:rPr>
              <w:t>Module</w:t>
            </w:r>
          </w:p>
        </w:tc>
        <w:tc>
          <w:tcPr>
            <w:tcW w:w="1060" w:type="dxa"/>
            <w:shd w:val="clear" w:color="auto" w:fill="004BAF"/>
            <w:tcMar>
              <w:top w:w="70" w:type="dxa"/>
              <w:left w:w="110" w:type="dxa"/>
              <w:bottom w:w="70" w:type="dxa"/>
              <w:right w:w="110" w:type="dxa"/>
            </w:tcMar>
          </w:tcPr>
          <w:p w14:paraId="6C211E07" w14:textId="77777777" w:rsidR="0031632C" w:rsidRDefault="003C5286">
            <w:pPr>
              <w:keepLines/>
              <w:spacing w:line="264" w:lineRule="auto"/>
            </w:pPr>
            <w:r>
              <w:rPr>
                <w:b/>
                <w:bCs/>
                <w:color w:val="FFFFFF"/>
                <w:sz w:val="19"/>
                <w:szCs w:val="19"/>
              </w:rPr>
              <w:t>Group</w:t>
            </w:r>
          </w:p>
        </w:tc>
        <w:tc>
          <w:tcPr>
            <w:tcW w:w="2891" w:type="dxa"/>
            <w:shd w:val="clear" w:color="auto" w:fill="004BAF"/>
            <w:tcMar>
              <w:top w:w="70" w:type="dxa"/>
              <w:left w:w="110" w:type="dxa"/>
              <w:bottom w:w="70" w:type="dxa"/>
              <w:right w:w="110" w:type="dxa"/>
            </w:tcMar>
          </w:tcPr>
          <w:p w14:paraId="4D89E735" w14:textId="77777777" w:rsidR="0031632C" w:rsidRDefault="003C5286">
            <w:pPr>
              <w:keepLines/>
              <w:spacing w:line="264" w:lineRule="auto"/>
            </w:pPr>
            <w:r>
              <w:rPr>
                <w:b/>
                <w:bCs/>
                <w:color w:val="FFFFFF"/>
                <w:sz w:val="19"/>
                <w:szCs w:val="19"/>
              </w:rPr>
              <w:t>Answers</w:t>
            </w:r>
          </w:p>
        </w:tc>
        <w:tc>
          <w:tcPr>
            <w:tcW w:w="3567" w:type="dxa"/>
            <w:shd w:val="clear" w:color="auto" w:fill="004BAF"/>
            <w:tcMar>
              <w:top w:w="70" w:type="dxa"/>
              <w:left w:w="110" w:type="dxa"/>
              <w:bottom w:w="70" w:type="dxa"/>
              <w:right w:w="110" w:type="dxa"/>
            </w:tcMar>
          </w:tcPr>
          <w:p w14:paraId="3E77AF0D" w14:textId="77777777" w:rsidR="0031632C" w:rsidRDefault="003C5286">
            <w:pPr>
              <w:keepLines/>
              <w:spacing w:line="264" w:lineRule="auto"/>
            </w:pPr>
            <w:r>
              <w:rPr>
                <w:b/>
                <w:bCs/>
                <w:color w:val="FFFFFF"/>
                <w:sz w:val="19"/>
                <w:szCs w:val="19"/>
              </w:rPr>
              <w:t>Headline output</w:t>
            </w:r>
          </w:p>
        </w:tc>
      </w:tr>
      <w:tr w:rsidR="0031632C" w14:paraId="3F32069A" w14:textId="77777777">
        <w:tblPrEx>
          <w:tblCellMar>
            <w:top w:w="0" w:type="dxa"/>
            <w:bottom w:w="0" w:type="dxa"/>
          </w:tblCellMar>
        </w:tblPrEx>
        <w:trPr>
          <w:cantSplit/>
        </w:trPr>
        <w:tc>
          <w:tcPr>
            <w:tcW w:w="482" w:type="dxa"/>
            <w:tcMar>
              <w:top w:w="70" w:type="dxa"/>
              <w:left w:w="110" w:type="dxa"/>
              <w:bottom w:w="70" w:type="dxa"/>
              <w:right w:w="110" w:type="dxa"/>
            </w:tcMar>
          </w:tcPr>
          <w:p w14:paraId="194F5BFF" w14:textId="77777777" w:rsidR="0031632C" w:rsidRDefault="003C5286">
            <w:pPr>
              <w:keepLines/>
              <w:spacing w:line="264" w:lineRule="auto"/>
            </w:pPr>
            <w:r>
              <w:rPr>
                <w:sz w:val="19"/>
                <w:szCs w:val="19"/>
              </w:rPr>
              <w:t>1</w:t>
            </w:r>
          </w:p>
        </w:tc>
        <w:tc>
          <w:tcPr>
            <w:tcW w:w="1638" w:type="dxa"/>
            <w:tcMar>
              <w:top w:w="70" w:type="dxa"/>
              <w:left w:w="110" w:type="dxa"/>
              <w:bottom w:w="70" w:type="dxa"/>
              <w:right w:w="110" w:type="dxa"/>
            </w:tcMar>
          </w:tcPr>
          <w:p w14:paraId="14891703" w14:textId="77777777" w:rsidR="0031632C" w:rsidRDefault="003C5286">
            <w:pPr>
              <w:keepLines/>
              <w:spacing w:line="264" w:lineRule="auto"/>
            </w:pPr>
            <w:r>
              <w:rPr>
                <w:sz w:val="19"/>
                <w:szCs w:val="19"/>
              </w:rPr>
              <w:t>PCB Calculator</w:t>
            </w:r>
          </w:p>
        </w:tc>
        <w:tc>
          <w:tcPr>
            <w:tcW w:w="1060" w:type="dxa"/>
            <w:tcMar>
              <w:top w:w="70" w:type="dxa"/>
              <w:left w:w="110" w:type="dxa"/>
              <w:bottom w:w="70" w:type="dxa"/>
              <w:right w:w="110" w:type="dxa"/>
            </w:tcMar>
          </w:tcPr>
          <w:p w14:paraId="6A448B9B" w14:textId="77777777" w:rsidR="0031632C" w:rsidRDefault="003C5286">
            <w:pPr>
              <w:keepLines/>
              <w:spacing w:line="264" w:lineRule="auto"/>
            </w:pPr>
            <w:r>
              <w:rPr>
                <w:sz w:val="19"/>
                <w:szCs w:val="19"/>
              </w:rPr>
              <w:t>Tax</w:t>
            </w:r>
          </w:p>
        </w:tc>
        <w:tc>
          <w:tcPr>
            <w:tcW w:w="2891" w:type="dxa"/>
            <w:tcMar>
              <w:top w:w="70" w:type="dxa"/>
              <w:left w:w="110" w:type="dxa"/>
              <w:bottom w:w="70" w:type="dxa"/>
              <w:right w:w="110" w:type="dxa"/>
            </w:tcMar>
          </w:tcPr>
          <w:p w14:paraId="62AC9804" w14:textId="77777777" w:rsidR="0031632C" w:rsidRDefault="003C5286">
            <w:pPr>
              <w:keepLines/>
              <w:spacing w:line="264" w:lineRule="auto"/>
            </w:pPr>
            <w:r>
              <w:rPr>
                <w:sz w:val="19"/>
                <w:szCs w:val="19"/>
              </w:rPr>
              <w:t>What lands in my account this month?</w:t>
            </w:r>
          </w:p>
        </w:tc>
        <w:tc>
          <w:tcPr>
            <w:tcW w:w="3567" w:type="dxa"/>
            <w:tcMar>
              <w:top w:w="70" w:type="dxa"/>
              <w:left w:w="110" w:type="dxa"/>
              <w:bottom w:w="70" w:type="dxa"/>
              <w:right w:w="110" w:type="dxa"/>
            </w:tcMar>
          </w:tcPr>
          <w:p w14:paraId="1250C213" w14:textId="77777777" w:rsidR="0031632C" w:rsidRDefault="003C5286">
            <w:pPr>
              <w:keepLines/>
              <w:spacing w:line="264" w:lineRule="auto"/>
            </w:pPr>
            <w:r>
              <w:rPr>
                <w:sz w:val="19"/>
                <w:szCs w:val="19"/>
              </w:rPr>
              <w:t>Net pay, every statutory deduction, and what the employer adds on top</w:t>
            </w:r>
          </w:p>
        </w:tc>
      </w:tr>
      <w:tr w:rsidR="0031632C" w14:paraId="0A8D77ED"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7D342885" w14:textId="77777777" w:rsidR="0031632C" w:rsidRDefault="003C5286">
            <w:pPr>
              <w:keepLines/>
              <w:spacing w:line="264" w:lineRule="auto"/>
            </w:pPr>
            <w:r>
              <w:rPr>
                <w:sz w:val="19"/>
                <w:szCs w:val="19"/>
              </w:rPr>
              <w:t>2</w:t>
            </w:r>
          </w:p>
        </w:tc>
        <w:tc>
          <w:tcPr>
            <w:tcW w:w="1638" w:type="dxa"/>
            <w:shd w:val="clear" w:color="auto" w:fill="F6F8FC"/>
            <w:tcMar>
              <w:top w:w="70" w:type="dxa"/>
              <w:left w:w="110" w:type="dxa"/>
              <w:bottom w:w="70" w:type="dxa"/>
              <w:right w:w="110" w:type="dxa"/>
            </w:tcMar>
          </w:tcPr>
          <w:p w14:paraId="550369B4" w14:textId="77777777" w:rsidR="0031632C" w:rsidRDefault="003C5286">
            <w:pPr>
              <w:keepLines/>
              <w:spacing w:line="264" w:lineRule="auto"/>
            </w:pPr>
            <w:r>
              <w:rPr>
                <w:sz w:val="19"/>
                <w:szCs w:val="19"/>
              </w:rPr>
              <w:t>Income Tax</w:t>
            </w:r>
          </w:p>
        </w:tc>
        <w:tc>
          <w:tcPr>
            <w:tcW w:w="1060" w:type="dxa"/>
            <w:shd w:val="clear" w:color="auto" w:fill="F6F8FC"/>
            <w:tcMar>
              <w:top w:w="70" w:type="dxa"/>
              <w:left w:w="110" w:type="dxa"/>
              <w:bottom w:w="70" w:type="dxa"/>
              <w:right w:w="110" w:type="dxa"/>
            </w:tcMar>
          </w:tcPr>
          <w:p w14:paraId="7EFB1419" w14:textId="77777777" w:rsidR="0031632C" w:rsidRDefault="003C5286">
            <w:pPr>
              <w:keepLines/>
              <w:spacing w:line="264" w:lineRule="auto"/>
            </w:pPr>
            <w:r>
              <w:rPr>
                <w:sz w:val="19"/>
                <w:szCs w:val="19"/>
              </w:rPr>
              <w:t>Tax</w:t>
            </w:r>
          </w:p>
        </w:tc>
        <w:tc>
          <w:tcPr>
            <w:tcW w:w="2891" w:type="dxa"/>
            <w:shd w:val="clear" w:color="auto" w:fill="F6F8FC"/>
            <w:tcMar>
              <w:top w:w="70" w:type="dxa"/>
              <w:left w:w="110" w:type="dxa"/>
              <w:bottom w:w="70" w:type="dxa"/>
              <w:right w:w="110" w:type="dxa"/>
            </w:tcMar>
          </w:tcPr>
          <w:p w14:paraId="013F1100" w14:textId="77777777" w:rsidR="0031632C" w:rsidRDefault="003C5286">
            <w:pPr>
              <w:keepLines/>
              <w:spacing w:line="264" w:lineRule="auto"/>
            </w:pPr>
            <w:r>
              <w:rPr>
                <w:sz w:val="19"/>
                <w:szCs w:val="19"/>
              </w:rPr>
              <w:t>What do I owe for the year?</w:t>
            </w:r>
          </w:p>
        </w:tc>
        <w:tc>
          <w:tcPr>
            <w:tcW w:w="3567" w:type="dxa"/>
            <w:shd w:val="clear" w:color="auto" w:fill="F6F8FC"/>
            <w:tcMar>
              <w:top w:w="70" w:type="dxa"/>
              <w:left w:w="110" w:type="dxa"/>
              <w:bottom w:w="70" w:type="dxa"/>
              <w:right w:w="110" w:type="dxa"/>
            </w:tcMar>
          </w:tcPr>
          <w:p w14:paraId="6B7BE1AC" w14:textId="77777777" w:rsidR="0031632C" w:rsidRDefault="003C5286">
            <w:pPr>
              <w:keepLines/>
              <w:spacing w:line="264" w:lineRule="auto"/>
            </w:pPr>
            <w:r>
              <w:rPr>
                <w:sz w:val="19"/>
                <w:szCs w:val="19"/>
              </w:rPr>
              <w:t>Tax band by band, 23 relief lines with their caps, effective vs marginal rate</w:t>
            </w:r>
          </w:p>
        </w:tc>
      </w:tr>
      <w:tr w:rsidR="0031632C" w14:paraId="7176EC2E" w14:textId="77777777">
        <w:tblPrEx>
          <w:tblCellMar>
            <w:top w:w="0" w:type="dxa"/>
            <w:bottom w:w="0" w:type="dxa"/>
          </w:tblCellMar>
        </w:tblPrEx>
        <w:trPr>
          <w:cantSplit/>
        </w:trPr>
        <w:tc>
          <w:tcPr>
            <w:tcW w:w="482" w:type="dxa"/>
            <w:tcMar>
              <w:top w:w="70" w:type="dxa"/>
              <w:left w:w="110" w:type="dxa"/>
              <w:bottom w:w="70" w:type="dxa"/>
              <w:right w:w="110" w:type="dxa"/>
            </w:tcMar>
          </w:tcPr>
          <w:p w14:paraId="703E8873" w14:textId="77777777" w:rsidR="0031632C" w:rsidRDefault="003C5286">
            <w:pPr>
              <w:keepLines/>
              <w:spacing w:line="264" w:lineRule="auto"/>
            </w:pPr>
            <w:r>
              <w:rPr>
                <w:sz w:val="19"/>
                <w:szCs w:val="19"/>
              </w:rPr>
              <w:t>3</w:t>
            </w:r>
          </w:p>
        </w:tc>
        <w:tc>
          <w:tcPr>
            <w:tcW w:w="1638" w:type="dxa"/>
            <w:tcMar>
              <w:top w:w="70" w:type="dxa"/>
              <w:left w:w="110" w:type="dxa"/>
              <w:bottom w:w="70" w:type="dxa"/>
              <w:right w:w="110" w:type="dxa"/>
            </w:tcMar>
          </w:tcPr>
          <w:p w14:paraId="2A059D50" w14:textId="77777777" w:rsidR="0031632C" w:rsidRDefault="003C5286">
            <w:pPr>
              <w:keepLines/>
              <w:spacing w:line="264" w:lineRule="auto"/>
            </w:pPr>
            <w:r>
              <w:rPr>
                <w:sz w:val="19"/>
                <w:szCs w:val="19"/>
              </w:rPr>
              <w:t>Home Loan</w:t>
            </w:r>
          </w:p>
        </w:tc>
        <w:tc>
          <w:tcPr>
            <w:tcW w:w="1060" w:type="dxa"/>
            <w:tcMar>
              <w:top w:w="70" w:type="dxa"/>
              <w:left w:w="110" w:type="dxa"/>
              <w:bottom w:w="70" w:type="dxa"/>
              <w:right w:w="110" w:type="dxa"/>
            </w:tcMar>
          </w:tcPr>
          <w:p w14:paraId="3470D184" w14:textId="77777777" w:rsidR="0031632C" w:rsidRDefault="003C5286">
            <w:pPr>
              <w:keepLines/>
              <w:spacing w:line="264" w:lineRule="auto"/>
            </w:pPr>
            <w:r>
              <w:rPr>
                <w:sz w:val="19"/>
                <w:szCs w:val="19"/>
              </w:rPr>
              <w:t>Loans</w:t>
            </w:r>
          </w:p>
        </w:tc>
        <w:tc>
          <w:tcPr>
            <w:tcW w:w="2891" w:type="dxa"/>
            <w:tcMar>
              <w:top w:w="70" w:type="dxa"/>
              <w:left w:w="110" w:type="dxa"/>
              <w:bottom w:w="70" w:type="dxa"/>
              <w:right w:w="110" w:type="dxa"/>
            </w:tcMar>
          </w:tcPr>
          <w:p w14:paraId="67228B6B" w14:textId="77777777" w:rsidR="0031632C" w:rsidRDefault="003C5286">
            <w:pPr>
              <w:keepLines/>
              <w:spacing w:line="264" w:lineRule="auto"/>
            </w:pPr>
            <w:r>
              <w:rPr>
                <w:sz w:val="19"/>
                <w:szCs w:val="19"/>
              </w:rPr>
              <w:t>What does the bank want every month?</w:t>
            </w:r>
          </w:p>
        </w:tc>
        <w:tc>
          <w:tcPr>
            <w:tcW w:w="3567" w:type="dxa"/>
            <w:tcMar>
              <w:top w:w="70" w:type="dxa"/>
              <w:left w:w="110" w:type="dxa"/>
              <w:bottom w:w="70" w:type="dxa"/>
              <w:right w:w="110" w:type="dxa"/>
            </w:tcMar>
          </w:tcPr>
          <w:p w14:paraId="334B793D" w14:textId="77777777" w:rsidR="0031632C" w:rsidRDefault="003C5286">
            <w:pPr>
              <w:keepLines/>
              <w:spacing w:line="264" w:lineRule="auto"/>
            </w:pPr>
            <w:r>
              <w:rPr>
                <w:sz w:val="19"/>
                <w:szCs w:val="19"/>
              </w:rPr>
              <w:t>Instalment, total interest, what extra payments save in ringgit and in years</w:t>
            </w:r>
          </w:p>
        </w:tc>
      </w:tr>
      <w:tr w:rsidR="0031632C" w14:paraId="6E6D9CC2"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7A4F8470" w14:textId="77777777" w:rsidR="0031632C" w:rsidRDefault="003C5286">
            <w:pPr>
              <w:keepLines/>
              <w:spacing w:line="264" w:lineRule="auto"/>
            </w:pPr>
            <w:r>
              <w:rPr>
                <w:sz w:val="19"/>
                <w:szCs w:val="19"/>
              </w:rPr>
              <w:t>4</w:t>
            </w:r>
          </w:p>
        </w:tc>
        <w:tc>
          <w:tcPr>
            <w:tcW w:w="1638" w:type="dxa"/>
            <w:shd w:val="clear" w:color="auto" w:fill="F6F8FC"/>
            <w:tcMar>
              <w:top w:w="70" w:type="dxa"/>
              <w:left w:w="110" w:type="dxa"/>
              <w:bottom w:w="70" w:type="dxa"/>
              <w:right w:w="110" w:type="dxa"/>
            </w:tcMar>
          </w:tcPr>
          <w:p w14:paraId="5798B3E6" w14:textId="77777777" w:rsidR="0031632C" w:rsidRDefault="003C5286">
            <w:pPr>
              <w:keepLines/>
              <w:spacing w:line="264" w:lineRule="auto"/>
            </w:pPr>
            <w:r>
              <w:rPr>
                <w:sz w:val="19"/>
                <w:szCs w:val="19"/>
              </w:rPr>
              <w:t>Car Loan</w:t>
            </w:r>
          </w:p>
        </w:tc>
        <w:tc>
          <w:tcPr>
            <w:tcW w:w="1060" w:type="dxa"/>
            <w:shd w:val="clear" w:color="auto" w:fill="F6F8FC"/>
            <w:tcMar>
              <w:top w:w="70" w:type="dxa"/>
              <w:left w:w="110" w:type="dxa"/>
              <w:bottom w:w="70" w:type="dxa"/>
              <w:right w:w="110" w:type="dxa"/>
            </w:tcMar>
          </w:tcPr>
          <w:p w14:paraId="183A5819" w14:textId="77777777" w:rsidR="0031632C" w:rsidRDefault="003C5286">
            <w:pPr>
              <w:keepLines/>
              <w:spacing w:line="264" w:lineRule="auto"/>
            </w:pPr>
            <w:r>
              <w:rPr>
                <w:sz w:val="19"/>
                <w:szCs w:val="19"/>
              </w:rPr>
              <w:t>Loans</w:t>
            </w:r>
          </w:p>
        </w:tc>
        <w:tc>
          <w:tcPr>
            <w:tcW w:w="2891" w:type="dxa"/>
            <w:shd w:val="clear" w:color="auto" w:fill="F6F8FC"/>
            <w:tcMar>
              <w:top w:w="70" w:type="dxa"/>
              <w:left w:w="110" w:type="dxa"/>
              <w:bottom w:w="70" w:type="dxa"/>
              <w:right w:w="110" w:type="dxa"/>
            </w:tcMar>
          </w:tcPr>
          <w:p w14:paraId="11526CE2" w14:textId="77777777" w:rsidR="0031632C" w:rsidRDefault="003C5286">
            <w:pPr>
              <w:keepLines/>
              <w:spacing w:line="264" w:lineRule="auto"/>
            </w:pPr>
            <w:r>
              <w:rPr>
                <w:sz w:val="19"/>
                <w:szCs w:val="19"/>
              </w:rPr>
              <w:t>What does a flat hire-purchase rate really cost?</w:t>
            </w:r>
          </w:p>
        </w:tc>
        <w:tc>
          <w:tcPr>
            <w:tcW w:w="3567" w:type="dxa"/>
            <w:shd w:val="clear" w:color="auto" w:fill="F6F8FC"/>
            <w:tcMar>
              <w:top w:w="70" w:type="dxa"/>
              <w:left w:w="110" w:type="dxa"/>
              <w:bottom w:w="70" w:type="dxa"/>
              <w:right w:w="110" w:type="dxa"/>
            </w:tcMar>
          </w:tcPr>
          <w:p w14:paraId="2227DD9D" w14:textId="77777777" w:rsidR="0031632C" w:rsidRDefault="003C5286">
            <w:pPr>
              <w:keepLines/>
              <w:spacing w:line="264" w:lineRule="auto"/>
            </w:pPr>
            <w:r>
              <w:rPr>
                <w:sz w:val="19"/>
                <w:szCs w:val="19"/>
              </w:rPr>
              <w:t>The effective reducing rate, and early-settlement cost after the Rule of 78</w:t>
            </w:r>
          </w:p>
        </w:tc>
      </w:tr>
      <w:tr w:rsidR="0031632C" w14:paraId="36B22B7B" w14:textId="77777777">
        <w:tblPrEx>
          <w:tblCellMar>
            <w:top w:w="0" w:type="dxa"/>
            <w:bottom w:w="0" w:type="dxa"/>
          </w:tblCellMar>
        </w:tblPrEx>
        <w:trPr>
          <w:cantSplit/>
        </w:trPr>
        <w:tc>
          <w:tcPr>
            <w:tcW w:w="482" w:type="dxa"/>
            <w:tcMar>
              <w:top w:w="70" w:type="dxa"/>
              <w:left w:w="110" w:type="dxa"/>
              <w:bottom w:w="70" w:type="dxa"/>
              <w:right w:w="110" w:type="dxa"/>
            </w:tcMar>
          </w:tcPr>
          <w:p w14:paraId="7E23BEAD" w14:textId="77777777" w:rsidR="0031632C" w:rsidRDefault="003C5286">
            <w:pPr>
              <w:keepLines/>
              <w:spacing w:line="264" w:lineRule="auto"/>
            </w:pPr>
            <w:r>
              <w:rPr>
                <w:sz w:val="19"/>
                <w:szCs w:val="19"/>
              </w:rPr>
              <w:t>5</w:t>
            </w:r>
          </w:p>
        </w:tc>
        <w:tc>
          <w:tcPr>
            <w:tcW w:w="1638" w:type="dxa"/>
            <w:tcMar>
              <w:top w:w="70" w:type="dxa"/>
              <w:left w:w="110" w:type="dxa"/>
              <w:bottom w:w="70" w:type="dxa"/>
              <w:right w:w="110" w:type="dxa"/>
            </w:tcMar>
          </w:tcPr>
          <w:p w14:paraId="3C56EAF5" w14:textId="77777777" w:rsidR="0031632C" w:rsidRDefault="003C5286">
            <w:pPr>
              <w:keepLines/>
              <w:spacing w:line="264" w:lineRule="auto"/>
            </w:pPr>
            <w:r>
              <w:rPr>
                <w:sz w:val="19"/>
                <w:szCs w:val="19"/>
              </w:rPr>
              <w:t>Personal Loan</w:t>
            </w:r>
          </w:p>
        </w:tc>
        <w:tc>
          <w:tcPr>
            <w:tcW w:w="1060" w:type="dxa"/>
            <w:tcMar>
              <w:top w:w="70" w:type="dxa"/>
              <w:left w:w="110" w:type="dxa"/>
              <w:bottom w:w="70" w:type="dxa"/>
              <w:right w:w="110" w:type="dxa"/>
            </w:tcMar>
          </w:tcPr>
          <w:p w14:paraId="6D80996F" w14:textId="77777777" w:rsidR="0031632C" w:rsidRDefault="003C5286">
            <w:pPr>
              <w:keepLines/>
              <w:spacing w:line="264" w:lineRule="auto"/>
            </w:pPr>
            <w:r>
              <w:rPr>
                <w:sz w:val="19"/>
                <w:szCs w:val="19"/>
              </w:rPr>
              <w:t>Loans</w:t>
            </w:r>
          </w:p>
        </w:tc>
        <w:tc>
          <w:tcPr>
            <w:tcW w:w="2891" w:type="dxa"/>
            <w:tcMar>
              <w:top w:w="70" w:type="dxa"/>
              <w:left w:w="110" w:type="dxa"/>
              <w:bottom w:w="70" w:type="dxa"/>
              <w:right w:w="110" w:type="dxa"/>
            </w:tcMar>
          </w:tcPr>
          <w:p w14:paraId="798B2EC2" w14:textId="77777777" w:rsidR="0031632C" w:rsidRDefault="003C5286">
            <w:pPr>
              <w:keepLines/>
              <w:spacing w:line="264" w:lineRule="auto"/>
            </w:pPr>
            <w:r>
              <w:rPr>
                <w:sz w:val="19"/>
                <w:szCs w:val="19"/>
              </w:rPr>
              <w:t>Flat or reducing, on the same rate?</w:t>
            </w:r>
          </w:p>
        </w:tc>
        <w:tc>
          <w:tcPr>
            <w:tcW w:w="3567" w:type="dxa"/>
            <w:tcMar>
              <w:top w:w="70" w:type="dxa"/>
              <w:left w:w="110" w:type="dxa"/>
              <w:bottom w:w="70" w:type="dxa"/>
              <w:right w:w="110" w:type="dxa"/>
            </w:tcMar>
          </w:tcPr>
          <w:p w14:paraId="6B8DB6FE" w14:textId="77777777" w:rsidR="0031632C" w:rsidRDefault="003C5286">
            <w:pPr>
              <w:keepLines/>
              <w:spacing w:line="264" w:lineRule="auto"/>
            </w:pPr>
            <w:r>
              <w:rPr>
                <w:sz w:val="19"/>
                <w:szCs w:val="19"/>
              </w:rPr>
              <w:t>Both instalments side by side, the true rate behind a flat quote, stamp duty and fees</w:t>
            </w:r>
          </w:p>
        </w:tc>
      </w:tr>
      <w:tr w:rsidR="0031632C" w14:paraId="3A1F8F5E"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6C3AD53D" w14:textId="77777777" w:rsidR="0031632C" w:rsidRDefault="003C5286">
            <w:pPr>
              <w:keepLines/>
              <w:spacing w:line="264" w:lineRule="auto"/>
            </w:pPr>
            <w:r>
              <w:rPr>
                <w:sz w:val="19"/>
                <w:szCs w:val="19"/>
              </w:rPr>
              <w:t>6</w:t>
            </w:r>
          </w:p>
        </w:tc>
        <w:tc>
          <w:tcPr>
            <w:tcW w:w="1638" w:type="dxa"/>
            <w:shd w:val="clear" w:color="auto" w:fill="F6F8FC"/>
            <w:tcMar>
              <w:top w:w="70" w:type="dxa"/>
              <w:left w:w="110" w:type="dxa"/>
              <w:bottom w:w="70" w:type="dxa"/>
              <w:right w:w="110" w:type="dxa"/>
            </w:tcMar>
          </w:tcPr>
          <w:p w14:paraId="281370E9" w14:textId="77777777" w:rsidR="0031632C" w:rsidRDefault="003C5286">
            <w:pPr>
              <w:keepLines/>
              <w:spacing w:line="264" w:lineRule="auto"/>
            </w:pPr>
            <w:r>
              <w:rPr>
                <w:sz w:val="19"/>
                <w:szCs w:val="19"/>
              </w:rPr>
              <w:t>DSR Calculator</w:t>
            </w:r>
          </w:p>
        </w:tc>
        <w:tc>
          <w:tcPr>
            <w:tcW w:w="1060" w:type="dxa"/>
            <w:shd w:val="clear" w:color="auto" w:fill="F6F8FC"/>
            <w:tcMar>
              <w:top w:w="70" w:type="dxa"/>
              <w:left w:w="110" w:type="dxa"/>
              <w:bottom w:w="70" w:type="dxa"/>
              <w:right w:w="110" w:type="dxa"/>
            </w:tcMar>
          </w:tcPr>
          <w:p w14:paraId="0CDF55EB" w14:textId="77777777" w:rsidR="0031632C" w:rsidRDefault="003C5286">
            <w:pPr>
              <w:keepLines/>
              <w:spacing w:line="264" w:lineRule="auto"/>
            </w:pPr>
            <w:r>
              <w:rPr>
                <w:sz w:val="19"/>
                <w:szCs w:val="19"/>
              </w:rPr>
              <w:t>Loans</w:t>
            </w:r>
          </w:p>
        </w:tc>
        <w:tc>
          <w:tcPr>
            <w:tcW w:w="2891" w:type="dxa"/>
            <w:shd w:val="clear" w:color="auto" w:fill="F6F8FC"/>
            <w:tcMar>
              <w:top w:w="70" w:type="dxa"/>
              <w:left w:w="110" w:type="dxa"/>
              <w:bottom w:w="70" w:type="dxa"/>
              <w:right w:w="110" w:type="dxa"/>
            </w:tcMar>
          </w:tcPr>
          <w:p w14:paraId="6EEFBF7B" w14:textId="77777777" w:rsidR="0031632C" w:rsidRDefault="003C5286">
            <w:pPr>
              <w:keepLines/>
              <w:spacing w:line="264" w:lineRule="auto"/>
            </w:pPr>
            <w:r>
              <w:rPr>
                <w:sz w:val="19"/>
                <w:szCs w:val="19"/>
              </w:rPr>
              <w:t>How much more will a bank lend me?</w:t>
            </w:r>
          </w:p>
        </w:tc>
        <w:tc>
          <w:tcPr>
            <w:tcW w:w="3567" w:type="dxa"/>
            <w:shd w:val="clear" w:color="auto" w:fill="F6F8FC"/>
            <w:tcMar>
              <w:top w:w="70" w:type="dxa"/>
              <w:left w:w="110" w:type="dxa"/>
              <w:bottom w:w="70" w:type="dxa"/>
              <w:right w:w="110" w:type="dxa"/>
            </w:tcMar>
          </w:tcPr>
          <w:p w14:paraId="7E91CAD7" w14:textId="77777777" w:rsidR="0031632C" w:rsidRDefault="003C5286">
            <w:pPr>
              <w:keepLines/>
              <w:spacing w:line="264" w:lineRule="auto"/>
            </w:pPr>
            <w:r>
              <w:rPr>
                <w:sz w:val="19"/>
                <w:szCs w:val="19"/>
              </w:rPr>
              <w:t>DSR and its band, the monthly room left, and what that room could borrow</w:t>
            </w:r>
          </w:p>
        </w:tc>
      </w:tr>
      <w:tr w:rsidR="0031632C" w14:paraId="3BE4F651" w14:textId="77777777">
        <w:tblPrEx>
          <w:tblCellMar>
            <w:top w:w="0" w:type="dxa"/>
            <w:bottom w:w="0" w:type="dxa"/>
          </w:tblCellMar>
        </w:tblPrEx>
        <w:trPr>
          <w:cantSplit/>
        </w:trPr>
        <w:tc>
          <w:tcPr>
            <w:tcW w:w="482" w:type="dxa"/>
            <w:tcMar>
              <w:top w:w="70" w:type="dxa"/>
              <w:left w:w="110" w:type="dxa"/>
              <w:bottom w:w="70" w:type="dxa"/>
              <w:right w:w="110" w:type="dxa"/>
            </w:tcMar>
          </w:tcPr>
          <w:p w14:paraId="67CBED53" w14:textId="77777777" w:rsidR="0031632C" w:rsidRDefault="003C5286">
            <w:pPr>
              <w:keepLines/>
              <w:spacing w:line="264" w:lineRule="auto"/>
            </w:pPr>
            <w:r>
              <w:rPr>
                <w:sz w:val="19"/>
                <w:szCs w:val="19"/>
              </w:rPr>
              <w:t>7</w:t>
            </w:r>
          </w:p>
        </w:tc>
        <w:tc>
          <w:tcPr>
            <w:tcW w:w="1638" w:type="dxa"/>
            <w:tcMar>
              <w:top w:w="70" w:type="dxa"/>
              <w:left w:w="110" w:type="dxa"/>
              <w:bottom w:w="70" w:type="dxa"/>
              <w:right w:w="110" w:type="dxa"/>
            </w:tcMar>
          </w:tcPr>
          <w:p w14:paraId="155C83BD" w14:textId="77777777" w:rsidR="0031632C" w:rsidRDefault="003C5286">
            <w:pPr>
              <w:keepLines/>
              <w:spacing w:line="264" w:lineRule="auto"/>
            </w:pPr>
            <w:r>
              <w:rPr>
                <w:sz w:val="19"/>
                <w:szCs w:val="19"/>
              </w:rPr>
              <w:t>Savings Goal</w:t>
            </w:r>
          </w:p>
        </w:tc>
        <w:tc>
          <w:tcPr>
            <w:tcW w:w="1060" w:type="dxa"/>
            <w:tcMar>
              <w:top w:w="70" w:type="dxa"/>
              <w:left w:w="110" w:type="dxa"/>
              <w:bottom w:w="70" w:type="dxa"/>
              <w:right w:w="110" w:type="dxa"/>
            </w:tcMar>
          </w:tcPr>
          <w:p w14:paraId="1936A36F" w14:textId="77777777" w:rsidR="0031632C" w:rsidRDefault="003C5286">
            <w:pPr>
              <w:keepLines/>
              <w:spacing w:line="264" w:lineRule="auto"/>
            </w:pPr>
            <w:r>
              <w:rPr>
                <w:sz w:val="19"/>
                <w:szCs w:val="19"/>
              </w:rPr>
              <w:t>Savings</w:t>
            </w:r>
          </w:p>
        </w:tc>
        <w:tc>
          <w:tcPr>
            <w:tcW w:w="2891" w:type="dxa"/>
            <w:tcMar>
              <w:top w:w="70" w:type="dxa"/>
              <w:left w:w="110" w:type="dxa"/>
              <w:bottom w:w="70" w:type="dxa"/>
              <w:right w:w="110" w:type="dxa"/>
            </w:tcMar>
          </w:tcPr>
          <w:p w14:paraId="60288E86" w14:textId="77777777" w:rsidR="0031632C" w:rsidRDefault="003C5286">
            <w:pPr>
              <w:keepLines/>
              <w:spacing w:line="264" w:lineRule="auto"/>
            </w:pPr>
            <w:r>
              <w:rPr>
                <w:sz w:val="19"/>
                <w:szCs w:val="19"/>
              </w:rPr>
              <w:t>What must I set aside to have it by then?</w:t>
            </w:r>
          </w:p>
        </w:tc>
        <w:tc>
          <w:tcPr>
            <w:tcW w:w="3567" w:type="dxa"/>
            <w:tcMar>
              <w:top w:w="70" w:type="dxa"/>
              <w:left w:w="110" w:type="dxa"/>
              <w:bottom w:w="70" w:type="dxa"/>
              <w:right w:w="110" w:type="dxa"/>
            </w:tcMar>
          </w:tcPr>
          <w:p w14:paraId="0EF0832C" w14:textId="77777777" w:rsidR="0031632C" w:rsidRDefault="003C5286">
            <w:pPr>
              <w:keepLines/>
              <w:spacing w:line="264" w:lineRule="auto"/>
            </w:pPr>
            <w:r>
              <w:rPr>
                <w:sz w:val="19"/>
                <w:szCs w:val="19"/>
              </w:rPr>
              <w:t>The monthly deposit, and what a smaller one costs in time</w:t>
            </w:r>
          </w:p>
        </w:tc>
      </w:tr>
      <w:tr w:rsidR="0031632C" w14:paraId="14F5EEB4"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59CA5844" w14:textId="77777777" w:rsidR="0031632C" w:rsidRDefault="003C5286">
            <w:pPr>
              <w:keepLines/>
              <w:spacing w:line="264" w:lineRule="auto"/>
            </w:pPr>
            <w:r>
              <w:rPr>
                <w:sz w:val="19"/>
                <w:szCs w:val="19"/>
              </w:rPr>
              <w:t>8</w:t>
            </w:r>
          </w:p>
        </w:tc>
        <w:tc>
          <w:tcPr>
            <w:tcW w:w="1638" w:type="dxa"/>
            <w:shd w:val="clear" w:color="auto" w:fill="F6F8FC"/>
            <w:tcMar>
              <w:top w:w="70" w:type="dxa"/>
              <w:left w:w="110" w:type="dxa"/>
              <w:bottom w:w="70" w:type="dxa"/>
              <w:right w:w="110" w:type="dxa"/>
            </w:tcMar>
          </w:tcPr>
          <w:p w14:paraId="42A9168C" w14:textId="77777777" w:rsidR="0031632C" w:rsidRDefault="003C5286">
            <w:pPr>
              <w:keepLines/>
              <w:spacing w:line="264" w:lineRule="auto"/>
            </w:pPr>
            <w:r>
              <w:rPr>
                <w:sz w:val="19"/>
                <w:szCs w:val="19"/>
              </w:rPr>
              <w:t>EPF Calculator</w:t>
            </w:r>
          </w:p>
        </w:tc>
        <w:tc>
          <w:tcPr>
            <w:tcW w:w="1060" w:type="dxa"/>
            <w:shd w:val="clear" w:color="auto" w:fill="F6F8FC"/>
            <w:tcMar>
              <w:top w:w="70" w:type="dxa"/>
              <w:left w:w="110" w:type="dxa"/>
              <w:bottom w:w="70" w:type="dxa"/>
              <w:right w:w="110" w:type="dxa"/>
            </w:tcMar>
          </w:tcPr>
          <w:p w14:paraId="6BD2DDA3" w14:textId="77777777" w:rsidR="0031632C" w:rsidRDefault="003C5286">
            <w:pPr>
              <w:keepLines/>
              <w:spacing w:line="264" w:lineRule="auto"/>
            </w:pPr>
            <w:r>
              <w:rPr>
                <w:sz w:val="19"/>
                <w:szCs w:val="19"/>
              </w:rPr>
              <w:t>Savings</w:t>
            </w:r>
          </w:p>
        </w:tc>
        <w:tc>
          <w:tcPr>
            <w:tcW w:w="2891" w:type="dxa"/>
            <w:shd w:val="clear" w:color="auto" w:fill="F6F8FC"/>
            <w:tcMar>
              <w:top w:w="70" w:type="dxa"/>
              <w:left w:w="110" w:type="dxa"/>
              <w:bottom w:w="70" w:type="dxa"/>
              <w:right w:w="110" w:type="dxa"/>
            </w:tcMar>
          </w:tcPr>
          <w:p w14:paraId="138D9BD2" w14:textId="77777777" w:rsidR="0031632C" w:rsidRDefault="003C5286">
            <w:pPr>
              <w:keepLines/>
              <w:spacing w:line="264" w:lineRule="auto"/>
            </w:pPr>
            <w:r>
              <w:rPr>
                <w:sz w:val="19"/>
                <w:szCs w:val="19"/>
              </w:rPr>
              <w:t>What does my EPF grow into?</w:t>
            </w:r>
          </w:p>
        </w:tc>
        <w:tc>
          <w:tcPr>
            <w:tcW w:w="3567" w:type="dxa"/>
            <w:shd w:val="clear" w:color="auto" w:fill="F6F8FC"/>
            <w:tcMar>
              <w:top w:w="70" w:type="dxa"/>
              <w:left w:w="110" w:type="dxa"/>
              <w:bottom w:w="70" w:type="dxa"/>
              <w:right w:w="110" w:type="dxa"/>
            </w:tcMar>
          </w:tcPr>
          <w:p w14:paraId="3A9F8674" w14:textId="77777777" w:rsidR="0031632C" w:rsidRDefault="003C5286">
            <w:pPr>
              <w:keepLines/>
              <w:spacing w:line="264" w:lineRule="auto"/>
            </w:pPr>
            <w:r>
              <w:rPr>
                <w:sz w:val="19"/>
                <w:szCs w:val="19"/>
              </w:rPr>
              <w:t>Akaun 1/2/3 split, and a yearly projection with a dividend set per year</w:t>
            </w:r>
          </w:p>
        </w:tc>
      </w:tr>
      <w:tr w:rsidR="0031632C" w14:paraId="51BB8561" w14:textId="77777777">
        <w:tblPrEx>
          <w:tblCellMar>
            <w:top w:w="0" w:type="dxa"/>
            <w:bottom w:w="0" w:type="dxa"/>
          </w:tblCellMar>
        </w:tblPrEx>
        <w:trPr>
          <w:cantSplit/>
        </w:trPr>
        <w:tc>
          <w:tcPr>
            <w:tcW w:w="482" w:type="dxa"/>
            <w:tcMar>
              <w:top w:w="70" w:type="dxa"/>
              <w:left w:w="110" w:type="dxa"/>
              <w:bottom w:w="70" w:type="dxa"/>
              <w:right w:w="110" w:type="dxa"/>
            </w:tcMar>
          </w:tcPr>
          <w:p w14:paraId="39D32BB5" w14:textId="77777777" w:rsidR="0031632C" w:rsidRDefault="003C5286">
            <w:pPr>
              <w:keepLines/>
              <w:spacing w:line="264" w:lineRule="auto"/>
            </w:pPr>
            <w:r>
              <w:rPr>
                <w:sz w:val="19"/>
                <w:szCs w:val="19"/>
              </w:rPr>
              <w:t>9</w:t>
            </w:r>
          </w:p>
        </w:tc>
        <w:tc>
          <w:tcPr>
            <w:tcW w:w="1638" w:type="dxa"/>
            <w:tcMar>
              <w:top w:w="70" w:type="dxa"/>
              <w:left w:w="110" w:type="dxa"/>
              <w:bottom w:w="70" w:type="dxa"/>
              <w:right w:w="110" w:type="dxa"/>
            </w:tcMar>
          </w:tcPr>
          <w:p w14:paraId="7540A10F" w14:textId="77777777" w:rsidR="0031632C" w:rsidRDefault="003C5286">
            <w:pPr>
              <w:keepLines/>
              <w:spacing w:line="264" w:lineRule="auto"/>
            </w:pPr>
            <w:r>
              <w:rPr>
                <w:sz w:val="19"/>
                <w:szCs w:val="19"/>
              </w:rPr>
              <w:t>Compound Interest</w:t>
            </w:r>
          </w:p>
        </w:tc>
        <w:tc>
          <w:tcPr>
            <w:tcW w:w="1060" w:type="dxa"/>
            <w:tcMar>
              <w:top w:w="70" w:type="dxa"/>
              <w:left w:w="110" w:type="dxa"/>
              <w:bottom w:w="70" w:type="dxa"/>
              <w:right w:w="110" w:type="dxa"/>
            </w:tcMar>
          </w:tcPr>
          <w:p w14:paraId="4B6FA247" w14:textId="77777777" w:rsidR="0031632C" w:rsidRDefault="003C5286">
            <w:pPr>
              <w:keepLines/>
              <w:spacing w:line="264" w:lineRule="auto"/>
            </w:pPr>
            <w:r>
              <w:rPr>
                <w:sz w:val="19"/>
                <w:szCs w:val="19"/>
              </w:rPr>
              <w:t>Savings</w:t>
            </w:r>
          </w:p>
        </w:tc>
        <w:tc>
          <w:tcPr>
            <w:tcW w:w="2891" w:type="dxa"/>
            <w:tcMar>
              <w:top w:w="70" w:type="dxa"/>
              <w:left w:w="110" w:type="dxa"/>
              <w:bottom w:w="70" w:type="dxa"/>
              <w:right w:w="110" w:type="dxa"/>
            </w:tcMar>
          </w:tcPr>
          <w:p w14:paraId="14B151F1" w14:textId="77777777" w:rsidR="0031632C" w:rsidRDefault="003C5286">
            <w:pPr>
              <w:keepLines/>
              <w:spacing w:line="264" w:lineRule="auto"/>
            </w:pPr>
            <w:r>
              <w:rPr>
                <w:sz w:val="19"/>
                <w:szCs w:val="19"/>
              </w:rPr>
              <w:t>What does regular investing turn into?</w:t>
            </w:r>
          </w:p>
        </w:tc>
        <w:tc>
          <w:tcPr>
            <w:tcW w:w="3567" w:type="dxa"/>
            <w:tcMar>
              <w:top w:w="70" w:type="dxa"/>
              <w:left w:w="110" w:type="dxa"/>
              <w:bottom w:w="70" w:type="dxa"/>
              <w:right w:w="110" w:type="dxa"/>
            </w:tcMar>
          </w:tcPr>
          <w:p w14:paraId="71A13D59" w14:textId="77777777" w:rsidR="0031632C" w:rsidRDefault="003C5286">
            <w:pPr>
              <w:keepLines/>
              <w:spacing w:line="264" w:lineRule="auto"/>
            </w:pPr>
            <w:r>
              <w:rPr>
                <w:sz w:val="19"/>
                <w:szCs w:val="19"/>
              </w:rPr>
              <w:t>Final value, contributions, profit, and the month profit overtakes contributions</w:t>
            </w:r>
          </w:p>
        </w:tc>
      </w:tr>
      <w:tr w:rsidR="0031632C" w14:paraId="35A79B94"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21F8B26E" w14:textId="77777777" w:rsidR="0031632C" w:rsidRDefault="003C5286">
            <w:pPr>
              <w:keepLines/>
              <w:spacing w:line="264" w:lineRule="auto"/>
            </w:pPr>
            <w:r>
              <w:rPr>
                <w:sz w:val="19"/>
                <w:szCs w:val="19"/>
              </w:rPr>
              <w:t>10</w:t>
            </w:r>
          </w:p>
        </w:tc>
        <w:tc>
          <w:tcPr>
            <w:tcW w:w="1638" w:type="dxa"/>
            <w:shd w:val="clear" w:color="auto" w:fill="F6F8FC"/>
            <w:tcMar>
              <w:top w:w="70" w:type="dxa"/>
              <w:left w:w="110" w:type="dxa"/>
              <w:bottom w:w="70" w:type="dxa"/>
              <w:right w:w="110" w:type="dxa"/>
            </w:tcMar>
          </w:tcPr>
          <w:p w14:paraId="5CE1F7C8" w14:textId="77777777" w:rsidR="0031632C" w:rsidRDefault="003C5286">
            <w:pPr>
              <w:keepLines/>
              <w:spacing w:line="264" w:lineRule="auto"/>
            </w:pPr>
            <w:r>
              <w:rPr>
                <w:sz w:val="19"/>
                <w:szCs w:val="19"/>
              </w:rPr>
              <w:t>Retirement</w:t>
            </w:r>
          </w:p>
        </w:tc>
        <w:tc>
          <w:tcPr>
            <w:tcW w:w="1060" w:type="dxa"/>
            <w:shd w:val="clear" w:color="auto" w:fill="F6F8FC"/>
            <w:tcMar>
              <w:top w:w="70" w:type="dxa"/>
              <w:left w:w="110" w:type="dxa"/>
              <w:bottom w:w="70" w:type="dxa"/>
              <w:right w:w="110" w:type="dxa"/>
            </w:tcMar>
          </w:tcPr>
          <w:p w14:paraId="63EB9AFB" w14:textId="77777777" w:rsidR="0031632C" w:rsidRDefault="003C5286">
            <w:pPr>
              <w:keepLines/>
              <w:spacing w:line="264" w:lineRule="auto"/>
            </w:pPr>
            <w:r>
              <w:rPr>
                <w:sz w:val="19"/>
                <w:szCs w:val="19"/>
              </w:rPr>
              <w:t>Savings</w:t>
            </w:r>
          </w:p>
        </w:tc>
        <w:tc>
          <w:tcPr>
            <w:tcW w:w="2891" w:type="dxa"/>
            <w:shd w:val="clear" w:color="auto" w:fill="F6F8FC"/>
            <w:tcMar>
              <w:top w:w="70" w:type="dxa"/>
              <w:left w:w="110" w:type="dxa"/>
              <w:bottom w:w="70" w:type="dxa"/>
              <w:right w:w="110" w:type="dxa"/>
            </w:tcMar>
          </w:tcPr>
          <w:p w14:paraId="60A57B87" w14:textId="77777777" w:rsidR="0031632C" w:rsidRDefault="003C5286">
            <w:pPr>
              <w:keepLines/>
              <w:spacing w:line="264" w:lineRule="auto"/>
            </w:pPr>
            <w:r>
              <w:rPr>
                <w:sz w:val="19"/>
                <w:szCs w:val="19"/>
              </w:rPr>
              <w:t>Am I on course for the life I want after work?</w:t>
            </w:r>
          </w:p>
        </w:tc>
        <w:tc>
          <w:tcPr>
            <w:tcW w:w="3567" w:type="dxa"/>
            <w:shd w:val="clear" w:color="auto" w:fill="F6F8FC"/>
            <w:tcMar>
              <w:top w:w="70" w:type="dxa"/>
              <w:left w:w="110" w:type="dxa"/>
              <w:bottom w:w="70" w:type="dxa"/>
              <w:right w:w="110" w:type="dxa"/>
            </w:tcMar>
          </w:tcPr>
          <w:p w14:paraId="4780DCE8" w14:textId="77777777" w:rsidR="0031632C" w:rsidRDefault="003C5286">
            <w:pPr>
              <w:keepLines/>
              <w:spacing w:line="264" w:lineRule="auto"/>
            </w:pPr>
            <w:r>
              <w:rPr>
                <w:sz w:val="19"/>
                <w:szCs w:val="19"/>
              </w:rPr>
              <w:t>Fund needed, fund on track for, the gap, and three ways to close it</w:t>
            </w:r>
          </w:p>
        </w:tc>
      </w:tr>
      <w:tr w:rsidR="0031632C" w14:paraId="0BFF39AC" w14:textId="77777777">
        <w:tblPrEx>
          <w:tblCellMar>
            <w:top w:w="0" w:type="dxa"/>
            <w:bottom w:w="0" w:type="dxa"/>
          </w:tblCellMar>
        </w:tblPrEx>
        <w:trPr>
          <w:cantSplit/>
        </w:trPr>
        <w:tc>
          <w:tcPr>
            <w:tcW w:w="482" w:type="dxa"/>
            <w:tcMar>
              <w:top w:w="70" w:type="dxa"/>
              <w:left w:w="110" w:type="dxa"/>
              <w:bottom w:w="70" w:type="dxa"/>
              <w:right w:w="110" w:type="dxa"/>
            </w:tcMar>
          </w:tcPr>
          <w:p w14:paraId="7A085ACC" w14:textId="77777777" w:rsidR="0031632C" w:rsidRDefault="003C5286">
            <w:pPr>
              <w:keepLines/>
              <w:spacing w:line="264" w:lineRule="auto"/>
            </w:pPr>
            <w:r>
              <w:rPr>
                <w:sz w:val="19"/>
                <w:szCs w:val="19"/>
              </w:rPr>
              <w:t>11</w:t>
            </w:r>
          </w:p>
        </w:tc>
        <w:tc>
          <w:tcPr>
            <w:tcW w:w="1638" w:type="dxa"/>
            <w:tcMar>
              <w:top w:w="70" w:type="dxa"/>
              <w:left w:w="110" w:type="dxa"/>
              <w:bottom w:w="70" w:type="dxa"/>
              <w:right w:w="110" w:type="dxa"/>
            </w:tcMar>
          </w:tcPr>
          <w:p w14:paraId="2D9042BD" w14:textId="77777777" w:rsidR="0031632C" w:rsidRDefault="003C5286">
            <w:pPr>
              <w:keepLines/>
              <w:spacing w:line="264" w:lineRule="auto"/>
            </w:pPr>
            <w:r>
              <w:rPr>
                <w:sz w:val="19"/>
                <w:szCs w:val="19"/>
              </w:rPr>
              <w:t>Net Worth</w:t>
            </w:r>
          </w:p>
        </w:tc>
        <w:tc>
          <w:tcPr>
            <w:tcW w:w="1060" w:type="dxa"/>
            <w:tcMar>
              <w:top w:w="70" w:type="dxa"/>
              <w:left w:w="110" w:type="dxa"/>
              <w:bottom w:w="70" w:type="dxa"/>
              <w:right w:w="110" w:type="dxa"/>
            </w:tcMar>
          </w:tcPr>
          <w:p w14:paraId="125D259A" w14:textId="77777777" w:rsidR="0031632C" w:rsidRDefault="003C5286">
            <w:pPr>
              <w:keepLines/>
              <w:spacing w:line="264" w:lineRule="auto"/>
            </w:pPr>
            <w:r>
              <w:rPr>
                <w:sz w:val="19"/>
                <w:szCs w:val="19"/>
              </w:rPr>
              <w:t>Planning</w:t>
            </w:r>
          </w:p>
        </w:tc>
        <w:tc>
          <w:tcPr>
            <w:tcW w:w="2891" w:type="dxa"/>
            <w:tcMar>
              <w:top w:w="70" w:type="dxa"/>
              <w:left w:w="110" w:type="dxa"/>
              <w:bottom w:w="70" w:type="dxa"/>
              <w:right w:w="110" w:type="dxa"/>
            </w:tcMar>
          </w:tcPr>
          <w:p w14:paraId="1A784FBA" w14:textId="77777777" w:rsidR="0031632C" w:rsidRDefault="003C5286">
            <w:pPr>
              <w:keepLines/>
              <w:spacing w:line="264" w:lineRule="auto"/>
            </w:pPr>
            <w:r>
              <w:rPr>
                <w:sz w:val="19"/>
                <w:szCs w:val="19"/>
              </w:rPr>
              <w:t>Where do I actually stand?</w:t>
            </w:r>
          </w:p>
        </w:tc>
        <w:tc>
          <w:tcPr>
            <w:tcW w:w="3567" w:type="dxa"/>
            <w:tcMar>
              <w:top w:w="70" w:type="dxa"/>
              <w:left w:w="110" w:type="dxa"/>
              <w:bottom w:w="70" w:type="dxa"/>
              <w:right w:w="110" w:type="dxa"/>
            </w:tcMar>
          </w:tcPr>
          <w:p w14:paraId="149750B0" w14:textId="77777777" w:rsidR="0031632C" w:rsidRDefault="003C5286">
            <w:pPr>
              <w:keepLines/>
              <w:spacing w:line="264" w:lineRule="auto"/>
            </w:pPr>
            <w:r>
              <w:rPr>
                <w:sz w:val="19"/>
                <w:szCs w:val="19"/>
              </w:rPr>
              <w:t>Assets minus liabilities across 19 lines, and a debt-to-asset verdict</w:t>
            </w:r>
          </w:p>
        </w:tc>
      </w:tr>
      <w:tr w:rsidR="0031632C" w14:paraId="4DA88B78" w14:textId="77777777">
        <w:tblPrEx>
          <w:tblCellMar>
            <w:top w:w="0" w:type="dxa"/>
            <w:bottom w:w="0" w:type="dxa"/>
          </w:tblCellMar>
        </w:tblPrEx>
        <w:trPr>
          <w:cantSplit/>
        </w:trPr>
        <w:tc>
          <w:tcPr>
            <w:tcW w:w="482" w:type="dxa"/>
            <w:shd w:val="clear" w:color="auto" w:fill="F6F8FC"/>
            <w:tcMar>
              <w:top w:w="70" w:type="dxa"/>
              <w:left w:w="110" w:type="dxa"/>
              <w:bottom w:w="70" w:type="dxa"/>
              <w:right w:w="110" w:type="dxa"/>
            </w:tcMar>
          </w:tcPr>
          <w:p w14:paraId="595424C5" w14:textId="77777777" w:rsidR="0031632C" w:rsidRDefault="003C5286">
            <w:pPr>
              <w:keepLines/>
              <w:spacing w:line="264" w:lineRule="auto"/>
            </w:pPr>
            <w:r>
              <w:rPr>
                <w:sz w:val="19"/>
                <w:szCs w:val="19"/>
              </w:rPr>
              <w:t>12</w:t>
            </w:r>
          </w:p>
        </w:tc>
        <w:tc>
          <w:tcPr>
            <w:tcW w:w="1638" w:type="dxa"/>
            <w:shd w:val="clear" w:color="auto" w:fill="F6F8FC"/>
            <w:tcMar>
              <w:top w:w="70" w:type="dxa"/>
              <w:left w:w="110" w:type="dxa"/>
              <w:bottom w:w="70" w:type="dxa"/>
              <w:right w:w="110" w:type="dxa"/>
            </w:tcMar>
          </w:tcPr>
          <w:p w14:paraId="0C1376A1" w14:textId="77777777" w:rsidR="0031632C" w:rsidRDefault="003C5286">
            <w:pPr>
              <w:keepLines/>
              <w:spacing w:line="264" w:lineRule="auto"/>
            </w:pPr>
            <w:r>
              <w:rPr>
                <w:sz w:val="19"/>
                <w:szCs w:val="19"/>
              </w:rPr>
              <w:t>Emergency Fund</w:t>
            </w:r>
          </w:p>
        </w:tc>
        <w:tc>
          <w:tcPr>
            <w:tcW w:w="1060" w:type="dxa"/>
            <w:shd w:val="clear" w:color="auto" w:fill="F6F8FC"/>
            <w:tcMar>
              <w:top w:w="70" w:type="dxa"/>
              <w:left w:w="110" w:type="dxa"/>
              <w:bottom w:w="70" w:type="dxa"/>
              <w:right w:w="110" w:type="dxa"/>
            </w:tcMar>
          </w:tcPr>
          <w:p w14:paraId="61BAC8E4" w14:textId="77777777" w:rsidR="0031632C" w:rsidRDefault="003C5286">
            <w:pPr>
              <w:keepLines/>
              <w:spacing w:line="264" w:lineRule="auto"/>
            </w:pPr>
            <w:r>
              <w:rPr>
                <w:sz w:val="19"/>
                <w:szCs w:val="19"/>
              </w:rPr>
              <w:t>Planning</w:t>
            </w:r>
          </w:p>
        </w:tc>
        <w:tc>
          <w:tcPr>
            <w:tcW w:w="2891" w:type="dxa"/>
            <w:shd w:val="clear" w:color="auto" w:fill="F6F8FC"/>
            <w:tcMar>
              <w:top w:w="70" w:type="dxa"/>
              <w:left w:w="110" w:type="dxa"/>
              <w:bottom w:w="70" w:type="dxa"/>
              <w:right w:w="110" w:type="dxa"/>
            </w:tcMar>
          </w:tcPr>
          <w:p w14:paraId="55B9BAD4" w14:textId="77777777" w:rsidR="0031632C" w:rsidRDefault="003C5286">
            <w:pPr>
              <w:keepLines/>
              <w:spacing w:line="264" w:lineRule="auto"/>
            </w:pPr>
            <w:r>
              <w:rPr>
                <w:sz w:val="19"/>
                <w:szCs w:val="19"/>
              </w:rPr>
              <w:t>How much should be standing by?</w:t>
            </w:r>
          </w:p>
        </w:tc>
        <w:tc>
          <w:tcPr>
            <w:tcW w:w="3567" w:type="dxa"/>
            <w:shd w:val="clear" w:color="auto" w:fill="F6F8FC"/>
            <w:tcMar>
              <w:top w:w="70" w:type="dxa"/>
              <w:left w:w="110" w:type="dxa"/>
              <w:bottom w:w="70" w:type="dxa"/>
              <w:right w:w="110" w:type="dxa"/>
            </w:tcMar>
          </w:tcPr>
          <w:p w14:paraId="5141355A" w14:textId="77777777" w:rsidR="0031632C" w:rsidRDefault="003C5286">
            <w:pPr>
              <w:keepLines/>
              <w:spacing w:line="264" w:lineRule="auto"/>
            </w:pPr>
            <w:r>
              <w:rPr>
                <w:sz w:val="19"/>
                <w:szCs w:val="19"/>
              </w:rPr>
              <w:t>A target from essential spending, plus a recommended cover for that household</w:t>
            </w:r>
          </w:p>
        </w:tc>
      </w:tr>
      <w:tr w:rsidR="0031632C" w14:paraId="3A894BC2" w14:textId="77777777">
        <w:tblPrEx>
          <w:tblCellMar>
            <w:top w:w="0" w:type="dxa"/>
            <w:bottom w:w="0" w:type="dxa"/>
          </w:tblCellMar>
        </w:tblPrEx>
        <w:trPr>
          <w:cantSplit/>
        </w:trPr>
        <w:tc>
          <w:tcPr>
            <w:tcW w:w="482" w:type="dxa"/>
            <w:tcMar>
              <w:top w:w="70" w:type="dxa"/>
              <w:left w:w="110" w:type="dxa"/>
              <w:bottom w:w="70" w:type="dxa"/>
              <w:right w:w="110" w:type="dxa"/>
            </w:tcMar>
          </w:tcPr>
          <w:p w14:paraId="55FB6943" w14:textId="77777777" w:rsidR="0031632C" w:rsidRDefault="003C5286">
            <w:pPr>
              <w:keepLines/>
              <w:spacing w:line="264" w:lineRule="auto"/>
            </w:pPr>
            <w:r>
              <w:rPr>
                <w:sz w:val="19"/>
                <w:szCs w:val="19"/>
              </w:rPr>
              <w:t>13</w:t>
            </w:r>
          </w:p>
        </w:tc>
        <w:tc>
          <w:tcPr>
            <w:tcW w:w="1638" w:type="dxa"/>
            <w:tcMar>
              <w:top w:w="70" w:type="dxa"/>
              <w:left w:w="110" w:type="dxa"/>
              <w:bottom w:w="70" w:type="dxa"/>
              <w:right w:w="110" w:type="dxa"/>
            </w:tcMar>
          </w:tcPr>
          <w:p w14:paraId="2902140C" w14:textId="77777777" w:rsidR="0031632C" w:rsidRDefault="003C5286">
            <w:pPr>
              <w:keepLines/>
              <w:spacing w:line="264" w:lineRule="auto"/>
            </w:pPr>
            <w:r>
              <w:rPr>
                <w:sz w:val="19"/>
                <w:szCs w:val="19"/>
              </w:rPr>
              <w:t>Rent vs Buy</w:t>
            </w:r>
          </w:p>
        </w:tc>
        <w:tc>
          <w:tcPr>
            <w:tcW w:w="1060" w:type="dxa"/>
            <w:tcMar>
              <w:top w:w="70" w:type="dxa"/>
              <w:left w:w="110" w:type="dxa"/>
              <w:bottom w:w="70" w:type="dxa"/>
              <w:right w:w="110" w:type="dxa"/>
            </w:tcMar>
          </w:tcPr>
          <w:p w14:paraId="4FC7C8A1" w14:textId="77777777" w:rsidR="0031632C" w:rsidRDefault="003C5286">
            <w:pPr>
              <w:keepLines/>
              <w:spacing w:line="264" w:lineRule="auto"/>
            </w:pPr>
            <w:r>
              <w:rPr>
                <w:sz w:val="19"/>
                <w:szCs w:val="19"/>
              </w:rPr>
              <w:t>Planning</w:t>
            </w:r>
          </w:p>
        </w:tc>
        <w:tc>
          <w:tcPr>
            <w:tcW w:w="2891" w:type="dxa"/>
            <w:tcMar>
              <w:top w:w="70" w:type="dxa"/>
              <w:left w:w="110" w:type="dxa"/>
              <w:bottom w:w="70" w:type="dxa"/>
              <w:right w:w="110" w:type="dxa"/>
            </w:tcMar>
          </w:tcPr>
          <w:p w14:paraId="3E68B223" w14:textId="77777777" w:rsidR="0031632C" w:rsidRDefault="003C5286">
            <w:pPr>
              <w:keepLines/>
              <w:spacing w:line="264" w:lineRule="auto"/>
            </w:pPr>
            <w:r>
              <w:rPr>
                <w:sz w:val="19"/>
                <w:szCs w:val="19"/>
              </w:rPr>
              <w:t>Which leaves me better off?</w:t>
            </w:r>
          </w:p>
        </w:tc>
        <w:tc>
          <w:tcPr>
            <w:tcW w:w="3567" w:type="dxa"/>
            <w:tcMar>
              <w:top w:w="70" w:type="dxa"/>
              <w:left w:w="110" w:type="dxa"/>
              <w:bottom w:w="70" w:type="dxa"/>
              <w:right w:w="110" w:type="dxa"/>
            </w:tcMar>
          </w:tcPr>
          <w:p w14:paraId="5186C6E6" w14:textId="77777777" w:rsidR="0031632C" w:rsidRDefault="003C5286">
            <w:pPr>
              <w:keepLines/>
              <w:spacing w:line="264" w:lineRule="auto"/>
            </w:pPr>
            <w:r>
              <w:rPr>
                <w:sz w:val="19"/>
                <w:szCs w:val="19"/>
              </w:rPr>
              <w:t>The winner and by how much, and the year buying pulls ahead</w:t>
            </w:r>
          </w:p>
        </w:tc>
      </w:tr>
    </w:tbl>
    <w:p w14:paraId="402C2206" w14:textId="77777777" w:rsidR="0031632C" w:rsidRDefault="0031632C">
      <w:pPr>
        <w:spacing w:after="120"/>
      </w:pPr>
    </w:p>
    <w:p w14:paraId="78222422" w14:textId="77777777" w:rsidR="0031632C" w:rsidRDefault="003C5286">
      <w:pPr>
        <w:pStyle w:val="Heading2"/>
      </w:pPr>
      <w:bookmarkStart w:id="8" w:name="_Toc241063495"/>
      <w:r>
        <w:t>6.1 Module specifications</w:t>
      </w:r>
      <w:bookmarkEnd w:id="8"/>
    </w:p>
    <w:p w14:paraId="50D11207" w14:textId="77777777" w:rsidR="0031632C" w:rsidRDefault="003C5286">
      <w:pPr>
        <w:spacing w:after="140" w:line="288" w:lineRule="auto"/>
      </w:pPr>
      <w:r>
        <w:t xml:space="preserve">What each module takes, what it gives back, how it works, and where it stops being reliable. </w:t>
      </w:r>
      <w:r>
        <w:rPr>
          <w:rFonts w:ascii="Consolas" w:eastAsia="Consolas" w:hAnsi="Consolas" w:cs="Consolas"/>
          <w:color w:val="1F3A68"/>
          <w:sz w:val="19"/>
          <w:szCs w:val="19"/>
        </w:rPr>
        <w:t>MODULES.md</w:t>
      </w:r>
      <w:r>
        <w:t xml:space="preserve"> in the repository goes into more depth.</w:t>
      </w:r>
    </w:p>
    <w:p w14:paraId="7FAD831C" w14:textId="77777777" w:rsidR="0031632C" w:rsidRDefault="003C5286">
      <w:pPr>
        <w:pStyle w:val="Heading3"/>
      </w:pPr>
      <w:r>
        <w:lastRenderedPageBreak/>
        <w:t>Module 1 — PCB Calculator</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45A95035"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E8BD0F1"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14DB8C7D" w14:textId="77777777" w:rsidR="0031632C" w:rsidRDefault="003C5286">
            <w:pPr>
              <w:keepNext/>
              <w:keepLines/>
              <w:spacing w:line="264" w:lineRule="auto"/>
            </w:pPr>
            <w:r>
              <w:rPr>
                <w:sz w:val="19"/>
                <w:szCs w:val="19"/>
              </w:rPr>
              <w:t>What will actually land in my account this month?</w:t>
            </w:r>
          </w:p>
        </w:tc>
      </w:tr>
      <w:tr w:rsidR="0031632C" w14:paraId="3C40486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B76CEF5"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67EE4E57" w14:textId="77777777" w:rsidR="0031632C" w:rsidRDefault="003C5286">
            <w:pPr>
              <w:keepNext/>
              <w:keepLines/>
              <w:spacing w:line="264" w:lineRule="auto"/>
            </w:pPr>
            <w:r>
              <w:rPr>
                <w:sz w:val="19"/>
                <w:szCs w:val="19"/>
              </w:rPr>
              <w:t>Basic salary; bonus or allowances this month; employee EPF rate (11 / 9 / 8%); employer EPF rate (13 / 12%); SOCSO category.</w:t>
            </w:r>
          </w:p>
        </w:tc>
      </w:tr>
      <w:tr w:rsidR="0031632C" w14:paraId="74E41361"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9278239"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4BBB8B84" w14:textId="77777777" w:rsidR="0031632C" w:rsidRDefault="003C5286">
            <w:pPr>
              <w:keepNext/>
              <w:keepLines/>
              <w:spacing w:line="264" w:lineRule="auto"/>
            </w:pPr>
            <w:r>
              <w:rPr>
                <w:sz w:val="19"/>
                <w:szCs w:val="19"/>
              </w:rPr>
              <w:t>Net pay; every statutory deduction line by line; what the employee pays and what the employer adds on top; a bar showing where the gross went.</w:t>
            </w:r>
          </w:p>
        </w:tc>
      </w:tr>
      <w:tr w:rsidR="0031632C" w14:paraId="15384338"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6CC85491"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5C6120E8" w14:textId="77777777" w:rsidR="0031632C" w:rsidRDefault="003C5286">
            <w:pPr>
              <w:keepNext/>
              <w:keepLines/>
              <w:spacing w:line="264" w:lineRule="auto"/>
            </w:pPr>
            <w:r>
              <w:rPr>
                <w:sz w:val="19"/>
                <w:szCs w:val="19"/>
              </w:rPr>
              <w:t>EPF is charged on salary and bonus; SOCSO and EIS on salary only, both capped at a RM 6,000 wage. PCB uses LHDN's annualised method: annualise the salary, subtract the RM 9,000 individual relief and EPF relief (capped at RM 4,000), tax it through the brackets, divide by 12 and round up to 5 sen. A bonus is additional remuneration: tax the year including the bonus, subtract twelve regular MTDs, and deduct the difference in the month it is paid.</w:t>
            </w:r>
          </w:p>
        </w:tc>
      </w:tr>
      <w:tr w:rsidR="0031632C" w14:paraId="38A0F7F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A777424"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43AF56C7" w14:textId="77777777" w:rsidR="0031632C" w:rsidRDefault="003C5286">
            <w:pPr>
              <w:keepLines/>
              <w:spacing w:line="264" w:lineRule="auto"/>
            </w:pPr>
            <w:r>
              <w:rPr>
                <w:sz w:val="19"/>
                <w:szCs w:val="19"/>
              </w:rPr>
              <w:t>Resident individual, YA 2026 brackets. Only the individual and EPF reliefs apply to PCB, matching payroll.my. Calibrated against payroll.my to the sen.</w:t>
            </w:r>
          </w:p>
        </w:tc>
      </w:tr>
    </w:tbl>
    <w:p w14:paraId="1256B41A" w14:textId="77777777" w:rsidR="0031632C" w:rsidRDefault="0031632C">
      <w:pPr>
        <w:spacing w:after="120"/>
      </w:pPr>
    </w:p>
    <w:p w14:paraId="23480158" w14:textId="77777777" w:rsidR="0031632C" w:rsidRDefault="003C5286">
      <w:pPr>
        <w:pStyle w:val="Heading3"/>
      </w:pPr>
      <w:r>
        <w:t>Module 2 — Income Tax Calculator</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0D48082D"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C6853C7"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6962C5B8" w14:textId="77777777" w:rsidR="0031632C" w:rsidRDefault="003C5286">
            <w:pPr>
              <w:keepNext/>
              <w:keepLines/>
              <w:spacing w:line="264" w:lineRule="auto"/>
            </w:pPr>
            <w:r>
              <w:rPr>
                <w:sz w:val="19"/>
                <w:szCs w:val="19"/>
              </w:rPr>
              <w:t>What do I owe for the year, and which relief is actually worth claiming?</w:t>
            </w:r>
          </w:p>
        </w:tc>
      </w:tr>
      <w:tr w:rsidR="0031632C" w14:paraId="6FBEC467"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F6E6225"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68B7D6F8" w14:textId="77777777" w:rsidR="0031632C" w:rsidRDefault="003C5286">
            <w:pPr>
              <w:keepNext/>
              <w:keepLines/>
              <w:spacing w:line="264" w:lineRule="auto"/>
            </w:pPr>
            <w:r>
              <w:rPr>
                <w:sz w:val="19"/>
                <w:szCs w:val="19"/>
              </w:rPr>
              <w:t>Annual income, then any of the 23 LHDN relief lines in four groups, each with its own cap (Appendix A.2).</w:t>
            </w:r>
          </w:p>
        </w:tc>
      </w:tr>
      <w:tr w:rsidR="0031632C" w14:paraId="053FF3D6"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4819B3B"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7B2CEAFD" w14:textId="77777777" w:rsidR="0031632C" w:rsidRDefault="003C5286">
            <w:pPr>
              <w:keepNext/>
              <w:keepLines/>
              <w:spacing w:line="264" w:lineRule="auto"/>
            </w:pPr>
            <w:r>
              <w:rPr>
                <w:sz w:val="19"/>
                <w:szCs w:val="19"/>
              </w:rPr>
              <w:t>Chargeable income; tax band by band; the RM 400 rebate if it applies; effective vs marginal rate; what each relief line actually contributed after its cap.</w:t>
            </w:r>
          </w:p>
        </w:tc>
      </w:tr>
      <w:tr w:rsidR="0031632C" w14:paraId="090B98D6"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179F90A"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3F53B320" w14:textId="77777777" w:rsidR="0031632C" w:rsidRDefault="003C5286">
            <w:pPr>
              <w:keepNext/>
              <w:keepLines/>
              <w:spacing w:line="264" w:lineRule="auto"/>
            </w:pPr>
            <w:r>
              <w:rPr>
                <w:sz w:val="19"/>
                <w:szCs w:val="19"/>
              </w:rPr>
              <w:t xml:space="preserve">Each cap is enforced on its own, so claiming above a cap wastes the excess rather than spilling into another line. Relief types are </w:t>
            </w:r>
            <w:r>
              <w:rPr>
                <w:rFonts w:ascii="Consolas" w:eastAsia="Consolas" w:hAnsi="Consolas" w:cs="Consolas"/>
                <w:color w:val="1F3A68"/>
                <w:sz w:val="17"/>
                <w:szCs w:val="17"/>
              </w:rPr>
              <w:t>fixed</w:t>
            </w:r>
            <w:r>
              <w:rPr>
                <w:sz w:val="19"/>
                <w:szCs w:val="19"/>
              </w:rPr>
              <w:t xml:space="preserve">, </w:t>
            </w:r>
            <w:r>
              <w:rPr>
                <w:rFonts w:ascii="Consolas" w:eastAsia="Consolas" w:hAnsi="Consolas" w:cs="Consolas"/>
                <w:color w:val="1F3A68"/>
                <w:sz w:val="17"/>
                <w:szCs w:val="17"/>
              </w:rPr>
              <w:t>flag</w:t>
            </w:r>
            <w:r>
              <w:rPr>
                <w:sz w:val="19"/>
                <w:szCs w:val="19"/>
              </w:rPr>
              <w:t xml:space="preserve">, </w:t>
            </w:r>
            <w:r>
              <w:rPr>
                <w:rFonts w:ascii="Consolas" w:eastAsia="Consolas" w:hAnsi="Consolas" w:cs="Consolas"/>
                <w:color w:val="1F3A68"/>
                <w:sz w:val="17"/>
                <w:szCs w:val="17"/>
              </w:rPr>
              <w:t>count</w:t>
            </w:r>
            <w:r>
              <w:rPr>
                <w:sz w:val="19"/>
                <w:szCs w:val="19"/>
              </w:rPr>
              <w:t xml:space="preserve"> (per child) and </w:t>
            </w:r>
            <w:r>
              <w:rPr>
                <w:rFonts w:ascii="Consolas" w:eastAsia="Consolas" w:hAnsi="Consolas" w:cs="Consolas"/>
                <w:color w:val="1F3A68"/>
                <w:sz w:val="17"/>
                <w:szCs w:val="17"/>
              </w:rPr>
              <w:t>amount</w:t>
            </w:r>
            <w:r>
              <w:rPr>
                <w:sz w:val="19"/>
                <w:szCs w:val="19"/>
              </w:rPr>
              <w:t xml:space="preserve"> (capped spend). The rebate applies at chargeable income of RM 35,000 or less.</w:t>
            </w:r>
          </w:p>
        </w:tc>
      </w:tr>
      <w:tr w:rsidR="0031632C" w14:paraId="6434C612"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CF31041"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33C33E2B" w14:textId="77777777" w:rsidR="0031632C" w:rsidRDefault="003C5286">
            <w:pPr>
              <w:keepLines/>
              <w:spacing w:line="264" w:lineRule="auto"/>
            </w:pPr>
            <w:r>
              <w:rPr>
                <w:sz w:val="19"/>
                <w:szCs w:val="19"/>
              </w:rPr>
              <w:t xml:space="preserve">Resident individual. Caps move with every Budget, so </w:t>
            </w:r>
            <w:r>
              <w:rPr>
                <w:rFonts w:ascii="Consolas" w:eastAsia="Consolas" w:hAnsi="Consolas" w:cs="Consolas"/>
                <w:color w:val="1F3A68"/>
                <w:sz w:val="17"/>
                <w:szCs w:val="17"/>
              </w:rPr>
              <w:t>RELIEF_GROUPS</w:t>
            </w:r>
            <w:r>
              <w:rPr>
                <w:sz w:val="19"/>
                <w:szCs w:val="19"/>
              </w:rPr>
              <w:t xml:space="preserve"> is the single place to update them, and the panel builds itself from it.</w:t>
            </w:r>
          </w:p>
        </w:tc>
      </w:tr>
    </w:tbl>
    <w:p w14:paraId="579F8132" w14:textId="77777777" w:rsidR="0031632C" w:rsidRDefault="0031632C">
      <w:pPr>
        <w:spacing w:after="120"/>
      </w:pPr>
    </w:p>
    <w:p w14:paraId="1D2C4125" w14:textId="77777777" w:rsidR="0031632C" w:rsidRDefault="003C5286">
      <w:pPr>
        <w:pStyle w:val="Heading3"/>
      </w:pPr>
      <w:r>
        <w:t>Module 3 — Home Loan</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4390CD78"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5CBE416"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39F9E9F2" w14:textId="77777777" w:rsidR="0031632C" w:rsidRDefault="003C5286">
            <w:pPr>
              <w:keepNext/>
              <w:keepLines/>
              <w:spacing w:line="264" w:lineRule="auto"/>
            </w:pPr>
            <w:r>
              <w:rPr>
                <w:sz w:val="19"/>
                <w:szCs w:val="19"/>
              </w:rPr>
              <w:t>What does the bank ask for every month, and how much of it never touches the loan?</w:t>
            </w:r>
          </w:p>
        </w:tc>
      </w:tr>
      <w:tr w:rsidR="0031632C" w14:paraId="28DB9E5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527454B"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6E9A19C5" w14:textId="77777777" w:rsidR="0031632C" w:rsidRDefault="003C5286">
            <w:pPr>
              <w:keepNext/>
              <w:keepLines/>
              <w:spacing w:line="264" w:lineRule="auto"/>
            </w:pPr>
            <w:r>
              <w:rPr>
                <w:sz w:val="19"/>
                <w:szCs w:val="19"/>
              </w:rPr>
              <w:t>Property price; deposit (ringgit or percent); rate; tenure; optionally an extra monthly payment and a one-off lump sum in a chosen year.</w:t>
            </w:r>
          </w:p>
        </w:tc>
      </w:tr>
      <w:tr w:rsidR="0031632C" w14:paraId="0C559D13"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C57431C"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0AB63D2D" w14:textId="77777777" w:rsidR="0031632C" w:rsidRDefault="003C5286">
            <w:pPr>
              <w:keepNext/>
              <w:keepLines/>
              <w:spacing w:line="264" w:lineRule="auto"/>
            </w:pPr>
            <w:r>
              <w:rPr>
                <w:sz w:val="19"/>
                <w:szCs w:val="19"/>
              </w:rPr>
              <w:t>Instalment; total interest; total paid; what the extra payments save in ringgit and in years; the full amortisation schedule, yearly or monthly.</w:t>
            </w:r>
          </w:p>
        </w:tc>
      </w:tr>
      <w:tr w:rsidR="0031632C" w14:paraId="57A87FC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B779E72"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47064C43" w14:textId="77777777" w:rsidR="0031632C" w:rsidRDefault="003C5286">
            <w:pPr>
              <w:keepNext/>
              <w:keepLines/>
              <w:spacing w:line="264" w:lineRule="auto"/>
            </w:pPr>
            <w:r>
              <w:rPr>
                <w:rFonts w:ascii="Consolas" w:eastAsia="Consolas" w:hAnsi="Consolas" w:cs="Consolas"/>
                <w:color w:val="1F3A68"/>
                <w:sz w:val="17"/>
                <w:szCs w:val="17"/>
              </w:rPr>
              <w:t>loanInstalment()</w:t>
            </w:r>
            <w:r>
              <w:rPr>
                <w:sz w:val="19"/>
                <w:szCs w:val="19"/>
              </w:rPr>
              <w:t xml:space="preserve"> gives the payment: P·i·(1+i)ⁿ / ((1+i)ⁿ − 1). </w:t>
            </w:r>
            <w:r>
              <w:rPr>
                <w:rFonts w:ascii="Consolas" w:eastAsia="Consolas" w:hAnsi="Consolas" w:cs="Consolas"/>
                <w:color w:val="1F3A68"/>
                <w:sz w:val="17"/>
                <w:szCs w:val="17"/>
              </w:rPr>
              <w:t>loanSchedule()</w:t>
            </w:r>
            <w:r>
              <w:rPr>
                <w:sz w:val="19"/>
                <w:szCs w:val="19"/>
              </w:rPr>
              <w:t xml:space="preserve"> applies extra payments to principal each month, so the schedule ends early and the saving is the difference between the two totals.</w:t>
            </w:r>
          </w:p>
        </w:tc>
      </w:tr>
      <w:tr w:rsidR="0031632C" w14:paraId="6E081B7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63BD707"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70B51589" w14:textId="77777777" w:rsidR="0031632C" w:rsidRDefault="003C5286">
            <w:pPr>
              <w:keepLines/>
              <w:spacing w:line="264" w:lineRule="auto"/>
            </w:pPr>
            <w:r>
              <w:rPr>
                <w:sz w:val="19"/>
                <w:szCs w:val="19"/>
              </w:rPr>
              <w:t>Monthly rest, the basis a letter offer is quoted on. Housing loans are actually charged daily, which moves each month by a few ringgit but leaves the totals within rounding. Margin of finance capped at 90%, tenure at 50 years.</w:t>
            </w:r>
          </w:p>
        </w:tc>
      </w:tr>
    </w:tbl>
    <w:p w14:paraId="4813417B" w14:textId="77777777" w:rsidR="0031632C" w:rsidRDefault="0031632C">
      <w:pPr>
        <w:spacing w:after="120"/>
      </w:pPr>
    </w:p>
    <w:p w14:paraId="25C3F902" w14:textId="77777777" w:rsidR="0031632C" w:rsidRDefault="003C5286">
      <w:pPr>
        <w:pStyle w:val="Heading3"/>
      </w:pPr>
      <w:r>
        <w:lastRenderedPageBreak/>
        <w:t>Module 4 — Car Loan</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6D44DBE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6A3475B9"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79953CA7" w14:textId="77777777" w:rsidR="0031632C" w:rsidRDefault="003C5286">
            <w:pPr>
              <w:keepNext/>
              <w:keepLines/>
              <w:spacing w:line="264" w:lineRule="auto"/>
            </w:pPr>
            <w:r>
              <w:rPr>
                <w:sz w:val="19"/>
                <w:szCs w:val="19"/>
              </w:rPr>
              <w:t>Hire purchase is quoted flat. What does that instalment really cost?</w:t>
            </w:r>
          </w:p>
        </w:tc>
      </w:tr>
      <w:tr w:rsidR="0031632C" w14:paraId="0E255A5D"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5B6570A"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3F35CDCF" w14:textId="77777777" w:rsidR="0031632C" w:rsidRDefault="003C5286">
            <w:pPr>
              <w:keepNext/>
              <w:keepLines/>
              <w:spacing w:line="264" w:lineRule="auto"/>
            </w:pPr>
            <w:r>
              <w:rPr>
                <w:sz w:val="19"/>
                <w:szCs w:val="19"/>
              </w:rPr>
              <w:t>Car price; deposit; flat rate; tenure; a settlement point.</w:t>
            </w:r>
          </w:p>
        </w:tc>
      </w:tr>
      <w:tr w:rsidR="0031632C" w14:paraId="382B7A15"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A08654C"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3F22E156" w14:textId="77777777" w:rsidR="0031632C" w:rsidRDefault="003C5286">
            <w:pPr>
              <w:keepNext/>
              <w:keepLines/>
              <w:spacing w:line="264" w:lineRule="auto"/>
            </w:pPr>
            <w:r>
              <w:rPr>
                <w:sz w:val="19"/>
                <w:szCs w:val="19"/>
              </w:rPr>
              <w:t>Instalment; term charges; the effective reducing rate (roughly double the flat rate); what settling early costs after the Rule of 78 rebate; the payment schedule.</w:t>
            </w:r>
          </w:p>
        </w:tc>
      </w:tr>
      <w:tr w:rsidR="0031632C" w14:paraId="01B60617"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6F7494C"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07C3E85E" w14:textId="77777777" w:rsidR="0031632C" w:rsidRDefault="003C5286">
            <w:pPr>
              <w:keepNext/>
              <w:keepLines/>
              <w:spacing w:line="264" w:lineRule="auto"/>
            </w:pPr>
            <w:r>
              <w:rPr>
                <w:sz w:val="19"/>
                <w:szCs w:val="19"/>
              </w:rPr>
              <w:t xml:space="preserve">Interest = principal × flat rate × years, charged on the whole original amount for the whole term. </w:t>
            </w:r>
            <w:r>
              <w:rPr>
                <w:rFonts w:ascii="Consolas" w:eastAsia="Consolas" w:hAnsi="Consolas" w:cs="Consolas"/>
                <w:color w:val="1F3A68"/>
                <w:sz w:val="17"/>
                <w:szCs w:val="17"/>
              </w:rPr>
              <w:t>effectiveRate()</w:t>
            </w:r>
            <w:r>
              <w:rPr>
                <w:sz w:val="19"/>
                <w:szCs w:val="19"/>
              </w:rPr>
              <w:t xml:space="preserve"> finds the reducing-balance rate that would demand the same instalment by bisecting 80 times, since there is no closed form. The rebate is charges × n(n+1) / N(N+1), where n is the number of months left.</w:t>
            </w:r>
          </w:p>
        </w:tc>
      </w:tr>
      <w:tr w:rsidR="0031632C" w14:paraId="27786B81"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F144CB7"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08CFD058" w14:textId="77777777" w:rsidR="0031632C" w:rsidRDefault="003C5286">
            <w:pPr>
              <w:keepLines/>
              <w:spacing w:line="264" w:lineRule="auto"/>
            </w:pPr>
            <w:r>
              <w:rPr>
                <w:sz w:val="19"/>
                <w:szCs w:val="19"/>
              </w:rPr>
              <w:t>Fixed-rate hire purchase under the Hire-Purchase Act 1967. Tenure capped at 9 years, margin at 90%.</w:t>
            </w:r>
          </w:p>
        </w:tc>
      </w:tr>
    </w:tbl>
    <w:p w14:paraId="51C0FBCB" w14:textId="77777777" w:rsidR="0031632C" w:rsidRDefault="0031632C">
      <w:pPr>
        <w:spacing w:after="120"/>
      </w:pPr>
    </w:p>
    <w:p w14:paraId="738882F8" w14:textId="77777777" w:rsidR="0031632C" w:rsidRDefault="003C5286">
      <w:pPr>
        <w:pStyle w:val="Heading3"/>
      </w:pPr>
      <w:r>
        <w:t>Module 5 — Personal Loan</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4BD09934"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7155755"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68C43FCD" w14:textId="77777777" w:rsidR="0031632C" w:rsidRDefault="003C5286">
            <w:pPr>
              <w:keepNext/>
              <w:keepLines/>
              <w:spacing w:line="264" w:lineRule="auto"/>
            </w:pPr>
            <w:r>
              <w:rPr>
                <w:sz w:val="19"/>
                <w:szCs w:val="19"/>
              </w:rPr>
              <w:t>An unsecured loan quoted flat: what is the instalment, and what does the rate really mean?</w:t>
            </w:r>
          </w:p>
        </w:tc>
      </w:tr>
      <w:tr w:rsidR="0031632C" w14:paraId="49A0174A"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C9231CA"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2F8CDA51" w14:textId="77777777" w:rsidR="0031632C" w:rsidRDefault="003C5286">
            <w:pPr>
              <w:keepNext/>
              <w:keepLines/>
              <w:spacing w:line="264" w:lineRule="auto"/>
            </w:pPr>
            <w:r>
              <w:rPr>
                <w:sz w:val="19"/>
                <w:szCs w:val="19"/>
              </w:rPr>
              <w:t>Amount; tenure (years or months); rate; a Flat / Reducing toggle; processing fees; a settlement month.</w:t>
            </w:r>
          </w:p>
        </w:tc>
      </w:tr>
      <w:tr w:rsidR="0031632C" w14:paraId="70E3070A"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DAA3EC3"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27368041" w14:textId="77777777" w:rsidR="0031632C" w:rsidRDefault="003C5286">
            <w:pPr>
              <w:keepNext/>
              <w:keepLines/>
              <w:spacing w:line="264" w:lineRule="auto"/>
            </w:pPr>
            <w:r>
              <w:rPr>
                <w:sz w:val="19"/>
                <w:szCs w:val="19"/>
              </w:rPr>
              <w:t>The instalment on both bases side by side; the effective rate behind a flat quote; total cost including 0.5% loan-agreement stamp duty and fees; early-settlement figures; the schedule.</w:t>
            </w:r>
          </w:p>
        </w:tc>
      </w:tr>
      <w:tr w:rsidR="0031632C" w14:paraId="67459454"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0920B22"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0DC204FA" w14:textId="77777777" w:rsidR="0031632C" w:rsidRDefault="003C5286">
            <w:pPr>
              <w:keepNext/>
              <w:keepLines/>
              <w:spacing w:line="264" w:lineRule="auto"/>
            </w:pPr>
            <w:r>
              <w:rPr>
                <w:sz w:val="19"/>
                <w:szCs w:val="19"/>
              </w:rPr>
              <w:t>Flat reuses the hire-purchase maths and reducing uses the ordinary loan maths. The comparison runs both on the same rate so the gap is visible. The default is Flat, because that is how Malaysian banks quote.</w:t>
            </w:r>
          </w:p>
        </w:tc>
      </w:tr>
      <w:tr w:rsidR="0031632C" w14:paraId="1033081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3584C7B"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1D7AEF17" w14:textId="77777777" w:rsidR="0031632C" w:rsidRDefault="003C5286">
            <w:pPr>
              <w:keepLines/>
              <w:spacing w:line="264" w:lineRule="auto"/>
            </w:pPr>
            <w:r>
              <w:rPr>
                <w:sz w:val="19"/>
                <w:szCs w:val="19"/>
              </w:rPr>
              <w:t>Tenure capped at 10 years. Rate guidance is given as ranges (banks 7–13% flat, public-sector schemes 3.5–5%), never as any named lender's rate.</w:t>
            </w:r>
          </w:p>
        </w:tc>
      </w:tr>
    </w:tbl>
    <w:p w14:paraId="10CB3AAC" w14:textId="77777777" w:rsidR="0031632C" w:rsidRDefault="0031632C">
      <w:pPr>
        <w:spacing w:after="120"/>
      </w:pPr>
    </w:p>
    <w:p w14:paraId="5F968ECE" w14:textId="77777777" w:rsidR="0031632C" w:rsidRDefault="003C5286">
      <w:pPr>
        <w:pStyle w:val="Heading3"/>
      </w:pPr>
      <w:r>
        <w:t>Module 6 — DSR Calculator</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328C0F1C"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DF16920"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215AC6DF" w14:textId="77777777" w:rsidR="0031632C" w:rsidRDefault="003C5286">
            <w:pPr>
              <w:keepNext/>
              <w:keepLines/>
              <w:spacing w:line="264" w:lineRule="auto"/>
            </w:pPr>
            <w:r>
              <w:rPr>
                <w:sz w:val="19"/>
                <w:szCs w:val="19"/>
              </w:rPr>
              <w:t>How much more will a bank actually lend me?</w:t>
            </w:r>
          </w:p>
        </w:tc>
      </w:tr>
      <w:tr w:rsidR="0031632C" w14:paraId="57211923"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22C848E"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40E61E31" w14:textId="77777777" w:rsidR="0031632C" w:rsidRDefault="003C5286">
            <w:pPr>
              <w:keepNext/>
              <w:keepLines/>
              <w:spacing w:line="264" w:lineRule="auto"/>
            </w:pPr>
            <w:r>
              <w:rPr>
                <w:sz w:val="19"/>
                <w:szCs w:val="19"/>
              </w:rPr>
              <w:t>Income (gross or net); fixed allowances; variable income and the share of it to count; employment type; the DSR cap to test; every existing commitment — home, car, personal, PTPTN, credit-card balance, other.</w:t>
            </w:r>
          </w:p>
        </w:tc>
      </w:tr>
      <w:tr w:rsidR="0031632C" w14:paraId="526D15DC"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BCE3DAA"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22207674" w14:textId="77777777" w:rsidR="0031632C" w:rsidRDefault="003C5286">
            <w:pPr>
              <w:keepNext/>
              <w:keepLines/>
              <w:spacing w:line="264" w:lineRule="auto"/>
            </w:pPr>
            <w:r>
              <w:rPr>
                <w:sz w:val="19"/>
                <w:szCs w:val="19"/>
              </w:rPr>
              <w:t>Net income the way a bank computes it; DSR and its band; net disposable income with a verdict; the monthly room left before the cap; what that room could borrow as a home, car or personal loan.</w:t>
            </w:r>
          </w:p>
        </w:tc>
      </w:tr>
      <w:tr w:rsidR="0031632C" w14:paraId="27169A5A"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DEC6AF8"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31D081F6" w14:textId="77777777" w:rsidR="0031632C" w:rsidRDefault="003C5286">
            <w:pPr>
              <w:keepNext/>
              <w:keepLines/>
              <w:spacing w:line="264" w:lineRule="auto"/>
            </w:pPr>
            <w:r>
              <w:rPr>
                <w:sz w:val="19"/>
                <w:szCs w:val="19"/>
              </w:rPr>
              <w:t xml:space="preserve">Gross income is run through the PCB module's own statutory functions (EPF at 11%, SOCSO, EIS, PCB). Variable income is discounted (80% by default). A credit card counts at 5% of its balance. DSR = commitments ÷ net income. Room = net × cap − commitments, turned into a loan amount by </w:t>
            </w:r>
            <w:r>
              <w:rPr>
                <w:rFonts w:ascii="Consolas" w:eastAsia="Consolas" w:hAnsi="Consolas" w:cs="Consolas"/>
                <w:color w:val="1F3A68"/>
                <w:sz w:val="17"/>
                <w:szCs w:val="17"/>
              </w:rPr>
              <w:t>maxLoanReducing()</w:t>
            </w:r>
            <w:r>
              <w:rPr>
                <w:sz w:val="19"/>
                <w:szCs w:val="19"/>
              </w:rPr>
              <w:t xml:space="preserve"> or </w:t>
            </w:r>
            <w:r>
              <w:rPr>
                <w:rFonts w:ascii="Consolas" w:eastAsia="Consolas" w:hAnsi="Consolas" w:cs="Consolas"/>
                <w:color w:val="1F3A68"/>
                <w:sz w:val="17"/>
                <w:szCs w:val="17"/>
              </w:rPr>
              <w:t>maxLoanFlat()</w:t>
            </w:r>
            <w:r>
              <w:rPr>
                <w:sz w:val="19"/>
                <w:szCs w:val="19"/>
              </w:rPr>
              <w:t>.</w:t>
            </w:r>
          </w:p>
        </w:tc>
      </w:tr>
      <w:tr w:rsidR="0031632C" w14:paraId="6F883942"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92C3C53"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2112F686" w14:textId="77777777" w:rsidR="0031632C" w:rsidRDefault="003C5286">
            <w:pPr>
              <w:keepLines/>
              <w:spacing w:line="264" w:lineRule="auto"/>
            </w:pPr>
            <w:r>
              <w:rPr>
                <w:sz w:val="19"/>
                <w:szCs w:val="19"/>
              </w:rPr>
              <w:t>Caps (private 60%, GLC 70%, government 80%) are typical ceilings, not rules. Banks apply their own income haircuts and stress rates, which are not modelled.</w:t>
            </w:r>
          </w:p>
        </w:tc>
      </w:tr>
    </w:tbl>
    <w:p w14:paraId="58099D39" w14:textId="77777777" w:rsidR="0031632C" w:rsidRDefault="0031632C">
      <w:pPr>
        <w:spacing w:after="120"/>
      </w:pPr>
    </w:p>
    <w:p w14:paraId="03E1847A" w14:textId="77777777" w:rsidR="0031632C" w:rsidRDefault="003C5286">
      <w:pPr>
        <w:pStyle w:val="Heading3"/>
      </w:pPr>
      <w:r>
        <w:lastRenderedPageBreak/>
        <w:t>Module 7 — Savings Goal</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52C59D75"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DA3FDF4"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17527E57" w14:textId="77777777" w:rsidR="0031632C" w:rsidRDefault="003C5286">
            <w:pPr>
              <w:keepNext/>
              <w:keepLines/>
              <w:spacing w:line="264" w:lineRule="auto"/>
            </w:pPr>
            <w:r>
              <w:rPr>
                <w:sz w:val="19"/>
                <w:szCs w:val="19"/>
              </w:rPr>
              <w:t>What does it take every month to have the money by the time I need it?</w:t>
            </w:r>
          </w:p>
        </w:tc>
      </w:tr>
      <w:tr w:rsidR="0031632C" w14:paraId="51AE7A63"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23660C8"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7B2B92DF" w14:textId="77777777" w:rsidR="0031632C" w:rsidRDefault="003C5286">
            <w:pPr>
              <w:keepNext/>
              <w:keepLines/>
              <w:spacing w:line="264" w:lineRule="auto"/>
            </w:pPr>
            <w:r>
              <w:rPr>
                <w:sz w:val="19"/>
                <w:szCs w:val="19"/>
              </w:rPr>
              <w:t>Target; amount already saved; a deadline in months or as a date (either fills the other); expected return; optionally what I can actually spare.</w:t>
            </w:r>
          </w:p>
        </w:tc>
      </w:tr>
      <w:tr w:rsidR="0031632C" w14:paraId="7AC681FC"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D99FECF"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07D112AF" w14:textId="77777777" w:rsidR="0031632C" w:rsidRDefault="003C5286">
            <w:pPr>
              <w:keepNext/>
              <w:keepLines/>
              <w:spacing w:line="264" w:lineRule="auto"/>
            </w:pPr>
            <w:r>
              <w:rPr>
                <w:sz w:val="19"/>
                <w:szCs w:val="19"/>
              </w:rPr>
              <w:t>The monthly deposit needed; where the final balance came from (head start, deposits, growth); if the deposit is smaller, how much later I arrive and how far short I am on the deadline.</w:t>
            </w:r>
          </w:p>
        </w:tc>
      </w:tr>
      <w:tr w:rsidR="0031632C" w14:paraId="664C7475"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C75AC84"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3968031E" w14:textId="77777777" w:rsidR="0031632C" w:rsidRDefault="003C5286">
            <w:pPr>
              <w:keepNext/>
              <w:keepLines/>
              <w:spacing w:line="264" w:lineRule="auto"/>
            </w:pPr>
            <w:r>
              <w:rPr>
                <w:rFonts w:ascii="Consolas" w:eastAsia="Consolas" w:hAnsi="Consolas" w:cs="Consolas"/>
                <w:color w:val="1F3A68"/>
                <w:sz w:val="17"/>
                <w:szCs w:val="17"/>
              </w:rPr>
              <w:t>goalDeposit()</w:t>
            </w:r>
            <w:r>
              <w:rPr>
                <w:sz w:val="19"/>
                <w:szCs w:val="19"/>
              </w:rPr>
              <w:t xml:space="preserve"> solves the annuity in one step and rounds up to the sen, so a goal is never missed by rounding. </w:t>
            </w:r>
            <w:r>
              <w:rPr>
                <w:rFonts w:ascii="Consolas" w:eastAsia="Consolas" w:hAnsi="Consolas" w:cs="Consolas"/>
                <w:color w:val="1F3A68"/>
                <w:sz w:val="17"/>
                <w:szCs w:val="17"/>
              </w:rPr>
              <w:t>savingsSchedule()</w:t>
            </w:r>
            <w:r>
              <w:rPr>
                <w:sz w:val="19"/>
                <w:szCs w:val="19"/>
              </w:rPr>
              <w:t xml:space="preserve"> trims the final deposit to hit the target exactly. </w:t>
            </w:r>
            <w:r>
              <w:rPr>
                <w:rFonts w:ascii="Consolas" w:eastAsia="Consolas" w:hAnsi="Consolas" w:cs="Consolas"/>
                <w:color w:val="1F3A68"/>
                <w:sz w:val="17"/>
                <w:szCs w:val="17"/>
              </w:rPr>
              <w:t>monthsToGoal()</w:t>
            </w:r>
            <w:r>
              <w:rPr>
                <w:sz w:val="19"/>
                <w:szCs w:val="19"/>
              </w:rPr>
              <w:t xml:space="preserve"> handles a smaller deposit.</w:t>
            </w:r>
          </w:p>
        </w:tc>
      </w:tr>
      <w:tr w:rsidR="0031632C" w14:paraId="5185CF11"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E1C8F30"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48ADE061" w14:textId="77777777" w:rsidR="0031632C" w:rsidRDefault="003C5286">
            <w:pPr>
              <w:keepLines/>
              <w:spacing w:line="264" w:lineRule="auto"/>
            </w:pPr>
            <w:r>
              <w:rPr>
                <w:sz w:val="19"/>
                <w:szCs w:val="19"/>
              </w:rPr>
              <w:t>Deposits land at month end, as a standing instruction does. The default return is 0% on purpose: for a fixed date, growth should be a bonus, not the plan.</w:t>
            </w:r>
          </w:p>
        </w:tc>
      </w:tr>
    </w:tbl>
    <w:p w14:paraId="15659340" w14:textId="77777777" w:rsidR="0031632C" w:rsidRDefault="0031632C">
      <w:pPr>
        <w:spacing w:after="120"/>
      </w:pPr>
    </w:p>
    <w:p w14:paraId="74CEAA15" w14:textId="77777777" w:rsidR="0031632C" w:rsidRDefault="003C5286">
      <w:pPr>
        <w:pStyle w:val="Heading3"/>
      </w:pPr>
      <w:r>
        <w:t>Module 8 — EPF Calculator</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7CF60F8C"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75FCB6F"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710C3910" w14:textId="77777777" w:rsidR="0031632C" w:rsidRDefault="003C5286">
            <w:pPr>
              <w:keepNext/>
              <w:keepLines/>
              <w:spacing w:line="264" w:lineRule="auto"/>
            </w:pPr>
            <w:r>
              <w:rPr>
                <w:sz w:val="19"/>
                <w:szCs w:val="19"/>
              </w:rPr>
              <w:t>What goes in each month, and what does it grow into by the time I can touch it?</w:t>
            </w:r>
          </w:p>
        </w:tc>
      </w:tr>
      <w:tr w:rsidR="0031632C" w14:paraId="6456A74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6BF6E11"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78EE2D8E" w14:textId="77777777" w:rsidR="0031632C" w:rsidRDefault="003C5286">
            <w:pPr>
              <w:keepNext/>
              <w:keepLines/>
              <w:spacing w:line="264" w:lineRule="auto"/>
            </w:pPr>
            <w:r>
              <w:rPr>
                <w:sz w:val="19"/>
                <w:szCs w:val="19"/>
              </w:rPr>
              <w:t>Salary; employee and employer rates; voluntary top-up; current balance; age; the age to project to (default 55); annual salary growth; a dividend rate, which can be overridden year by year.</w:t>
            </w:r>
          </w:p>
        </w:tc>
      </w:tr>
      <w:tr w:rsidR="0031632C" w14:paraId="7376451D"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6B5D4BF3"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7537A9B4" w14:textId="77777777" w:rsidR="0031632C" w:rsidRDefault="003C5286">
            <w:pPr>
              <w:keepNext/>
              <w:keepLines/>
              <w:spacing w:line="264" w:lineRule="auto"/>
            </w:pPr>
            <w:r>
              <w:rPr>
                <w:sz w:val="19"/>
                <w:szCs w:val="19"/>
              </w:rPr>
              <w:t>Monthly and yearly contributions; the Akaun 1 / 2 / 3 split (75 / 15 / 10); a year-by-year projection.</w:t>
            </w:r>
          </w:p>
        </w:tc>
      </w:tr>
      <w:tr w:rsidR="0031632C" w14:paraId="359A9964"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B466AF0"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77814756" w14:textId="77777777" w:rsidR="0031632C" w:rsidRDefault="003C5286">
            <w:pPr>
              <w:keepNext/>
              <w:keepLines/>
              <w:spacing w:line="264" w:lineRule="auto"/>
            </w:pPr>
            <w:r>
              <w:rPr>
                <w:rFonts w:ascii="Consolas" w:eastAsia="Consolas" w:hAnsi="Consolas" w:cs="Consolas"/>
                <w:color w:val="1F3A68"/>
                <w:sz w:val="17"/>
                <w:szCs w:val="17"/>
              </w:rPr>
              <w:t>epfProjection()</w:t>
            </w:r>
            <w:r>
              <w:rPr>
                <w:sz w:val="19"/>
                <w:szCs w:val="19"/>
              </w:rPr>
              <w:t xml:space="preserve"> credits the dividend once a year. The opening balance earns for twelve months, and each contribution only for the months after it lands, which averages 5.5/12 of a year across twelve equal contributions. Salary rises at each year end.</w:t>
            </w:r>
          </w:p>
        </w:tc>
      </w:tr>
      <w:tr w:rsidR="0031632C" w14:paraId="183A7EA2"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6FB6195"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74DB32D8" w14:textId="77777777" w:rsidR="0031632C" w:rsidRDefault="003C5286">
            <w:pPr>
              <w:keepLines/>
              <w:spacing w:line="264" w:lineRule="auto"/>
            </w:pPr>
            <w:r>
              <w:rPr>
                <w:sz w:val="19"/>
                <w:szCs w:val="19"/>
              </w:rPr>
              <w:t>EPF declares its rate each year without notice, so the table takes one rate per year. Conventional savings only — no Simpanan Shariah split.</w:t>
            </w:r>
          </w:p>
        </w:tc>
      </w:tr>
    </w:tbl>
    <w:p w14:paraId="1718D190" w14:textId="77777777" w:rsidR="0031632C" w:rsidRDefault="0031632C">
      <w:pPr>
        <w:spacing w:after="120"/>
      </w:pPr>
    </w:p>
    <w:p w14:paraId="2E2C4A72" w14:textId="77777777" w:rsidR="0031632C" w:rsidRDefault="003C5286">
      <w:pPr>
        <w:pStyle w:val="Heading3"/>
      </w:pPr>
      <w:r>
        <w:t>Module 9 — Compound Interest</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79EC9E4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430B5AD"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0BB6ABE1" w14:textId="77777777" w:rsidR="0031632C" w:rsidRDefault="003C5286">
            <w:pPr>
              <w:keepNext/>
              <w:keepLines/>
              <w:spacing w:line="264" w:lineRule="auto"/>
            </w:pPr>
            <w:r>
              <w:rPr>
                <w:sz w:val="19"/>
                <w:szCs w:val="19"/>
              </w:rPr>
              <w:t>What does regular investing turn into, and how much of that is mine versus the market's?</w:t>
            </w:r>
          </w:p>
        </w:tc>
      </w:tr>
      <w:tr w:rsidR="0031632C" w14:paraId="77059CC1"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5818EFF"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565787E7" w14:textId="77777777" w:rsidR="0031632C" w:rsidRDefault="003C5286">
            <w:pPr>
              <w:keepNext/>
              <w:keepLines/>
              <w:spacing w:line="264" w:lineRule="auto"/>
            </w:pPr>
            <w:r>
              <w:rPr>
                <w:sz w:val="19"/>
                <w:szCs w:val="19"/>
              </w:rPr>
              <w:t>Initial investment; monthly contribution; expected return; period; how often interest is credited (monthly, quarterly, yearly); inflation.</w:t>
            </w:r>
          </w:p>
        </w:tc>
      </w:tr>
      <w:tr w:rsidR="0031632C" w14:paraId="4DC9EF9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D5B9146"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2CE0F955" w14:textId="77777777" w:rsidR="0031632C" w:rsidRDefault="003C5286">
            <w:pPr>
              <w:keepNext/>
              <w:keepLines/>
              <w:spacing w:line="264" w:lineRule="auto"/>
            </w:pPr>
            <w:r>
              <w:rPr>
                <w:sz w:val="19"/>
                <w:szCs w:val="19"/>
              </w:rPr>
              <w:t>Final value; total contributed; profit; the month profit overtakes contributions; the balance in today's money; a lever table (RM 100 more a month, 1% better return, 5 more years, starting later); the yearly run.</w:t>
            </w:r>
          </w:p>
        </w:tc>
      </w:tr>
      <w:tr w:rsidR="0031632C" w14:paraId="2825BA29"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6FA7403"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61417B58" w14:textId="77777777" w:rsidR="0031632C" w:rsidRDefault="003C5286">
            <w:pPr>
              <w:keepNext/>
              <w:keepLines/>
              <w:spacing w:line="264" w:lineRule="auto"/>
            </w:pPr>
            <w:r>
              <w:rPr>
                <w:rFonts w:ascii="Consolas" w:eastAsia="Consolas" w:hAnsi="Consolas" w:cs="Consolas"/>
                <w:color w:val="1F3A68"/>
                <w:sz w:val="17"/>
                <w:szCs w:val="17"/>
              </w:rPr>
              <w:t>compoundSchedule()</w:t>
            </w:r>
            <w:r>
              <w:rPr>
                <w:sz w:val="19"/>
                <w:szCs w:val="19"/>
              </w:rPr>
              <w:t xml:space="preserve"> accrues interest monthly but only credits it when the rest closes, so money waiting for the credit date does not compound. This is how EPF and ASB weight a dividend. At monthly rests it matches the textbook annuity formula to the sen.</w:t>
            </w:r>
          </w:p>
        </w:tc>
      </w:tr>
      <w:tr w:rsidR="0031632C" w14:paraId="5946334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A636C8B"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6347EC6E" w14:textId="77777777" w:rsidR="0031632C" w:rsidRDefault="003C5286">
            <w:pPr>
              <w:keepLines/>
              <w:spacing w:line="264" w:lineRule="auto"/>
            </w:pPr>
            <w:r>
              <w:rPr>
                <w:sz w:val="19"/>
                <w:szCs w:val="19"/>
              </w:rPr>
              <w:t>Contributions at month end. At yearly rests this reads slightly higher than calculators that give within-year contributions no interest; the month-weighted Malaysian treatment is the more accurate one.</w:t>
            </w:r>
          </w:p>
        </w:tc>
      </w:tr>
    </w:tbl>
    <w:p w14:paraId="752A9D55" w14:textId="77777777" w:rsidR="0031632C" w:rsidRDefault="0031632C">
      <w:pPr>
        <w:spacing w:after="120"/>
      </w:pPr>
    </w:p>
    <w:p w14:paraId="7EE2C4F4" w14:textId="77777777" w:rsidR="0031632C" w:rsidRDefault="003C5286">
      <w:pPr>
        <w:pStyle w:val="Heading3"/>
      </w:pPr>
      <w:r>
        <w:lastRenderedPageBreak/>
        <w:t>Module 10 — Retirement Calculator</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0934AED8"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CAAC73D"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1EAA6014" w14:textId="77777777" w:rsidR="0031632C" w:rsidRDefault="003C5286">
            <w:pPr>
              <w:keepNext/>
              <w:keepLines/>
              <w:spacing w:line="264" w:lineRule="auto"/>
            </w:pPr>
            <w:r>
              <w:rPr>
                <w:sz w:val="19"/>
                <w:szCs w:val="19"/>
              </w:rPr>
              <w:t>What does the life I want after work cost, and am I on course for it?</w:t>
            </w:r>
          </w:p>
        </w:tc>
      </w:tr>
      <w:tr w:rsidR="0031632C" w14:paraId="463C0559"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5244433"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1B59270E" w14:textId="77777777" w:rsidR="0031632C" w:rsidRDefault="003C5286">
            <w:pPr>
              <w:keepNext/>
              <w:keepLines/>
              <w:spacing w:line="264" w:lineRule="auto"/>
            </w:pPr>
            <w:r>
              <w:rPr>
                <w:sz w:val="19"/>
                <w:szCs w:val="19"/>
              </w:rPr>
              <w:t>Monthly income wanted in today's ringgit; other income then (pension, rental); age now and at retirement; how long the money must last; savings so far; monthly contribution; a return while working and a lower one after; inflation.</w:t>
            </w:r>
          </w:p>
        </w:tc>
      </w:tr>
      <w:tr w:rsidR="0031632C" w14:paraId="394B36B9"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07A60931"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07BB58D2" w14:textId="77777777" w:rsidR="0031632C" w:rsidRDefault="003C5286">
            <w:pPr>
              <w:keepNext/>
              <w:keepLines/>
              <w:spacing w:line="264" w:lineRule="auto"/>
            </w:pPr>
            <w:r>
              <w:rPr>
                <w:sz w:val="19"/>
                <w:szCs w:val="19"/>
              </w:rPr>
              <w:t>The fund needed on the day I retire; what I am on track for; the gap; how far my current path pays (for example "until age 74, 10 years short"); three ways to close it — save more, work longer, or want less.</w:t>
            </w:r>
          </w:p>
        </w:tc>
      </w:tr>
      <w:tr w:rsidR="0031632C" w14:paraId="158D51B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57F2729"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4A0DFC1A" w14:textId="77777777" w:rsidR="0031632C" w:rsidRDefault="003C5286">
            <w:pPr>
              <w:keepNext/>
              <w:keepLines/>
              <w:spacing w:line="264" w:lineRule="auto"/>
            </w:pPr>
            <w:r>
              <w:rPr>
                <w:sz w:val="19"/>
                <w:szCs w:val="19"/>
              </w:rPr>
              <w:t xml:space="preserve">Accumulation with </w:t>
            </w:r>
            <w:r>
              <w:rPr>
                <w:rFonts w:ascii="Consolas" w:eastAsia="Consolas" w:hAnsi="Consolas" w:cs="Consolas"/>
                <w:color w:val="1F3A68"/>
                <w:sz w:val="17"/>
                <w:szCs w:val="17"/>
              </w:rPr>
              <w:t>compoundSchedule()</w:t>
            </w:r>
            <w:r>
              <w:rPr>
                <w:sz w:val="19"/>
                <w:szCs w:val="19"/>
              </w:rPr>
              <w:t xml:space="preserve">; the target from </w:t>
            </w:r>
            <w:r>
              <w:rPr>
                <w:rFonts w:ascii="Consolas" w:eastAsia="Consolas" w:hAnsi="Consolas" w:cs="Consolas"/>
                <w:color w:val="1F3A68"/>
                <w:sz w:val="17"/>
                <w:szCs w:val="17"/>
              </w:rPr>
              <w:t>drawdownFund()</w:t>
            </w:r>
            <w:r>
              <w:rPr>
                <w:sz w:val="19"/>
                <w:szCs w:val="19"/>
              </w:rPr>
              <w:t xml:space="preserve">, the present value of an inflation-rising withdrawal; the gap closed by </w:t>
            </w:r>
            <w:r>
              <w:rPr>
                <w:rFonts w:ascii="Consolas" w:eastAsia="Consolas" w:hAnsi="Consolas" w:cs="Consolas"/>
                <w:color w:val="1F3A68"/>
                <w:sz w:val="17"/>
                <w:szCs w:val="17"/>
              </w:rPr>
              <w:t>goalDeposit()</w:t>
            </w:r>
            <w:r>
              <w:rPr>
                <w:sz w:val="19"/>
                <w:szCs w:val="19"/>
              </w:rPr>
              <w:t xml:space="preserve">, a break-even age search in both directions, and </w:t>
            </w:r>
            <w:r>
              <w:rPr>
                <w:rFonts w:ascii="Consolas" w:eastAsia="Consolas" w:hAnsi="Consolas" w:cs="Consolas"/>
                <w:color w:val="1F3A68"/>
                <w:sz w:val="17"/>
                <w:szCs w:val="17"/>
              </w:rPr>
              <w:t>drawdownIncome()</w:t>
            </w:r>
            <w:r>
              <w:rPr>
                <w:sz w:val="19"/>
                <w:szCs w:val="19"/>
              </w:rPr>
              <w:t xml:space="preserve"> deflated back to today.</w:t>
            </w:r>
          </w:p>
        </w:tc>
      </w:tr>
      <w:tr w:rsidR="0031632C" w14:paraId="398EAD77"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69853611"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367820CA" w14:textId="77777777" w:rsidR="0031632C" w:rsidRDefault="003C5286">
            <w:pPr>
              <w:keepLines/>
              <w:spacing w:line="264" w:lineRule="auto"/>
            </w:pPr>
            <w:r>
              <w:rPr>
                <w:sz w:val="19"/>
                <w:szCs w:val="19"/>
              </w:rPr>
              <w:t>The post-retirement return is deliberately lower. Withdrawals rise with inflation monthly. Market sequence risk, EPF withdrawal rules and a lump sum at 55 are not modelled.</w:t>
            </w:r>
          </w:p>
        </w:tc>
      </w:tr>
    </w:tbl>
    <w:p w14:paraId="31A17E08" w14:textId="77777777" w:rsidR="0031632C" w:rsidRDefault="0031632C">
      <w:pPr>
        <w:spacing w:after="120"/>
      </w:pPr>
    </w:p>
    <w:p w14:paraId="1B6CBD8B" w14:textId="77777777" w:rsidR="0031632C" w:rsidRDefault="003C5286">
      <w:pPr>
        <w:pStyle w:val="Heading3"/>
      </w:pPr>
      <w:r>
        <w:t>Module 11 — Net Worth</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6602E7F2"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5B03FA9"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4586F8C8" w14:textId="77777777" w:rsidR="0031632C" w:rsidRDefault="003C5286">
            <w:pPr>
              <w:keepNext/>
              <w:keepLines/>
              <w:spacing w:line="264" w:lineRule="auto"/>
            </w:pPr>
            <w:r>
              <w:rPr>
                <w:sz w:val="19"/>
                <w:szCs w:val="19"/>
              </w:rPr>
              <w:t>Where do I actually stand?</w:t>
            </w:r>
          </w:p>
        </w:tc>
      </w:tr>
      <w:tr w:rsidR="0031632C" w14:paraId="65F9612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8892035"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5FA55D4E" w14:textId="77777777" w:rsidR="0031632C" w:rsidRDefault="003C5286">
            <w:pPr>
              <w:keepNext/>
              <w:keepLines/>
              <w:spacing w:line="264" w:lineRule="auto"/>
            </w:pPr>
            <w:r>
              <w:rPr>
                <w:sz w:val="19"/>
                <w:szCs w:val="19"/>
              </w:rPr>
              <w:t>19 lines in five groups — cash and bank, investments, property and vehicles against long-term and short-term debt — following AKPK's grouping. Optionally monthly spending, income and age.</w:t>
            </w:r>
          </w:p>
        </w:tc>
      </w:tr>
      <w:tr w:rsidR="0031632C" w14:paraId="2FDC9966"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B123ED6"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76016DC2" w14:textId="77777777" w:rsidR="0031632C" w:rsidRDefault="003C5286">
            <w:pPr>
              <w:keepNext/>
              <w:keepLines/>
              <w:spacing w:line="264" w:lineRule="auto"/>
            </w:pPr>
            <w:r>
              <w:rPr>
                <w:sz w:val="19"/>
                <w:szCs w:val="19"/>
              </w:rPr>
              <w:t>Net worth; assets; liabilities; each line's share of its side; money reachable this week and how many months it covers; what is locked in EPF; debt-to-asset verdict; a par figure for age and income; every line sorted biggest first.</w:t>
            </w:r>
          </w:p>
        </w:tc>
      </w:tr>
      <w:tr w:rsidR="0031632C" w14:paraId="1D907E6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3CF5A384"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368EC10A" w14:textId="77777777" w:rsidR="0031632C" w:rsidRDefault="003C5286">
            <w:pPr>
              <w:keepNext/>
              <w:keepLines/>
              <w:spacing w:line="264" w:lineRule="auto"/>
            </w:pPr>
            <w:r>
              <w:rPr>
                <w:sz w:val="19"/>
                <w:szCs w:val="19"/>
              </w:rPr>
              <w:t xml:space="preserve">The panel and its defaults are generated from </w:t>
            </w:r>
            <w:r>
              <w:rPr>
                <w:rFonts w:ascii="Consolas" w:eastAsia="Consolas" w:hAnsi="Consolas" w:cs="Consolas"/>
                <w:color w:val="1F3A68"/>
                <w:sz w:val="17"/>
                <w:szCs w:val="17"/>
              </w:rPr>
              <w:t>NET_WORTH_GROUPS</w:t>
            </w:r>
            <w:r>
              <w:rPr>
                <w:sz w:val="19"/>
                <w:szCs w:val="19"/>
              </w:rPr>
              <w:t xml:space="preserve"> by </w:t>
            </w:r>
            <w:r>
              <w:rPr>
                <w:rFonts w:ascii="Consolas" w:eastAsia="Consolas" w:hAnsi="Consolas" w:cs="Consolas"/>
                <w:color w:val="1F3A68"/>
                <w:sz w:val="17"/>
                <w:szCs w:val="17"/>
              </w:rPr>
              <w:t>buildNetWorthUI()</w:t>
            </w:r>
            <w:r>
              <w:rPr>
                <w:sz w:val="19"/>
                <w:szCs w:val="19"/>
              </w:rPr>
              <w:t>. The asset and debt bars share one scale. The par figure is the rule of thumb age × annual income ÷ 10.</w:t>
            </w:r>
          </w:p>
        </w:tc>
      </w:tr>
      <w:tr w:rsidR="0031632C" w14:paraId="75E24974"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B4E83EC"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1E27BF4A" w14:textId="77777777" w:rsidR="0031632C" w:rsidRDefault="003C5286">
            <w:pPr>
              <w:keepLines/>
              <w:spacing w:line="264" w:lineRule="auto"/>
            </w:pPr>
            <w:r>
              <w:rPr>
                <w:sz w:val="19"/>
                <w:szCs w:val="19"/>
              </w:rPr>
              <w:t>Assets at what they would sell for today, debts at what they would cost to settle today. EPF counts in net worth but not in money reachable this week.</w:t>
            </w:r>
          </w:p>
        </w:tc>
      </w:tr>
    </w:tbl>
    <w:p w14:paraId="0528E39A" w14:textId="77777777" w:rsidR="0031632C" w:rsidRDefault="0031632C">
      <w:pPr>
        <w:spacing w:after="120"/>
      </w:pPr>
    </w:p>
    <w:p w14:paraId="0CB0332F" w14:textId="77777777" w:rsidR="0031632C" w:rsidRDefault="003C5286">
      <w:pPr>
        <w:pStyle w:val="Heading3"/>
      </w:pPr>
      <w:r>
        <w:t>Module 12 — Emergency Fund</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5AAFD54B"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EA85A4E"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7B9D4011" w14:textId="77777777" w:rsidR="0031632C" w:rsidRDefault="003C5286">
            <w:pPr>
              <w:keepNext/>
              <w:keepLines/>
              <w:spacing w:line="264" w:lineRule="auto"/>
            </w:pPr>
            <w:r>
              <w:rPr>
                <w:sz w:val="19"/>
                <w:szCs w:val="19"/>
              </w:rPr>
              <w:t>How much should be standing by before a bad month turns into a bad year?</w:t>
            </w:r>
          </w:p>
        </w:tc>
      </w:tr>
      <w:tr w:rsidR="0031632C" w14:paraId="58411D67"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69687AC"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77DF9AC3" w14:textId="77777777" w:rsidR="0031632C" w:rsidRDefault="003C5286">
            <w:pPr>
              <w:keepNext/>
              <w:keepLines/>
              <w:spacing w:line="264" w:lineRule="auto"/>
            </w:pPr>
            <w:r>
              <w:rPr>
                <w:sz w:val="19"/>
                <w:szCs w:val="19"/>
              </w:rPr>
              <w:t>Eight lines of essential monthly spending; months of cover wanted; three questions about the household; amount already set aside; monthly saving; what it earns.</w:t>
            </w:r>
          </w:p>
        </w:tc>
      </w:tr>
      <w:tr w:rsidR="0031632C" w14:paraId="0D2A0FC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511EE47"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2BEF0F48" w14:textId="77777777" w:rsidR="0031632C" w:rsidRDefault="003C5286">
            <w:pPr>
              <w:keepNext/>
              <w:keepLines/>
              <w:spacing w:line="264" w:lineRule="auto"/>
            </w:pPr>
            <w:r>
              <w:rPr>
                <w:sz w:val="19"/>
                <w:szCs w:val="19"/>
              </w:rPr>
              <w:t>The fund needed; what is still to find; months covered now; when I get there; what it takes to finish inside a year; a recommended cover with the reasons spelled out.</w:t>
            </w:r>
          </w:p>
        </w:tc>
      </w:tr>
      <w:tr w:rsidR="0031632C" w14:paraId="2585D31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1AD12BA"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07B42897" w14:textId="77777777" w:rsidR="0031632C" w:rsidRDefault="003C5286">
            <w:pPr>
              <w:keepNext/>
              <w:keepLines/>
              <w:spacing w:line="264" w:lineRule="auto"/>
            </w:pPr>
            <w:r>
              <w:rPr>
                <w:sz w:val="19"/>
                <w:szCs w:val="19"/>
              </w:rPr>
              <w:t xml:space="preserve">Target = essential spending × months. Reuses </w:t>
            </w:r>
            <w:r>
              <w:rPr>
                <w:rFonts w:ascii="Consolas" w:eastAsia="Consolas" w:hAnsi="Consolas" w:cs="Consolas"/>
                <w:color w:val="1F3A68"/>
                <w:sz w:val="17"/>
                <w:szCs w:val="17"/>
              </w:rPr>
              <w:t>monthsToGoal()</w:t>
            </w:r>
            <w:r>
              <w:rPr>
                <w:sz w:val="19"/>
                <w:szCs w:val="19"/>
              </w:rPr>
              <w:t xml:space="preserve">, </w:t>
            </w:r>
            <w:r>
              <w:rPr>
                <w:rFonts w:ascii="Consolas" w:eastAsia="Consolas" w:hAnsi="Consolas" w:cs="Consolas"/>
                <w:color w:val="1F3A68"/>
                <w:sz w:val="17"/>
                <w:szCs w:val="17"/>
              </w:rPr>
              <w:t>goalDeposit()</w:t>
            </w:r>
            <w:r>
              <w:rPr>
                <w:sz w:val="19"/>
                <w:szCs w:val="19"/>
              </w:rPr>
              <w:t xml:space="preserve"> and </w:t>
            </w:r>
            <w:r>
              <w:rPr>
                <w:rFonts w:ascii="Consolas" w:eastAsia="Consolas" w:hAnsi="Consolas" w:cs="Consolas"/>
                <w:color w:val="1F3A68"/>
                <w:sz w:val="17"/>
                <w:szCs w:val="17"/>
              </w:rPr>
              <w:t>savingsSchedule()</w:t>
            </w:r>
            <w:r>
              <w:rPr>
                <w:sz w:val="19"/>
                <w:szCs w:val="19"/>
              </w:rPr>
              <w:t xml:space="preserve">. The recommendation comes from </w:t>
            </w:r>
            <w:r>
              <w:rPr>
                <w:rFonts w:ascii="Consolas" w:eastAsia="Consolas" w:hAnsi="Consolas" w:cs="Consolas"/>
                <w:color w:val="1F3A68"/>
                <w:sz w:val="17"/>
                <w:szCs w:val="17"/>
              </w:rPr>
              <w:t>suggestedCover()</w:t>
            </w:r>
            <w:r>
              <w:rPr>
                <w:sz w:val="19"/>
                <w:szCs w:val="19"/>
              </w:rPr>
              <w:t xml:space="preserve"> (Appendix A.8).</w:t>
            </w:r>
          </w:p>
        </w:tc>
      </w:tr>
      <w:tr w:rsidR="0031632C" w14:paraId="26516852"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1A00EA76"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302F6C10" w14:textId="77777777" w:rsidR="0031632C" w:rsidRDefault="003C5286">
            <w:pPr>
              <w:keepLines/>
              <w:spacing w:line="264" w:lineRule="auto"/>
            </w:pPr>
            <w:r>
              <w:rPr>
                <w:sz w:val="19"/>
                <w:szCs w:val="19"/>
              </w:rPr>
              <w:t>Essential means what cannot stop being paid, not current spending. Money is assumed to be reachable the same day, which is why the default return is only 2.5%.</w:t>
            </w:r>
          </w:p>
        </w:tc>
      </w:tr>
    </w:tbl>
    <w:p w14:paraId="1C1BE8B5" w14:textId="77777777" w:rsidR="0031632C" w:rsidRDefault="0031632C">
      <w:pPr>
        <w:spacing w:after="120"/>
      </w:pPr>
    </w:p>
    <w:p w14:paraId="75BB3633" w14:textId="77777777" w:rsidR="0031632C" w:rsidRDefault="003C5286">
      <w:pPr>
        <w:pStyle w:val="Heading3"/>
      </w:pPr>
      <w:r>
        <w:lastRenderedPageBreak/>
        <w:t>Module 13 — Rent vs Buy</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120"/>
        <w:gridCol w:w="7518"/>
      </w:tblGrid>
      <w:tr w:rsidR="0031632C" w14:paraId="2912647E"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2A1B498D" w14:textId="77777777" w:rsidR="0031632C" w:rsidRDefault="003C5286">
            <w:pPr>
              <w:keepNext/>
              <w:keepLines/>
              <w:spacing w:line="264" w:lineRule="auto"/>
            </w:pPr>
            <w:r>
              <w:rPr>
                <w:b/>
                <w:bCs/>
                <w:color w:val="004BAF"/>
                <w:sz w:val="19"/>
                <w:szCs w:val="19"/>
              </w:rPr>
              <w:t>Answers</w:t>
            </w:r>
          </w:p>
        </w:tc>
        <w:tc>
          <w:tcPr>
            <w:tcW w:w="7518" w:type="dxa"/>
            <w:tcMar>
              <w:top w:w="70" w:type="dxa"/>
              <w:left w:w="110" w:type="dxa"/>
              <w:bottom w:w="70" w:type="dxa"/>
              <w:right w:w="110" w:type="dxa"/>
            </w:tcMar>
          </w:tcPr>
          <w:p w14:paraId="73E165FC" w14:textId="77777777" w:rsidR="0031632C" w:rsidRDefault="003C5286">
            <w:pPr>
              <w:keepNext/>
              <w:keepLines/>
              <w:spacing w:line="264" w:lineRule="auto"/>
            </w:pPr>
            <w:r>
              <w:rPr>
                <w:sz w:val="19"/>
                <w:szCs w:val="19"/>
              </w:rPr>
              <w:t>Over the years I would actually stay, which one leaves me better off?</w:t>
            </w:r>
          </w:p>
        </w:tc>
      </w:tr>
      <w:tr w:rsidR="0031632C" w14:paraId="59DC5B21"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41A5F7A3" w14:textId="77777777" w:rsidR="0031632C" w:rsidRDefault="003C5286">
            <w:pPr>
              <w:keepNext/>
              <w:keepLines/>
              <w:spacing w:line="264" w:lineRule="auto"/>
            </w:pPr>
            <w:r>
              <w:rPr>
                <w:b/>
                <w:bCs/>
                <w:color w:val="004BAF"/>
                <w:sz w:val="19"/>
                <w:szCs w:val="19"/>
              </w:rPr>
              <w:t>You enter</w:t>
            </w:r>
          </w:p>
        </w:tc>
        <w:tc>
          <w:tcPr>
            <w:tcW w:w="7518" w:type="dxa"/>
            <w:tcMar>
              <w:top w:w="70" w:type="dxa"/>
              <w:left w:w="110" w:type="dxa"/>
              <w:bottom w:w="70" w:type="dxa"/>
              <w:right w:w="110" w:type="dxa"/>
            </w:tcMar>
          </w:tcPr>
          <w:p w14:paraId="1719F518" w14:textId="77777777" w:rsidR="0031632C" w:rsidRDefault="003C5286">
            <w:pPr>
              <w:keepNext/>
              <w:keepLines/>
              <w:spacing w:line="264" w:lineRule="auto"/>
            </w:pPr>
            <w:r>
              <w:rPr>
                <w:sz w:val="19"/>
                <w:szCs w:val="19"/>
              </w:rPr>
              <w:t>Rent and how fast it rises; price; deposit; loan rate and term; years of stay; property growth; upkeep; selling costs; the return on cash not sunk into a house.</w:t>
            </w:r>
          </w:p>
        </w:tc>
      </w:tr>
      <w:tr w:rsidR="0031632C" w14:paraId="1172135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75A0F0C7" w14:textId="77777777" w:rsidR="0031632C" w:rsidRDefault="003C5286">
            <w:pPr>
              <w:keepNext/>
              <w:keepLines/>
              <w:spacing w:line="264" w:lineRule="auto"/>
            </w:pPr>
            <w:r>
              <w:rPr>
                <w:b/>
                <w:bCs/>
                <w:color w:val="004BAF"/>
                <w:sz w:val="19"/>
                <w:szCs w:val="19"/>
              </w:rPr>
              <w:t>You get</w:t>
            </w:r>
          </w:p>
        </w:tc>
        <w:tc>
          <w:tcPr>
            <w:tcW w:w="7518" w:type="dxa"/>
            <w:tcMar>
              <w:top w:w="70" w:type="dxa"/>
              <w:left w:w="110" w:type="dxa"/>
              <w:bottom w:w="70" w:type="dxa"/>
              <w:right w:w="110" w:type="dxa"/>
            </w:tcMar>
          </w:tcPr>
          <w:p w14:paraId="3A4202CC" w14:textId="77777777" w:rsidR="0031632C" w:rsidRDefault="003C5286">
            <w:pPr>
              <w:keepNext/>
              <w:keepLines/>
              <w:spacing w:line="264" w:lineRule="auto"/>
            </w:pPr>
            <w:r>
              <w:rPr>
                <w:sz w:val="19"/>
                <w:szCs w:val="19"/>
              </w:rPr>
              <w:t>The winner and by how much; what each path leaves; the year buying pulls ahead; a full cost breakdown of both sides; a year-by-year table.</w:t>
            </w:r>
          </w:p>
        </w:tc>
      </w:tr>
      <w:tr w:rsidR="0031632C" w14:paraId="54691F0F"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605DCD05" w14:textId="77777777" w:rsidR="0031632C" w:rsidRDefault="003C5286">
            <w:pPr>
              <w:keepNext/>
              <w:keepLines/>
              <w:spacing w:line="264" w:lineRule="auto"/>
            </w:pPr>
            <w:r>
              <w:rPr>
                <w:b/>
                <w:bCs/>
                <w:color w:val="004BAF"/>
                <w:sz w:val="19"/>
                <w:szCs w:val="19"/>
              </w:rPr>
              <w:t>How it works</w:t>
            </w:r>
          </w:p>
        </w:tc>
        <w:tc>
          <w:tcPr>
            <w:tcW w:w="7518" w:type="dxa"/>
            <w:tcMar>
              <w:top w:w="70" w:type="dxa"/>
              <w:left w:w="110" w:type="dxa"/>
              <w:bottom w:w="70" w:type="dxa"/>
              <w:right w:w="110" w:type="dxa"/>
            </w:tcMar>
          </w:tcPr>
          <w:p w14:paraId="098F2AC9" w14:textId="77777777" w:rsidR="0031632C" w:rsidRDefault="003C5286">
            <w:pPr>
              <w:keepNext/>
              <w:keepLines/>
              <w:spacing w:line="264" w:lineRule="auto"/>
            </w:pPr>
            <w:r>
              <w:rPr>
                <w:rFonts w:ascii="Consolas" w:eastAsia="Consolas" w:hAnsi="Consolas" w:cs="Consolas"/>
                <w:color w:val="1F3A68"/>
                <w:sz w:val="17"/>
                <w:szCs w:val="17"/>
              </w:rPr>
              <w:t>rentVsBuy()</w:t>
            </w:r>
            <w:r>
              <w:rPr>
                <w:sz w:val="19"/>
                <w:szCs w:val="19"/>
              </w:rPr>
              <w:t xml:space="preserve"> runs monthly and holds both sides to the same standard. The buyer's worth is value − outstanding loan − selling costs. The renter starts with the deposit and entry fees, and invests the difference between the buyer's outlay and the rent each month (or draws it down if rent is higher). Entry costs come from </w:t>
            </w:r>
            <w:r>
              <w:rPr>
                <w:rFonts w:ascii="Consolas" w:eastAsia="Consolas" w:hAnsi="Consolas" w:cs="Consolas"/>
                <w:color w:val="1F3A68"/>
                <w:sz w:val="17"/>
                <w:szCs w:val="17"/>
              </w:rPr>
              <w:t>buyingCosts()</w:t>
            </w:r>
            <w:r>
              <w:rPr>
                <w:sz w:val="19"/>
                <w:szCs w:val="19"/>
              </w:rPr>
              <w:t xml:space="preserve"> (Appendix A.6).</w:t>
            </w:r>
          </w:p>
        </w:tc>
      </w:tr>
      <w:tr w:rsidR="0031632C" w14:paraId="3DF306AC" w14:textId="77777777">
        <w:tblPrEx>
          <w:tblCellMar>
            <w:top w:w="0" w:type="dxa"/>
            <w:bottom w:w="0" w:type="dxa"/>
          </w:tblCellMar>
        </w:tblPrEx>
        <w:trPr>
          <w:cantSplit/>
        </w:trPr>
        <w:tc>
          <w:tcPr>
            <w:tcW w:w="2120" w:type="dxa"/>
            <w:shd w:val="clear" w:color="auto" w:fill="EAF1FB"/>
            <w:tcMar>
              <w:top w:w="70" w:type="dxa"/>
              <w:left w:w="110" w:type="dxa"/>
              <w:bottom w:w="70" w:type="dxa"/>
              <w:right w:w="110" w:type="dxa"/>
            </w:tcMar>
          </w:tcPr>
          <w:p w14:paraId="5FD96B92" w14:textId="77777777" w:rsidR="0031632C" w:rsidRDefault="003C5286">
            <w:pPr>
              <w:keepLines/>
              <w:spacing w:line="264" w:lineRule="auto"/>
            </w:pPr>
            <w:r>
              <w:rPr>
                <w:b/>
                <w:bCs/>
                <w:color w:val="004BAF"/>
                <w:sz w:val="19"/>
                <w:szCs w:val="19"/>
              </w:rPr>
              <w:t>Assumptions</w:t>
            </w:r>
          </w:p>
        </w:tc>
        <w:tc>
          <w:tcPr>
            <w:tcW w:w="7518" w:type="dxa"/>
            <w:tcMar>
              <w:top w:w="70" w:type="dxa"/>
              <w:left w:w="110" w:type="dxa"/>
              <w:bottom w:w="70" w:type="dxa"/>
              <w:right w:w="110" w:type="dxa"/>
            </w:tcMar>
          </w:tcPr>
          <w:p w14:paraId="3300BA2C" w14:textId="77777777" w:rsidR="0031632C" w:rsidRDefault="003C5286">
            <w:pPr>
              <w:keepLines/>
              <w:spacing w:line="264" w:lineRule="auto"/>
            </w:pPr>
            <w:r>
              <w:rPr>
                <w:sz w:val="19"/>
                <w:szCs w:val="19"/>
              </w:rPr>
              <w:t>RPGT and first-home stamp duty exemptions are not modelled, and both are called out on screen. The renter is assumed to actually invest the difference.</w:t>
            </w:r>
          </w:p>
        </w:tc>
      </w:tr>
    </w:tbl>
    <w:p w14:paraId="2F53C269" w14:textId="77777777" w:rsidR="0031632C" w:rsidRDefault="0031632C">
      <w:pPr>
        <w:spacing w:after="120"/>
      </w:pPr>
    </w:p>
    <w:p w14:paraId="3B560C63" w14:textId="77777777" w:rsidR="0031632C" w:rsidRDefault="003C5286">
      <w:pPr>
        <w:pStyle w:val="Heading2"/>
      </w:pPr>
      <w:bookmarkStart w:id="9" w:name="_Toc241063496"/>
      <w:r>
        <w:t>6.2 The shared calculation library</w:t>
      </w:r>
      <w:bookmarkEnd w:id="9"/>
    </w:p>
    <w:p w14:paraId="6F260E6C" w14:textId="77777777" w:rsidR="0031632C" w:rsidRDefault="003C5286">
      <w:pPr>
        <w:spacing w:after="140" w:line="288" w:lineRule="auto"/>
      </w:pPr>
      <w:r>
        <w:t xml:space="preserve">The first ~1,000 lines of </w:t>
      </w:r>
      <w:r>
        <w:rPr>
          <w:rFonts w:ascii="Consolas" w:eastAsia="Consolas" w:hAnsi="Consolas" w:cs="Consolas"/>
          <w:color w:val="1F3A68"/>
          <w:sz w:val="19"/>
          <w:szCs w:val="19"/>
        </w:rPr>
        <w:t>app.js</w:t>
      </w:r>
      <w:r>
        <w:t xml:space="preserve"> are pure functions with no DOM access. They fall into five groups: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735"/>
        <w:gridCol w:w="4530"/>
        <w:gridCol w:w="3373"/>
      </w:tblGrid>
      <w:tr w:rsidR="0031632C" w14:paraId="3427AFAF" w14:textId="77777777">
        <w:tblPrEx>
          <w:tblCellMar>
            <w:top w:w="0" w:type="dxa"/>
            <w:bottom w:w="0" w:type="dxa"/>
          </w:tblCellMar>
        </w:tblPrEx>
        <w:trPr>
          <w:cantSplit/>
          <w:tblHeader/>
        </w:trPr>
        <w:tc>
          <w:tcPr>
            <w:tcW w:w="1735" w:type="dxa"/>
            <w:shd w:val="clear" w:color="auto" w:fill="004BAF"/>
            <w:tcMar>
              <w:top w:w="70" w:type="dxa"/>
              <w:left w:w="110" w:type="dxa"/>
              <w:bottom w:w="70" w:type="dxa"/>
              <w:right w:w="110" w:type="dxa"/>
            </w:tcMar>
          </w:tcPr>
          <w:p w14:paraId="22044AFC" w14:textId="77777777" w:rsidR="0031632C" w:rsidRDefault="003C5286">
            <w:pPr>
              <w:keepNext/>
              <w:keepLines/>
              <w:spacing w:line="264" w:lineRule="auto"/>
            </w:pPr>
            <w:r>
              <w:rPr>
                <w:b/>
                <w:bCs/>
                <w:color w:val="FFFFFF"/>
                <w:sz w:val="19"/>
                <w:szCs w:val="19"/>
              </w:rPr>
              <w:t>Family</w:t>
            </w:r>
          </w:p>
        </w:tc>
        <w:tc>
          <w:tcPr>
            <w:tcW w:w="4530" w:type="dxa"/>
            <w:shd w:val="clear" w:color="auto" w:fill="004BAF"/>
            <w:tcMar>
              <w:top w:w="70" w:type="dxa"/>
              <w:left w:w="110" w:type="dxa"/>
              <w:bottom w:w="70" w:type="dxa"/>
              <w:right w:w="110" w:type="dxa"/>
            </w:tcMar>
          </w:tcPr>
          <w:p w14:paraId="19BD61DE" w14:textId="77777777" w:rsidR="0031632C" w:rsidRDefault="003C5286">
            <w:pPr>
              <w:keepNext/>
              <w:keepLines/>
              <w:spacing w:line="264" w:lineRule="auto"/>
            </w:pPr>
            <w:r>
              <w:rPr>
                <w:b/>
                <w:bCs/>
                <w:color w:val="FFFFFF"/>
                <w:sz w:val="19"/>
                <w:szCs w:val="19"/>
              </w:rPr>
              <w:t>Functions</w:t>
            </w:r>
          </w:p>
        </w:tc>
        <w:tc>
          <w:tcPr>
            <w:tcW w:w="3373" w:type="dxa"/>
            <w:shd w:val="clear" w:color="auto" w:fill="004BAF"/>
            <w:tcMar>
              <w:top w:w="70" w:type="dxa"/>
              <w:left w:w="110" w:type="dxa"/>
              <w:bottom w:w="70" w:type="dxa"/>
              <w:right w:w="110" w:type="dxa"/>
            </w:tcMar>
          </w:tcPr>
          <w:p w14:paraId="11603D98" w14:textId="77777777" w:rsidR="0031632C" w:rsidRDefault="003C5286">
            <w:pPr>
              <w:keepNext/>
              <w:keepLines/>
              <w:spacing w:line="264" w:lineRule="auto"/>
            </w:pPr>
            <w:r>
              <w:rPr>
                <w:b/>
                <w:bCs/>
                <w:color w:val="FFFFFF"/>
                <w:sz w:val="19"/>
                <w:szCs w:val="19"/>
              </w:rPr>
              <w:t>Notes</w:t>
            </w:r>
          </w:p>
        </w:tc>
      </w:tr>
      <w:tr w:rsidR="0031632C" w14:paraId="4B570BEE" w14:textId="77777777">
        <w:tblPrEx>
          <w:tblCellMar>
            <w:top w:w="0" w:type="dxa"/>
            <w:bottom w:w="0" w:type="dxa"/>
          </w:tblCellMar>
        </w:tblPrEx>
        <w:trPr>
          <w:cantSplit/>
        </w:trPr>
        <w:tc>
          <w:tcPr>
            <w:tcW w:w="1735" w:type="dxa"/>
            <w:tcMar>
              <w:top w:w="70" w:type="dxa"/>
              <w:left w:w="110" w:type="dxa"/>
              <w:bottom w:w="70" w:type="dxa"/>
              <w:right w:w="110" w:type="dxa"/>
            </w:tcMar>
          </w:tcPr>
          <w:p w14:paraId="718BA0A4" w14:textId="77777777" w:rsidR="0031632C" w:rsidRDefault="003C5286">
            <w:pPr>
              <w:keepNext/>
              <w:keepLines/>
              <w:spacing w:line="264" w:lineRule="auto"/>
            </w:pPr>
            <w:r>
              <w:rPr>
                <w:sz w:val="19"/>
                <w:szCs w:val="19"/>
              </w:rPr>
              <w:t>Statutory</w:t>
            </w:r>
          </w:p>
        </w:tc>
        <w:tc>
          <w:tcPr>
            <w:tcW w:w="4530" w:type="dxa"/>
            <w:tcMar>
              <w:top w:w="70" w:type="dxa"/>
              <w:left w:w="110" w:type="dxa"/>
              <w:bottom w:w="70" w:type="dxa"/>
              <w:right w:w="110" w:type="dxa"/>
            </w:tcMar>
          </w:tcPr>
          <w:p w14:paraId="149EAC24" w14:textId="77777777" w:rsidR="0031632C" w:rsidRDefault="003C5286">
            <w:pPr>
              <w:keepNext/>
              <w:keepLines/>
              <w:spacing w:line="264" w:lineRule="auto"/>
            </w:pPr>
            <w:r>
              <w:rPr>
                <w:rFonts w:ascii="Consolas" w:eastAsia="Consolas" w:hAnsi="Consolas" w:cs="Consolas"/>
                <w:color w:val="1F3A68"/>
                <w:sz w:val="17"/>
                <w:szCs w:val="17"/>
              </w:rPr>
              <w:t>epfContribution</w:t>
            </w:r>
            <w:r>
              <w:rPr>
                <w:sz w:val="19"/>
                <w:szCs w:val="19"/>
              </w:rPr>
              <w:t xml:space="preserve">, </w:t>
            </w:r>
            <w:r>
              <w:rPr>
                <w:rFonts w:ascii="Consolas" w:eastAsia="Consolas" w:hAnsi="Consolas" w:cs="Consolas"/>
                <w:color w:val="1F3A68"/>
                <w:sz w:val="17"/>
                <w:szCs w:val="17"/>
              </w:rPr>
              <w:t>socsoContribution</w:t>
            </w:r>
            <w:r>
              <w:rPr>
                <w:sz w:val="19"/>
                <w:szCs w:val="19"/>
              </w:rPr>
              <w:t xml:space="preserve">, </w:t>
            </w:r>
            <w:r>
              <w:rPr>
                <w:rFonts w:ascii="Consolas" w:eastAsia="Consolas" w:hAnsi="Consolas" w:cs="Consolas"/>
                <w:color w:val="1F3A68"/>
                <w:sz w:val="17"/>
                <w:szCs w:val="17"/>
              </w:rPr>
              <w:t>eisContribution</w:t>
            </w:r>
            <w:r>
              <w:rPr>
                <w:sz w:val="19"/>
                <w:szCs w:val="19"/>
              </w:rPr>
              <w:t xml:space="preserve">, </w:t>
            </w:r>
            <w:r>
              <w:rPr>
                <w:rFonts w:ascii="Consolas" w:eastAsia="Consolas" w:hAnsi="Consolas" w:cs="Consolas"/>
                <w:color w:val="1F3A68"/>
                <w:sz w:val="17"/>
                <w:szCs w:val="17"/>
              </w:rPr>
              <w:t>taxBands</w:t>
            </w:r>
            <w:r>
              <w:rPr>
                <w:sz w:val="19"/>
                <w:szCs w:val="19"/>
              </w:rPr>
              <w:t xml:space="preserve">, </w:t>
            </w:r>
            <w:r>
              <w:rPr>
                <w:rFonts w:ascii="Consolas" w:eastAsia="Consolas" w:hAnsi="Consolas" w:cs="Consolas"/>
                <w:color w:val="1F3A68"/>
                <w:sz w:val="17"/>
                <w:szCs w:val="17"/>
              </w:rPr>
              <w:t>calculateLhdnAnnualTax</w:t>
            </w:r>
            <w:r>
              <w:rPr>
                <w:sz w:val="19"/>
                <w:szCs w:val="19"/>
              </w:rPr>
              <w:t xml:space="preserve">, </w:t>
            </w:r>
            <w:r>
              <w:rPr>
                <w:rFonts w:ascii="Consolas" w:eastAsia="Consolas" w:hAnsi="Consolas" w:cs="Consolas"/>
                <w:color w:val="1F3A68"/>
                <w:sz w:val="17"/>
                <w:szCs w:val="17"/>
              </w:rPr>
              <w:t>calculatePcbTax</w:t>
            </w:r>
            <w:r>
              <w:rPr>
                <w:sz w:val="19"/>
                <w:szCs w:val="19"/>
              </w:rPr>
              <w:t xml:space="preserve">, </w:t>
            </w:r>
            <w:r>
              <w:rPr>
                <w:rFonts w:ascii="Consolas" w:eastAsia="Consolas" w:hAnsi="Consolas" w:cs="Consolas"/>
                <w:color w:val="1F3A68"/>
                <w:sz w:val="17"/>
                <w:szCs w:val="17"/>
              </w:rPr>
              <w:t>epfProjection</w:t>
            </w:r>
          </w:p>
        </w:tc>
        <w:tc>
          <w:tcPr>
            <w:tcW w:w="3373" w:type="dxa"/>
            <w:tcMar>
              <w:top w:w="70" w:type="dxa"/>
              <w:left w:w="110" w:type="dxa"/>
              <w:bottom w:w="70" w:type="dxa"/>
              <w:right w:w="110" w:type="dxa"/>
            </w:tcMar>
          </w:tcPr>
          <w:p w14:paraId="263E9E99" w14:textId="77777777" w:rsidR="0031632C" w:rsidRDefault="003C5286">
            <w:pPr>
              <w:keepNext/>
              <w:keepLines/>
              <w:spacing w:line="264" w:lineRule="auto"/>
            </w:pPr>
            <w:r>
              <w:rPr>
                <w:sz w:val="19"/>
                <w:szCs w:val="19"/>
              </w:rPr>
              <w:t>Third Schedule bands; PERKESO closed form reproducing the published table; annualised MTD</w:t>
            </w:r>
          </w:p>
        </w:tc>
      </w:tr>
      <w:tr w:rsidR="0031632C" w14:paraId="266EC9EE"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657173B7" w14:textId="77777777" w:rsidR="0031632C" w:rsidRDefault="003C5286">
            <w:pPr>
              <w:keepNext/>
              <w:keepLines/>
              <w:spacing w:line="264" w:lineRule="auto"/>
            </w:pPr>
            <w:r>
              <w:rPr>
                <w:sz w:val="19"/>
                <w:szCs w:val="19"/>
              </w:rPr>
              <w:t>Loans</w:t>
            </w:r>
          </w:p>
        </w:tc>
        <w:tc>
          <w:tcPr>
            <w:tcW w:w="4530" w:type="dxa"/>
            <w:shd w:val="clear" w:color="auto" w:fill="F6F8FC"/>
            <w:tcMar>
              <w:top w:w="70" w:type="dxa"/>
              <w:left w:w="110" w:type="dxa"/>
              <w:bottom w:w="70" w:type="dxa"/>
              <w:right w:w="110" w:type="dxa"/>
            </w:tcMar>
          </w:tcPr>
          <w:p w14:paraId="4C710D8B" w14:textId="77777777" w:rsidR="0031632C" w:rsidRDefault="003C5286">
            <w:pPr>
              <w:keepNext/>
              <w:keepLines/>
              <w:spacing w:line="264" w:lineRule="auto"/>
            </w:pPr>
            <w:r>
              <w:rPr>
                <w:rFonts w:ascii="Consolas" w:eastAsia="Consolas" w:hAnsi="Consolas" w:cs="Consolas"/>
                <w:color w:val="1F3A68"/>
                <w:sz w:val="17"/>
                <w:szCs w:val="17"/>
              </w:rPr>
              <w:t>loanInstalment</w:t>
            </w:r>
            <w:r>
              <w:rPr>
                <w:sz w:val="19"/>
                <w:szCs w:val="19"/>
              </w:rPr>
              <w:t xml:space="preserve">, </w:t>
            </w:r>
            <w:r>
              <w:rPr>
                <w:rFonts w:ascii="Consolas" w:eastAsia="Consolas" w:hAnsi="Consolas" w:cs="Consolas"/>
                <w:color w:val="1F3A68"/>
                <w:sz w:val="17"/>
                <w:szCs w:val="17"/>
              </w:rPr>
              <w:t>loanSchedule</w:t>
            </w:r>
            <w:r>
              <w:rPr>
                <w:sz w:val="19"/>
                <w:szCs w:val="19"/>
              </w:rPr>
              <w:t xml:space="preserve">, </w:t>
            </w:r>
            <w:r>
              <w:rPr>
                <w:rFonts w:ascii="Consolas" w:eastAsia="Consolas" w:hAnsi="Consolas" w:cs="Consolas"/>
                <w:color w:val="1F3A68"/>
                <w:sz w:val="17"/>
                <w:szCs w:val="17"/>
              </w:rPr>
              <w:t>hirePurchase</w:t>
            </w:r>
            <w:r>
              <w:rPr>
                <w:sz w:val="19"/>
                <w:szCs w:val="19"/>
              </w:rPr>
              <w:t xml:space="preserve">, </w:t>
            </w:r>
            <w:r>
              <w:rPr>
                <w:rFonts w:ascii="Consolas" w:eastAsia="Consolas" w:hAnsi="Consolas" w:cs="Consolas"/>
                <w:color w:val="1F3A68"/>
                <w:sz w:val="17"/>
                <w:szCs w:val="17"/>
              </w:rPr>
              <w:t>hirePurchaseSchedule</w:t>
            </w:r>
            <w:r>
              <w:rPr>
                <w:sz w:val="19"/>
                <w:szCs w:val="19"/>
              </w:rPr>
              <w:t xml:space="preserve">, </w:t>
            </w:r>
            <w:r>
              <w:rPr>
                <w:rFonts w:ascii="Consolas" w:eastAsia="Consolas" w:hAnsi="Consolas" w:cs="Consolas"/>
                <w:color w:val="1F3A68"/>
                <w:sz w:val="17"/>
                <w:szCs w:val="17"/>
              </w:rPr>
              <w:t>effectiveRate</w:t>
            </w:r>
            <w:r>
              <w:rPr>
                <w:sz w:val="19"/>
                <w:szCs w:val="19"/>
              </w:rPr>
              <w:t xml:space="preserve">, </w:t>
            </w:r>
            <w:r>
              <w:rPr>
                <w:rFonts w:ascii="Consolas" w:eastAsia="Consolas" w:hAnsi="Consolas" w:cs="Consolas"/>
                <w:color w:val="1F3A68"/>
                <w:sz w:val="17"/>
                <w:szCs w:val="17"/>
              </w:rPr>
              <w:t>ruleOf78Rebate</w:t>
            </w:r>
            <w:r>
              <w:rPr>
                <w:sz w:val="19"/>
                <w:szCs w:val="19"/>
              </w:rPr>
              <w:t xml:space="preserve">, </w:t>
            </w:r>
            <w:r>
              <w:rPr>
                <w:rFonts w:ascii="Consolas" w:eastAsia="Consolas" w:hAnsi="Consolas" w:cs="Consolas"/>
                <w:color w:val="1F3A68"/>
                <w:sz w:val="17"/>
                <w:szCs w:val="17"/>
              </w:rPr>
              <w:t>maxLoanReducing</w:t>
            </w:r>
            <w:r>
              <w:rPr>
                <w:sz w:val="19"/>
                <w:szCs w:val="19"/>
              </w:rPr>
              <w:t xml:space="preserve">, </w:t>
            </w:r>
            <w:r>
              <w:rPr>
                <w:rFonts w:ascii="Consolas" w:eastAsia="Consolas" w:hAnsi="Consolas" w:cs="Consolas"/>
                <w:color w:val="1F3A68"/>
                <w:sz w:val="17"/>
                <w:szCs w:val="17"/>
              </w:rPr>
              <w:t>maxLoanFlat</w:t>
            </w:r>
            <w:r>
              <w:rPr>
                <w:sz w:val="19"/>
                <w:szCs w:val="19"/>
              </w:rPr>
              <w:t xml:space="preserve">, </w:t>
            </w:r>
            <w:r>
              <w:rPr>
                <w:rFonts w:ascii="Consolas" w:eastAsia="Consolas" w:hAnsi="Consolas" w:cs="Consolas"/>
                <w:color w:val="1F3A68"/>
                <w:sz w:val="17"/>
                <w:szCs w:val="17"/>
              </w:rPr>
              <w:t>loanYearRows</w:t>
            </w:r>
          </w:p>
        </w:tc>
        <w:tc>
          <w:tcPr>
            <w:tcW w:w="3373" w:type="dxa"/>
            <w:shd w:val="clear" w:color="auto" w:fill="F6F8FC"/>
            <w:tcMar>
              <w:top w:w="70" w:type="dxa"/>
              <w:left w:w="110" w:type="dxa"/>
              <w:bottom w:w="70" w:type="dxa"/>
              <w:right w:w="110" w:type="dxa"/>
            </w:tcMar>
          </w:tcPr>
          <w:p w14:paraId="28217413" w14:textId="77777777" w:rsidR="0031632C" w:rsidRDefault="003C5286">
            <w:pPr>
              <w:keepNext/>
              <w:keepLines/>
              <w:spacing w:line="264" w:lineRule="auto"/>
            </w:pPr>
            <w:r>
              <w:rPr>
                <w:sz w:val="19"/>
                <w:szCs w:val="19"/>
              </w:rPr>
              <w:t>Monthly rest; flat-rate hire purchase; 80-step bisection for the effective rate</w:t>
            </w:r>
          </w:p>
        </w:tc>
      </w:tr>
      <w:tr w:rsidR="0031632C" w14:paraId="32884CB9" w14:textId="77777777">
        <w:tblPrEx>
          <w:tblCellMar>
            <w:top w:w="0" w:type="dxa"/>
            <w:bottom w:w="0" w:type="dxa"/>
          </w:tblCellMar>
        </w:tblPrEx>
        <w:trPr>
          <w:cantSplit/>
        </w:trPr>
        <w:tc>
          <w:tcPr>
            <w:tcW w:w="1735" w:type="dxa"/>
            <w:tcMar>
              <w:top w:w="70" w:type="dxa"/>
              <w:left w:w="110" w:type="dxa"/>
              <w:bottom w:w="70" w:type="dxa"/>
              <w:right w:w="110" w:type="dxa"/>
            </w:tcMar>
          </w:tcPr>
          <w:p w14:paraId="03457ED0" w14:textId="77777777" w:rsidR="0031632C" w:rsidRDefault="003C5286">
            <w:pPr>
              <w:keepNext/>
              <w:keepLines/>
              <w:spacing w:line="264" w:lineRule="auto"/>
            </w:pPr>
            <w:r>
              <w:rPr>
                <w:sz w:val="19"/>
                <w:szCs w:val="19"/>
              </w:rPr>
              <w:t>Saving and growing</w:t>
            </w:r>
          </w:p>
        </w:tc>
        <w:tc>
          <w:tcPr>
            <w:tcW w:w="4530" w:type="dxa"/>
            <w:tcMar>
              <w:top w:w="70" w:type="dxa"/>
              <w:left w:w="110" w:type="dxa"/>
              <w:bottom w:w="70" w:type="dxa"/>
              <w:right w:w="110" w:type="dxa"/>
            </w:tcMar>
          </w:tcPr>
          <w:p w14:paraId="1C1EB2C1" w14:textId="77777777" w:rsidR="0031632C" w:rsidRDefault="003C5286">
            <w:pPr>
              <w:keepNext/>
              <w:keepLines/>
              <w:spacing w:line="264" w:lineRule="auto"/>
            </w:pPr>
            <w:r>
              <w:rPr>
                <w:rFonts w:ascii="Consolas" w:eastAsia="Consolas" w:hAnsi="Consolas" w:cs="Consolas"/>
                <w:color w:val="1F3A68"/>
                <w:sz w:val="17"/>
                <w:szCs w:val="17"/>
              </w:rPr>
              <w:t>savingsSchedule</w:t>
            </w:r>
            <w:r>
              <w:rPr>
                <w:sz w:val="19"/>
                <w:szCs w:val="19"/>
              </w:rPr>
              <w:t xml:space="preserve">, </w:t>
            </w:r>
            <w:r>
              <w:rPr>
                <w:rFonts w:ascii="Consolas" w:eastAsia="Consolas" w:hAnsi="Consolas" w:cs="Consolas"/>
                <w:color w:val="1F3A68"/>
                <w:sz w:val="17"/>
                <w:szCs w:val="17"/>
              </w:rPr>
              <w:t>goalDeposit</w:t>
            </w:r>
            <w:r>
              <w:rPr>
                <w:sz w:val="19"/>
                <w:szCs w:val="19"/>
              </w:rPr>
              <w:t xml:space="preserve">, </w:t>
            </w:r>
            <w:r>
              <w:rPr>
                <w:rFonts w:ascii="Consolas" w:eastAsia="Consolas" w:hAnsi="Consolas" w:cs="Consolas"/>
                <w:color w:val="1F3A68"/>
                <w:sz w:val="17"/>
                <w:szCs w:val="17"/>
              </w:rPr>
              <w:t>monthsToGoal</w:t>
            </w:r>
            <w:r>
              <w:rPr>
                <w:sz w:val="19"/>
                <w:szCs w:val="19"/>
              </w:rPr>
              <w:t xml:space="preserve">, </w:t>
            </w:r>
            <w:r>
              <w:rPr>
                <w:rFonts w:ascii="Consolas" w:eastAsia="Consolas" w:hAnsi="Consolas" w:cs="Consolas"/>
                <w:color w:val="1F3A68"/>
                <w:sz w:val="17"/>
                <w:szCs w:val="17"/>
              </w:rPr>
              <w:t>compoundSchedule</w:t>
            </w:r>
            <w:r>
              <w:rPr>
                <w:sz w:val="19"/>
                <w:szCs w:val="19"/>
              </w:rPr>
              <w:t xml:space="preserve">, </w:t>
            </w:r>
            <w:r>
              <w:rPr>
                <w:rFonts w:ascii="Consolas" w:eastAsia="Consolas" w:hAnsi="Consolas" w:cs="Consolas"/>
                <w:color w:val="1F3A68"/>
                <w:sz w:val="17"/>
                <w:szCs w:val="17"/>
              </w:rPr>
              <w:t>goalYearRows</w:t>
            </w:r>
          </w:p>
        </w:tc>
        <w:tc>
          <w:tcPr>
            <w:tcW w:w="3373" w:type="dxa"/>
            <w:tcMar>
              <w:top w:w="70" w:type="dxa"/>
              <w:left w:w="110" w:type="dxa"/>
              <w:bottom w:w="70" w:type="dxa"/>
              <w:right w:w="110" w:type="dxa"/>
            </w:tcMar>
          </w:tcPr>
          <w:p w14:paraId="60BC4AA4" w14:textId="77777777" w:rsidR="0031632C" w:rsidRDefault="003C5286">
            <w:pPr>
              <w:keepNext/>
              <w:keepLines/>
              <w:spacing w:line="264" w:lineRule="auto"/>
            </w:pPr>
            <w:r>
              <w:rPr>
                <w:sz w:val="19"/>
                <w:szCs w:val="19"/>
              </w:rPr>
              <w:t>Deposits at month end; interest accrues monthly and is credited when the rest closes</w:t>
            </w:r>
          </w:p>
        </w:tc>
      </w:tr>
      <w:tr w:rsidR="0031632C" w14:paraId="75D2E8C4"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31F41233" w14:textId="77777777" w:rsidR="0031632C" w:rsidRDefault="003C5286">
            <w:pPr>
              <w:keepNext/>
              <w:keepLines/>
              <w:spacing w:line="264" w:lineRule="auto"/>
            </w:pPr>
            <w:r>
              <w:rPr>
                <w:sz w:val="19"/>
                <w:szCs w:val="19"/>
              </w:rPr>
              <w:t>Spending down</w:t>
            </w:r>
          </w:p>
        </w:tc>
        <w:tc>
          <w:tcPr>
            <w:tcW w:w="4530" w:type="dxa"/>
            <w:shd w:val="clear" w:color="auto" w:fill="F6F8FC"/>
            <w:tcMar>
              <w:top w:w="70" w:type="dxa"/>
              <w:left w:w="110" w:type="dxa"/>
              <w:bottom w:w="70" w:type="dxa"/>
              <w:right w:w="110" w:type="dxa"/>
            </w:tcMar>
          </w:tcPr>
          <w:p w14:paraId="7B6B02D2" w14:textId="77777777" w:rsidR="0031632C" w:rsidRDefault="003C5286">
            <w:pPr>
              <w:keepNext/>
              <w:keepLines/>
              <w:spacing w:line="264" w:lineRule="auto"/>
            </w:pPr>
            <w:r>
              <w:rPr>
                <w:rFonts w:ascii="Consolas" w:eastAsia="Consolas" w:hAnsi="Consolas" w:cs="Consolas"/>
                <w:color w:val="1F3A68"/>
                <w:sz w:val="17"/>
                <w:szCs w:val="17"/>
              </w:rPr>
              <w:t>drawdownFund</w:t>
            </w:r>
            <w:r>
              <w:rPr>
                <w:sz w:val="19"/>
                <w:szCs w:val="19"/>
              </w:rPr>
              <w:t xml:space="preserve">, </w:t>
            </w:r>
            <w:r>
              <w:rPr>
                <w:rFonts w:ascii="Consolas" w:eastAsia="Consolas" w:hAnsi="Consolas" w:cs="Consolas"/>
                <w:color w:val="1F3A68"/>
                <w:sz w:val="17"/>
                <w:szCs w:val="17"/>
              </w:rPr>
              <w:t>drawdownIncome</w:t>
            </w:r>
            <w:r>
              <w:rPr>
                <w:sz w:val="19"/>
                <w:szCs w:val="19"/>
              </w:rPr>
              <w:t xml:space="preserve">, </w:t>
            </w:r>
            <w:r>
              <w:rPr>
                <w:rFonts w:ascii="Consolas" w:eastAsia="Consolas" w:hAnsi="Consolas" w:cs="Consolas"/>
                <w:color w:val="1F3A68"/>
                <w:sz w:val="17"/>
                <w:szCs w:val="17"/>
              </w:rPr>
              <w:t>drawdownSchedule</w:t>
            </w:r>
          </w:p>
        </w:tc>
        <w:tc>
          <w:tcPr>
            <w:tcW w:w="3373" w:type="dxa"/>
            <w:shd w:val="clear" w:color="auto" w:fill="F6F8FC"/>
            <w:tcMar>
              <w:top w:w="70" w:type="dxa"/>
              <w:left w:w="110" w:type="dxa"/>
              <w:bottom w:w="70" w:type="dxa"/>
              <w:right w:w="110" w:type="dxa"/>
            </w:tcMar>
          </w:tcPr>
          <w:p w14:paraId="53581964" w14:textId="77777777" w:rsidR="0031632C" w:rsidRDefault="003C5286">
            <w:pPr>
              <w:keepNext/>
              <w:keepLines/>
              <w:spacing w:line="264" w:lineRule="auto"/>
            </w:pPr>
            <w:r>
              <w:rPr>
                <w:sz w:val="19"/>
                <w:szCs w:val="19"/>
              </w:rPr>
              <w:t>Growing annuity; a fund that runs dry stops paying rather than going negative</w:t>
            </w:r>
          </w:p>
        </w:tc>
      </w:tr>
      <w:tr w:rsidR="0031632C" w14:paraId="397681C7" w14:textId="77777777">
        <w:tblPrEx>
          <w:tblCellMar>
            <w:top w:w="0" w:type="dxa"/>
            <w:bottom w:w="0" w:type="dxa"/>
          </w:tblCellMar>
        </w:tblPrEx>
        <w:trPr>
          <w:cantSplit/>
        </w:trPr>
        <w:tc>
          <w:tcPr>
            <w:tcW w:w="1735" w:type="dxa"/>
            <w:tcMar>
              <w:top w:w="70" w:type="dxa"/>
              <w:left w:w="110" w:type="dxa"/>
              <w:bottom w:w="70" w:type="dxa"/>
              <w:right w:w="110" w:type="dxa"/>
            </w:tcMar>
          </w:tcPr>
          <w:p w14:paraId="3738A66F" w14:textId="77777777" w:rsidR="0031632C" w:rsidRDefault="003C5286">
            <w:pPr>
              <w:keepLines/>
              <w:spacing w:line="264" w:lineRule="auto"/>
            </w:pPr>
            <w:r>
              <w:rPr>
                <w:sz w:val="19"/>
                <w:szCs w:val="19"/>
              </w:rPr>
              <w:t>Property</w:t>
            </w:r>
          </w:p>
        </w:tc>
        <w:tc>
          <w:tcPr>
            <w:tcW w:w="4530" w:type="dxa"/>
            <w:tcMar>
              <w:top w:w="70" w:type="dxa"/>
              <w:left w:w="110" w:type="dxa"/>
              <w:bottom w:w="70" w:type="dxa"/>
              <w:right w:w="110" w:type="dxa"/>
            </w:tcMar>
          </w:tcPr>
          <w:p w14:paraId="1355B44A" w14:textId="77777777" w:rsidR="0031632C" w:rsidRDefault="003C5286">
            <w:pPr>
              <w:keepLines/>
              <w:spacing w:line="264" w:lineRule="auto"/>
            </w:pPr>
            <w:r>
              <w:rPr>
                <w:rFonts w:ascii="Consolas" w:eastAsia="Consolas" w:hAnsi="Consolas" w:cs="Consolas"/>
                <w:color w:val="1F3A68"/>
                <w:sz w:val="17"/>
                <w:szCs w:val="17"/>
              </w:rPr>
              <w:t>bandedFee</w:t>
            </w:r>
            <w:r>
              <w:rPr>
                <w:sz w:val="19"/>
                <w:szCs w:val="19"/>
              </w:rPr>
              <w:t xml:space="preserve">, </w:t>
            </w:r>
            <w:r>
              <w:rPr>
                <w:rFonts w:ascii="Consolas" w:eastAsia="Consolas" w:hAnsi="Consolas" w:cs="Consolas"/>
                <w:color w:val="1F3A68"/>
                <w:sz w:val="17"/>
                <w:szCs w:val="17"/>
              </w:rPr>
              <w:t>buyingCosts</w:t>
            </w:r>
            <w:r>
              <w:rPr>
                <w:sz w:val="19"/>
                <w:szCs w:val="19"/>
              </w:rPr>
              <w:t xml:space="preserve">, </w:t>
            </w:r>
            <w:r>
              <w:rPr>
                <w:rFonts w:ascii="Consolas" w:eastAsia="Consolas" w:hAnsi="Consolas" w:cs="Consolas"/>
                <w:color w:val="1F3A68"/>
                <w:sz w:val="17"/>
                <w:szCs w:val="17"/>
              </w:rPr>
              <w:t>rentVsBuy</w:t>
            </w:r>
          </w:p>
        </w:tc>
        <w:tc>
          <w:tcPr>
            <w:tcW w:w="3373" w:type="dxa"/>
            <w:tcMar>
              <w:top w:w="70" w:type="dxa"/>
              <w:left w:w="110" w:type="dxa"/>
              <w:bottom w:w="70" w:type="dxa"/>
              <w:right w:w="110" w:type="dxa"/>
            </w:tcMar>
          </w:tcPr>
          <w:p w14:paraId="59F224B1" w14:textId="77777777" w:rsidR="0031632C" w:rsidRDefault="003C5286">
            <w:pPr>
              <w:keepLines/>
              <w:spacing w:line="264" w:lineRule="auto"/>
            </w:pPr>
            <w:r>
              <w:rPr>
                <w:sz w:val="19"/>
                <w:szCs w:val="19"/>
              </w:rPr>
              <w:t>MOT tiers, loan-agreement duty, solicitors' scale, SST, disbursements</w:t>
            </w:r>
          </w:p>
        </w:tc>
      </w:tr>
    </w:tbl>
    <w:p w14:paraId="125D8337" w14:textId="77777777" w:rsidR="0031632C" w:rsidRDefault="0031632C">
      <w:pPr>
        <w:spacing w:after="120"/>
      </w:pPr>
    </w:p>
    <w:p w14:paraId="287F993E" w14:textId="77777777" w:rsidR="0031632C" w:rsidRDefault="003C5286">
      <w:pPr>
        <w:spacing w:after="140" w:line="288" w:lineRule="auto"/>
      </w:pPr>
      <w:r>
        <w:t xml:space="preserve">Rounding is deliberate throughout: </w:t>
      </w:r>
      <w:r>
        <w:rPr>
          <w:rFonts w:ascii="Consolas" w:eastAsia="Consolas" w:hAnsi="Consolas" w:cs="Consolas"/>
          <w:color w:val="1F3A68"/>
          <w:sz w:val="19"/>
          <w:szCs w:val="19"/>
        </w:rPr>
        <w:t>round2</w:t>
      </w:r>
      <w:r>
        <w:t xml:space="preserve"> to the sen, </w:t>
      </w:r>
      <w:r>
        <w:rPr>
          <w:rFonts w:ascii="Consolas" w:eastAsia="Consolas" w:hAnsi="Consolas" w:cs="Consolas"/>
          <w:color w:val="1F3A68"/>
          <w:sz w:val="19"/>
          <w:szCs w:val="19"/>
        </w:rPr>
        <w:t>ceilSen</w:t>
      </w:r>
      <w:r>
        <w:t xml:space="preserve"> up where a shortfall would matter, </w:t>
      </w:r>
      <w:r>
        <w:rPr>
          <w:rFonts w:ascii="Consolas" w:eastAsia="Consolas" w:hAnsi="Consolas" w:cs="Consolas"/>
          <w:color w:val="1F3A68"/>
          <w:sz w:val="19"/>
          <w:szCs w:val="19"/>
        </w:rPr>
        <w:t>roundUp5</w:t>
      </w:r>
      <w:r>
        <w:t xml:space="preserve"> up to 5 sen for the MTD rule, and </w:t>
      </w:r>
      <w:r>
        <w:rPr>
          <w:rFonts w:ascii="Consolas" w:eastAsia="Consolas" w:hAnsi="Consolas" w:cs="Consolas"/>
          <w:color w:val="1F3A68"/>
          <w:sz w:val="19"/>
          <w:szCs w:val="19"/>
        </w:rPr>
        <w:t>round5</w:t>
      </w:r>
      <w:r>
        <w:t xml:space="preserve"> to the nearest 5 sen for SOCSO.</w:t>
      </w:r>
    </w:p>
    <w:p w14:paraId="4226A535" w14:textId="77777777" w:rsidR="0031632C" w:rsidRDefault="003C5286">
      <w:pPr>
        <w:pStyle w:val="Heading2"/>
      </w:pPr>
      <w:bookmarkStart w:id="10" w:name="_Toc241063497"/>
      <w:r>
        <w:lastRenderedPageBreak/>
        <w:t>6.3 Rules every module follows</w:t>
      </w:r>
      <w:bookmarkEnd w:id="10"/>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855"/>
        <w:gridCol w:w="5783"/>
      </w:tblGrid>
      <w:tr w:rsidR="0031632C" w14:paraId="0E363BE0" w14:textId="77777777">
        <w:tblPrEx>
          <w:tblCellMar>
            <w:top w:w="0" w:type="dxa"/>
            <w:bottom w:w="0" w:type="dxa"/>
          </w:tblCellMar>
        </w:tblPrEx>
        <w:trPr>
          <w:cantSplit/>
          <w:tblHeader/>
        </w:trPr>
        <w:tc>
          <w:tcPr>
            <w:tcW w:w="3855" w:type="dxa"/>
            <w:shd w:val="clear" w:color="auto" w:fill="004BAF"/>
            <w:tcMar>
              <w:top w:w="70" w:type="dxa"/>
              <w:left w:w="110" w:type="dxa"/>
              <w:bottom w:w="70" w:type="dxa"/>
              <w:right w:w="110" w:type="dxa"/>
            </w:tcMar>
          </w:tcPr>
          <w:p w14:paraId="5F9CB93E" w14:textId="77777777" w:rsidR="0031632C" w:rsidRDefault="003C5286">
            <w:pPr>
              <w:keepNext/>
              <w:keepLines/>
              <w:spacing w:line="264" w:lineRule="auto"/>
            </w:pPr>
            <w:r>
              <w:rPr>
                <w:b/>
                <w:bCs/>
                <w:color w:val="FFFFFF"/>
                <w:sz w:val="19"/>
                <w:szCs w:val="19"/>
              </w:rPr>
              <w:t>Rule</w:t>
            </w:r>
          </w:p>
        </w:tc>
        <w:tc>
          <w:tcPr>
            <w:tcW w:w="5783" w:type="dxa"/>
            <w:shd w:val="clear" w:color="auto" w:fill="004BAF"/>
            <w:tcMar>
              <w:top w:w="70" w:type="dxa"/>
              <w:left w:w="110" w:type="dxa"/>
              <w:bottom w:w="70" w:type="dxa"/>
              <w:right w:w="110" w:type="dxa"/>
            </w:tcMar>
          </w:tcPr>
          <w:p w14:paraId="1A7B7B4F" w14:textId="77777777" w:rsidR="0031632C" w:rsidRDefault="003C5286">
            <w:pPr>
              <w:keepNext/>
              <w:keepLines/>
              <w:spacing w:line="264" w:lineRule="auto"/>
            </w:pPr>
            <w:r>
              <w:rPr>
                <w:b/>
                <w:bCs/>
                <w:color w:val="FFFFFF"/>
                <w:sz w:val="19"/>
                <w:szCs w:val="19"/>
              </w:rPr>
              <w:t>Why</w:t>
            </w:r>
          </w:p>
        </w:tc>
      </w:tr>
      <w:tr w:rsidR="0031632C" w14:paraId="2CB9C8C8" w14:textId="77777777">
        <w:tblPrEx>
          <w:tblCellMar>
            <w:top w:w="0" w:type="dxa"/>
            <w:bottom w:w="0" w:type="dxa"/>
          </w:tblCellMar>
        </w:tblPrEx>
        <w:trPr>
          <w:cantSplit/>
        </w:trPr>
        <w:tc>
          <w:tcPr>
            <w:tcW w:w="3855" w:type="dxa"/>
            <w:tcMar>
              <w:top w:w="70" w:type="dxa"/>
              <w:left w:w="110" w:type="dxa"/>
              <w:bottom w:w="70" w:type="dxa"/>
              <w:right w:w="110" w:type="dxa"/>
            </w:tcMar>
          </w:tcPr>
          <w:p w14:paraId="51A3C05D" w14:textId="77777777" w:rsidR="0031632C" w:rsidRDefault="003C5286">
            <w:pPr>
              <w:keepNext/>
              <w:keepLines/>
              <w:spacing w:line="264" w:lineRule="auto"/>
            </w:pPr>
            <w:r>
              <w:rPr>
                <w:sz w:val="19"/>
                <w:szCs w:val="19"/>
              </w:rPr>
              <w:t>Money in and out at month end</w:t>
            </w:r>
          </w:p>
        </w:tc>
        <w:tc>
          <w:tcPr>
            <w:tcW w:w="5783" w:type="dxa"/>
            <w:tcMar>
              <w:top w:w="70" w:type="dxa"/>
              <w:left w:w="110" w:type="dxa"/>
              <w:bottom w:w="70" w:type="dxa"/>
              <w:right w:w="110" w:type="dxa"/>
            </w:tcMar>
          </w:tcPr>
          <w:p w14:paraId="12178E46" w14:textId="77777777" w:rsidR="0031632C" w:rsidRDefault="003C5286">
            <w:pPr>
              <w:keepNext/>
              <w:keepLines/>
              <w:spacing w:line="264" w:lineRule="auto"/>
            </w:pPr>
            <w:r>
              <w:rPr>
                <w:sz w:val="19"/>
                <w:szCs w:val="19"/>
              </w:rPr>
              <w:t>Matches a standing instruction, a salary deduction and a loan instalment</w:t>
            </w:r>
          </w:p>
        </w:tc>
      </w:tr>
      <w:tr w:rsidR="0031632C" w14:paraId="7CDF3359"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6E5860B8" w14:textId="77777777" w:rsidR="0031632C" w:rsidRDefault="003C5286">
            <w:pPr>
              <w:keepNext/>
              <w:keepLines/>
              <w:spacing w:line="264" w:lineRule="auto"/>
            </w:pPr>
            <w:r>
              <w:rPr>
                <w:sz w:val="19"/>
                <w:szCs w:val="19"/>
              </w:rPr>
              <w:t>Monthly rest on loans</w:t>
            </w:r>
          </w:p>
        </w:tc>
        <w:tc>
          <w:tcPr>
            <w:tcW w:w="5783" w:type="dxa"/>
            <w:shd w:val="clear" w:color="auto" w:fill="F6F8FC"/>
            <w:tcMar>
              <w:top w:w="70" w:type="dxa"/>
              <w:left w:w="110" w:type="dxa"/>
              <w:bottom w:w="70" w:type="dxa"/>
              <w:right w:w="110" w:type="dxa"/>
            </w:tcMar>
          </w:tcPr>
          <w:p w14:paraId="4F83584C" w14:textId="77777777" w:rsidR="0031632C" w:rsidRDefault="003C5286">
            <w:pPr>
              <w:keepNext/>
              <w:keepLines/>
              <w:spacing w:line="264" w:lineRule="auto"/>
            </w:pPr>
            <w:r>
              <w:rPr>
                <w:sz w:val="19"/>
                <w:szCs w:val="19"/>
              </w:rPr>
              <w:t>The basis a letter offer is quoted on</w:t>
            </w:r>
          </w:p>
        </w:tc>
      </w:tr>
      <w:tr w:rsidR="0031632C" w14:paraId="3DC118E9" w14:textId="77777777">
        <w:tblPrEx>
          <w:tblCellMar>
            <w:top w:w="0" w:type="dxa"/>
            <w:bottom w:w="0" w:type="dxa"/>
          </w:tblCellMar>
        </w:tblPrEx>
        <w:trPr>
          <w:cantSplit/>
        </w:trPr>
        <w:tc>
          <w:tcPr>
            <w:tcW w:w="3855" w:type="dxa"/>
            <w:tcMar>
              <w:top w:w="70" w:type="dxa"/>
              <w:left w:w="110" w:type="dxa"/>
              <w:bottom w:w="70" w:type="dxa"/>
              <w:right w:w="110" w:type="dxa"/>
            </w:tcMar>
          </w:tcPr>
          <w:p w14:paraId="19C1D213" w14:textId="77777777" w:rsidR="0031632C" w:rsidRDefault="003C5286">
            <w:pPr>
              <w:keepNext/>
              <w:keepLines/>
              <w:spacing w:line="264" w:lineRule="auto"/>
            </w:pPr>
            <w:r>
              <w:rPr>
                <w:sz w:val="19"/>
                <w:szCs w:val="19"/>
              </w:rPr>
              <w:t>Rates are annual nominal, divided by 12</w:t>
            </w:r>
          </w:p>
        </w:tc>
        <w:tc>
          <w:tcPr>
            <w:tcW w:w="5783" w:type="dxa"/>
            <w:tcMar>
              <w:top w:w="70" w:type="dxa"/>
              <w:left w:w="110" w:type="dxa"/>
              <w:bottom w:w="70" w:type="dxa"/>
              <w:right w:w="110" w:type="dxa"/>
            </w:tcMar>
          </w:tcPr>
          <w:p w14:paraId="3BA4D661" w14:textId="77777777" w:rsidR="0031632C" w:rsidRDefault="003C5286">
            <w:pPr>
              <w:keepNext/>
              <w:keepLines/>
              <w:spacing w:line="264" w:lineRule="auto"/>
            </w:pPr>
            <w:r>
              <w:rPr>
                <w:sz w:val="19"/>
                <w:szCs w:val="19"/>
              </w:rPr>
              <w:t>Consistent everywhere, and what banks and funds quote</w:t>
            </w:r>
          </w:p>
        </w:tc>
      </w:tr>
      <w:tr w:rsidR="0031632C" w14:paraId="38C85AE4"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33E57C09" w14:textId="77777777" w:rsidR="0031632C" w:rsidRDefault="003C5286">
            <w:pPr>
              <w:keepNext/>
              <w:keepLines/>
              <w:spacing w:line="264" w:lineRule="auto"/>
            </w:pPr>
            <w:r>
              <w:rPr>
                <w:sz w:val="19"/>
                <w:szCs w:val="19"/>
              </w:rPr>
              <w:t>Amounts wanted are in today's ringgit</w:t>
            </w:r>
          </w:p>
        </w:tc>
        <w:tc>
          <w:tcPr>
            <w:tcW w:w="5783" w:type="dxa"/>
            <w:shd w:val="clear" w:color="auto" w:fill="F6F8FC"/>
            <w:tcMar>
              <w:top w:w="70" w:type="dxa"/>
              <w:left w:w="110" w:type="dxa"/>
              <w:bottom w:w="70" w:type="dxa"/>
              <w:right w:w="110" w:type="dxa"/>
            </w:tcMar>
          </w:tcPr>
          <w:p w14:paraId="05D43380" w14:textId="77777777" w:rsidR="0031632C" w:rsidRDefault="003C5286">
            <w:pPr>
              <w:keepNext/>
              <w:keepLines/>
              <w:spacing w:line="264" w:lineRule="auto"/>
            </w:pPr>
            <w:r>
              <w:rPr>
                <w:sz w:val="19"/>
                <w:szCs w:val="19"/>
              </w:rPr>
              <w:t>The module applies inflation, so the reader never has to guess at future prices</w:t>
            </w:r>
          </w:p>
        </w:tc>
      </w:tr>
      <w:tr w:rsidR="0031632C" w14:paraId="561DB270" w14:textId="77777777">
        <w:tblPrEx>
          <w:tblCellMar>
            <w:top w:w="0" w:type="dxa"/>
            <w:bottom w:w="0" w:type="dxa"/>
          </w:tblCellMar>
        </w:tblPrEx>
        <w:trPr>
          <w:cantSplit/>
        </w:trPr>
        <w:tc>
          <w:tcPr>
            <w:tcW w:w="3855" w:type="dxa"/>
            <w:tcMar>
              <w:top w:w="70" w:type="dxa"/>
              <w:left w:w="110" w:type="dxa"/>
              <w:bottom w:w="70" w:type="dxa"/>
              <w:right w:w="110" w:type="dxa"/>
            </w:tcMar>
          </w:tcPr>
          <w:p w14:paraId="7953A8CD" w14:textId="77777777" w:rsidR="0031632C" w:rsidRDefault="003C5286">
            <w:pPr>
              <w:keepNext/>
              <w:keepLines/>
              <w:spacing w:line="264" w:lineRule="auto"/>
            </w:pPr>
            <w:r>
              <w:rPr>
                <w:rFonts w:ascii="Consolas" w:eastAsia="Consolas" w:hAnsi="Consolas" w:cs="Consolas"/>
                <w:color w:val="1F3A68"/>
                <w:sz w:val="17"/>
                <w:szCs w:val="17"/>
              </w:rPr>
              <w:t>round2</w:t>
            </w:r>
            <w:r>
              <w:rPr>
                <w:sz w:val="19"/>
                <w:szCs w:val="19"/>
              </w:rPr>
              <w:t xml:space="preserve"> at every step of a schedule</w:t>
            </w:r>
          </w:p>
        </w:tc>
        <w:tc>
          <w:tcPr>
            <w:tcW w:w="5783" w:type="dxa"/>
            <w:tcMar>
              <w:top w:w="70" w:type="dxa"/>
              <w:left w:w="110" w:type="dxa"/>
              <w:bottom w:w="70" w:type="dxa"/>
              <w:right w:w="110" w:type="dxa"/>
            </w:tcMar>
          </w:tcPr>
          <w:p w14:paraId="197FC7B9" w14:textId="77777777" w:rsidR="0031632C" w:rsidRDefault="003C5286">
            <w:pPr>
              <w:keepNext/>
              <w:keepLines/>
              <w:spacing w:line="264" w:lineRule="auto"/>
            </w:pPr>
            <w:r>
              <w:rPr>
                <w:sz w:val="19"/>
                <w:szCs w:val="19"/>
              </w:rPr>
              <w:t>Totals match rows a reader could add up by hand</w:t>
            </w:r>
          </w:p>
        </w:tc>
      </w:tr>
      <w:tr w:rsidR="0031632C" w14:paraId="6EA19BD2"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4C534F4C" w14:textId="77777777" w:rsidR="0031632C" w:rsidRDefault="003C5286">
            <w:pPr>
              <w:keepNext/>
              <w:keepLines/>
              <w:spacing w:line="264" w:lineRule="auto"/>
            </w:pPr>
            <w:r>
              <w:rPr>
                <w:sz w:val="19"/>
                <w:szCs w:val="19"/>
              </w:rPr>
              <w:t>Round up where a shortfall would matter</w:t>
            </w:r>
          </w:p>
        </w:tc>
        <w:tc>
          <w:tcPr>
            <w:tcW w:w="5783" w:type="dxa"/>
            <w:shd w:val="clear" w:color="auto" w:fill="F6F8FC"/>
            <w:tcMar>
              <w:top w:w="70" w:type="dxa"/>
              <w:left w:w="110" w:type="dxa"/>
              <w:bottom w:w="70" w:type="dxa"/>
              <w:right w:w="110" w:type="dxa"/>
            </w:tcMar>
          </w:tcPr>
          <w:p w14:paraId="331603EE" w14:textId="77777777" w:rsidR="0031632C" w:rsidRDefault="003C5286">
            <w:pPr>
              <w:keepNext/>
              <w:keepLines/>
              <w:spacing w:line="264" w:lineRule="auto"/>
            </w:pPr>
            <w:r>
              <w:rPr>
                <w:rFonts w:ascii="Consolas" w:eastAsia="Consolas" w:hAnsi="Consolas" w:cs="Consolas"/>
                <w:color w:val="1F3A68"/>
                <w:sz w:val="17"/>
                <w:szCs w:val="17"/>
              </w:rPr>
              <w:t>goalDeposit</w:t>
            </w:r>
            <w:r>
              <w:rPr>
                <w:sz w:val="19"/>
                <w:szCs w:val="19"/>
              </w:rPr>
              <w:t xml:space="preserve"> and MTD both round up, so a target is never missed by a sen</w:t>
            </w:r>
          </w:p>
        </w:tc>
      </w:tr>
      <w:tr w:rsidR="0031632C" w14:paraId="74397D64" w14:textId="77777777">
        <w:tblPrEx>
          <w:tblCellMar>
            <w:top w:w="0" w:type="dxa"/>
            <w:bottom w:w="0" w:type="dxa"/>
          </w:tblCellMar>
        </w:tblPrEx>
        <w:trPr>
          <w:cantSplit/>
        </w:trPr>
        <w:tc>
          <w:tcPr>
            <w:tcW w:w="3855" w:type="dxa"/>
            <w:tcMar>
              <w:top w:w="70" w:type="dxa"/>
              <w:left w:w="110" w:type="dxa"/>
              <w:bottom w:w="70" w:type="dxa"/>
              <w:right w:w="110" w:type="dxa"/>
            </w:tcMar>
          </w:tcPr>
          <w:p w14:paraId="48E3C9BD" w14:textId="77777777" w:rsidR="0031632C" w:rsidRDefault="003C5286">
            <w:pPr>
              <w:keepLines/>
              <w:spacing w:line="264" w:lineRule="auto"/>
            </w:pPr>
            <w:r>
              <w:rPr>
                <w:sz w:val="19"/>
                <w:szCs w:val="19"/>
              </w:rPr>
              <w:t>Records stay in the reader's browser</w:t>
            </w:r>
          </w:p>
        </w:tc>
        <w:tc>
          <w:tcPr>
            <w:tcW w:w="5783" w:type="dxa"/>
            <w:tcMar>
              <w:top w:w="70" w:type="dxa"/>
              <w:left w:w="110" w:type="dxa"/>
              <w:bottom w:w="70" w:type="dxa"/>
              <w:right w:w="110" w:type="dxa"/>
            </w:tcMar>
          </w:tcPr>
          <w:p w14:paraId="65BF3AA3" w14:textId="77777777" w:rsidR="0031632C" w:rsidRDefault="003C5286">
            <w:pPr>
              <w:keepLines/>
              <w:spacing w:line="264" w:lineRule="auto"/>
            </w:pPr>
            <w:r>
              <w:rPr>
                <w:sz w:val="19"/>
                <w:szCs w:val="19"/>
              </w:rPr>
              <w:t>Nothing is sent anywhere unless the reader exports a file or pushes to their own Drive</w:t>
            </w:r>
          </w:p>
        </w:tc>
      </w:tr>
    </w:tbl>
    <w:p w14:paraId="5C8C6109" w14:textId="77777777" w:rsidR="0031632C" w:rsidRDefault="0031632C">
      <w:pPr>
        <w:spacing w:after="120"/>
      </w:pPr>
    </w:p>
    <w:p w14:paraId="10736BEA" w14:textId="77777777" w:rsidR="0031632C" w:rsidRDefault="003C5286">
      <w:pPr>
        <w:pStyle w:val="Heading1"/>
      </w:pPr>
      <w:bookmarkStart w:id="11" w:name="_Toc241063498"/>
      <w:r>
        <w:t>7. Scope B — the save, scenario and sync layer</w:t>
      </w:r>
      <w:bookmarkEnd w:id="11"/>
    </w:p>
    <w:p w14:paraId="36FFBB16" w14:textId="77777777" w:rsidR="0031632C" w:rsidRDefault="003C5286">
      <w:pPr>
        <w:spacing w:after="140" w:line="288" w:lineRule="auto"/>
      </w:pPr>
      <w:r>
        <w:t>FinSim started as thirteen calculators that remembered nothing. The persistence layer was added on 20 August 2026. The working store is always the browser. The file and the Drive copy are extra copies, and the app opens and calculates normally even if neither ever loads.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928"/>
        <w:gridCol w:w="5590"/>
        <w:gridCol w:w="2120"/>
      </w:tblGrid>
      <w:tr w:rsidR="0031632C" w14:paraId="5738AC2A" w14:textId="77777777">
        <w:tblPrEx>
          <w:tblCellMar>
            <w:top w:w="0" w:type="dxa"/>
            <w:bottom w:w="0" w:type="dxa"/>
          </w:tblCellMar>
        </w:tblPrEx>
        <w:trPr>
          <w:cantSplit/>
          <w:tblHeader/>
        </w:trPr>
        <w:tc>
          <w:tcPr>
            <w:tcW w:w="1928" w:type="dxa"/>
            <w:shd w:val="clear" w:color="auto" w:fill="004BAF"/>
            <w:tcMar>
              <w:top w:w="70" w:type="dxa"/>
              <w:left w:w="110" w:type="dxa"/>
              <w:bottom w:w="70" w:type="dxa"/>
              <w:right w:w="110" w:type="dxa"/>
            </w:tcMar>
          </w:tcPr>
          <w:p w14:paraId="0BB914FC" w14:textId="77777777" w:rsidR="0031632C" w:rsidRDefault="003C5286">
            <w:pPr>
              <w:keepNext/>
              <w:keepLines/>
              <w:spacing w:line="264" w:lineRule="auto"/>
            </w:pPr>
            <w:r>
              <w:rPr>
                <w:b/>
                <w:bCs/>
                <w:color w:val="FFFFFF"/>
                <w:sz w:val="19"/>
                <w:szCs w:val="19"/>
              </w:rPr>
              <w:t>Feature</w:t>
            </w:r>
          </w:p>
        </w:tc>
        <w:tc>
          <w:tcPr>
            <w:tcW w:w="5590" w:type="dxa"/>
            <w:shd w:val="clear" w:color="auto" w:fill="004BAF"/>
            <w:tcMar>
              <w:top w:w="70" w:type="dxa"/>
              <w:left w:w="110" w:type="dxa"/>
              <w:bottom w:w="70" w:type="dxa"/>
              <w:right w:w="110" w:type="dxa"/>
            </w:tcMar>
          </w:tcPr>
          <w:p w14:paraId="5666C0CB" w14:textId="77777777" w:rsidR="0031632C" w:rsidRDefault="003C5286">
            <w:pPr>
              <w:keepNext/>
              <w:keepLines/>
              <w:spacing w:line="264" w:lineRule="auto"/>
            </w:pPr>
            <w:r>
              <w:rPr>
                <w:b/>
                <w:bCs/>
                <w:color w:val="FFFFFF"/>
                <w:sz w:val="19"/>
                <w:szCs w:val="19"/>
              </w:rPr>
              <w:t>What it does</w:t>
            </w:r>
          </w:p>
        </w:tc>
        <w:tc>
          <w:tcPr>
            <w:tcW w:w="2120" w:type="dxa"/>
            <w:shd w:val="clear" w:color="auto" w:fill="004BAF"/>
            <w:tcMar>
              <w:top w:w="70" w:type="dxa"/>
              <w:left w:w="110" w:type="dxa"/>
              <w:bottom w:w="70" w:type="dxa"/>
              <w:right w:w="110" w:type="dxa"/>
            </w:tcMar>
          </w:tcPr>
          <w:p w14:paraId="3EFEFCE5" w14:textId="77777777" w:rsidR="0031632C" w:rsidRDefault="003C5286">
            <w:pPr>
              <w:keepNext/>
              <w:keepLines/>
              <w:spacing w:line="264" w:lineRule="auto"/>
            </w:pPr>
            <w:r>
              <w:rPr>
                <w:b/>
                <w:bCs/>
                <w:color w:val="FFFFFF"/>
                <w:sz w:val="19"/>
                <w:szCs w:val="19"/>
              </w:rPr>
              <w:t>Setup needed</w:t>
            </w:r>
          </w:p>
        </w:tc>
      </w:tr>
      <w:tr w:rsidR="0031632C" w14:paraId="0B2BF7CE" w14:textId="77777777">
        <w:tblPrEx>
          <w:tblCellMar>
            <w:top w:w="0" w:type="dxa"/>
            <w:bottom w:w="0" w:type="dxa"/>
          </w:tblCellMar>
        </w:tblPrEx>
        <w:trPr>
          <w:cantSplit/>
        </w:trPr>
        <w:tc>
          <w:tcPr>
            <w:tcW w:w="1928" w:type="dxa"/>
            <w:tcMar>
              <w:top w:w="70" w:type="dxa"/>
              <w:left w:w="110" w:type="dxa"/>
              <w:bottom w:w="70" w:type="dxa"/>
              <w:right w:w="110" w:type="dxa"/>
            </w:tcMar>
          </w:tcPr>
          <w:p w14:paraId="3431B255" w14:textId="77777777" w:rsidR="0031632C" w:rsidRDefault="003C5286">
            <w:pPr>
              <w:keepNext/>
              <w:keepLines/>
              <w:spacing w:line="264" w:lineRule="auto"/>
            </w:pPr>
            <w:r>
              <w:rPr>
                <w:sz w:val="19"/>
                <w:szCs w:val="19"/>
              </w:rPr>
              <w:t>Autosave</w:t>
            </w:r>
          </w:p>
        </w:tc>
        <w:tc>
          <w:tcPr>
            <w:tcW w:w="5590" w:type="dxa"/>
            <w:tcMar>
              <w:top w:w="70" w:type="dxa"/>
              <w:left w:w="110" w:type="dxa"/>
              <w:bottom w:w="70" w:type="dxa"/>
              <w:right w:w="110" w:type="dxa"/>
            </w:tcMar>
          </w:tcPr>
          <w:p w14:paraId="71933002" w14:textId="77777777" w:rsidR="0031632C" w:rsidRDefault="003C5286">
            <w:pPr>
              <w:keepNext/>
              <w:keepLines/>
              <w:spacing w:line="264" w:lineRule="auto"/>
            </w:pPr>
            <w:r>
              <w:rPr>
                <w:sz w:val="19"/>
                <w:szCs w:val="19"/>
              </w:rPr>
              <w:t>Writes the forms to the browser a quarter-second after typing stops, and restores them — including which calculator was open</w:t>
            </w:r>
          </w:p>
        </w:tc>
        <w:tc>
          <w:tcPr>
            <w:tcW w:w="2120" w:type="dxa"/>
            <w:tcMar>
              <w:top w:w="70" w:type="dxa"/>
              <w:left w:w="110" w:type="dxa"/>
              <w:bottom w:w="70" w:type="dxa"/>
              <w:right w:w="110" w:type="dxa"/>
            </w:tcMar>
          </w:tcPr>
          <w:p w14:paraId="36A5A15B" w14:textId="77777777" w:rsidR="0031632C" w:rsidRDefault="003C5286">
            <w:pPr>
              <w:keepNext/>
              <w:keepLines/>
              <w:spacing w:line="264" w:lineRule="auto"/>
            </w:pPr>
            <w:r>
              <w:rPr>
                <w:sz w:val="19"/>
                <w:szCs w:val="19"/>
              </w:rPr>
              <w:t>No</w:t>
            </w:r>
          </w:p>
        </w:tc>
      </w:tr>
      <w:tr w:rsidR="0031632C" w14:paraId="76EF4F23"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0CE41D9" w14:textId="77777777" w:rsidR="0031632C" w:rsidRDefault="003C5286">
            <w:pPr>
              <w:keepNext/>
              <w:keepLines/>
              <w:spacing w:line="264" w:lineRule="auto"/>
            </w:pPr>
            <w:r>
              <w:rPr>
                <w:sz w:val="19"/>
                <w:szCs w:val="19"/>
              </w:rPr>
              <w:t>Scenarios</w:t>
            </w:r>
          </w:p>
        </w:tc>
        <w:tc>
          <w:tcPr>
            <w:tcW w:w="5590" w:type="dxa"/>
            <w:shd w:val="clear" w:color="auto" w:fill="F6F8FC"/>
            <w:tcMar>
              <w:top w:w="70" w:type="dxa"/>
              <w:left w:w="110" w:type="dxa"/>
              <w:bottom w:w="70" w:type="dxa"/>
              <w:right w:w="110" w:type="dxa"/>
            </w:tcMar>
          </w:tcPr>
          <w:p w14:paraId="73C0FB85" w14:textId="77777777" w:rsidR="0031632C" w:rsidRDefault="003C5286">
            <w:pPr>
              <w:keepNext/>
              <w:keepLines/>
              <w:spacing w:line="264" w:lineRule="auto"/>
            </w:pPr>
            <w:r>
              <w:rPr>
                <w:sz w:val="19"/>
                <w:szCs w:val="19"/>
              </w:rPr>
              <w:t>Named copies of one calculator's inputs, shown as chips under the panel heading. A chip lights up while the form matches it exactly</w:t>
            </w:r>
          </w:p>
        </w:tc>
        <w:tc>
          <w:tcPr>
            <w:tcW w:w="2120" w:type="dxa"/>
            <w:shd w:val="clear" w:color="auto" w:fill="F6F8FC"/>
            <w:tcMar>
              <w:top w:w="70" w:type="dxa"/>
              <w:left w:w="110" w:type="dxa"/>
              <w:bottom w:w="70" w:type="dxa"/>
              <w:right w:w="110" w:type="dxa"/>
            </w:tcMar>
          </w:tcPr>
          <w:p w14:paraId="4D7E076A" w14:textId="77777777" w:rsidR="0031632C" w:rsidRDefault="003C5286">
            <w:pPr>
              <w:keepNext/>
              <w:keepLines/>
              <w:spacing w:line="264" w:lineRule="auto"/>
            </w:pPr>
            <w:r>
              <w:rPr>
                <w:sz w:val="19"/>
                <w:szCs w:val="19"/>
              </w:rPr>
              <w:t>No</w:t>
            </w:r>
          </w:p>
        </w:tc>
      </w:tr>
      <w:tr w:rsidR="0031632C" w14:paraId="7CE6AF83" w14:textId="77777777">
        <w:tblPrEx>
          <w:tblCellMar>
            <w:top w:w="0" w:type="dxa"/>
            <w:bottom w:w="0" w:type="dxa"/>
          </w:tblCellMar>
        </w:tblPrEx>
        <w:trPr>
          <w:cantSplit/>
        </w:trPr>
        <w:tc>
          <w:tcPr>
            <w:tcW w:w="1928" w:type="dxa"/>
            <w:tcMar>
              <w:top w:w="70" w:type="dxa"/>
              <w:left w:w="110" w:type="dxa"/>
              <w:bottom w:w="70" w:type="dxa"/>
              <w:right w:w="110" w:type="dxa"/>
            </w:tcMar>
          </w:tcPr>
          <w:p w14:paraId="55BBE58E" w14:textId="77777777" w:rsidR="0031632C" w:rsidRDefault="003C5286">
            <w:pPr>
              <w:keepNext/>
              <w:keepLines/>
              <w:spacing w:line="264" w:lineRule="auto"/>
            </w:pPr>
            <w:r>
              <w:rPr>
                <w:sz w:val="19"/>
                <w:szCs w:val="19"/>
              </w:rPr>
              <w:t>Export / Import</w:t>
            </w:r>
          </w:p>
        </w:tc>
        <w:tc>
          <w:tcPr>
            <w:tcW w:w="5590" w:type="dxa"/>
            <w:tcMar>
              <w:top w:w="70" w:type="dxa"/>
              <w:left w:w="110" w:type="dxa"/>
              <w:bottom w:w="70" w:type="dxa"/>
              <w:right w:w="110" w:type="dxa"/>
            </w:tcMar>
          </w:tcPr>
          <w:p w14:paraId="24624B89" w14:textId="77777777" w:rsidR="0031632C" w:rsidRDefault="003C5286">
            <w:pPr>
              <w:keepNext/>
              <w:keepLines/>
              <w:spacing w:line="264" w:lineRule="auto"/>
            </w:pPr>
            <w:r>
              <w:rPr>
                <w:sz w:val="19"/>
                <w:szCs w:val="19"/>
              </w:rPr>
              <w:t xml:space="preserve">One </w:t>
            </w:r>
            <w:r>
              <w:rPr>
                <w:rFonts w:ascii="Consolas" w:eastAsia="Consolas" w:hAnsi="Consolas" w:cs="Consolas"/>
                <w:color w:val="1F3A68"/>
                <w:sz w:val="17"/>
                <w:szCs w:val="17"/>
              </w:rPr>
              <w:t>finsim-YYYY-MM-DD.json</w:t>
            </w:r>
            <w:r>
              <w:rPr>
                <w:sz w:val="19"/>
                <w:szCs w:val="19"/>
              </w:rPr>
              <w:t xml:space="preserve"> file, downloaded and read back</w:t>
            </w:r>
          </w:p>
        </w:tc>
        <w:tc>
          <w:tcPr>
            <w:tcW w:w="2120" w:type="dxa"/>
            <w:tcMar>
              <w:top w:w="70" w:type="dxa"/>
              <w:left w:w="110" w:type="dxa"/>
              <w:bottom w:w="70" w:type="dxa"/>
              <w:right w:w="110" w:type="dxa"/>
            </w:tcMar>
          </w:tcPr>
          <w:p w14:paraId="69F87D2A" w14:textId="77777777" w:rsidR="0031632C" w:rsidRDefault="003C5286">
            <w:pPr>
              <w:keepNext/>
              <w:keepLines/>
              <w:spacing w:line="264" w:lineRule="auto"/>
            </w:pPr>
            <w:r>
              <w:rPr>
                <w:sz w:val="19"/>
                <w:szCs w:val="19"/>
              </w:rPr>
              <w:t>No</w:t>
            </w:r>
          </w:p>
        </w:tc>
      </w:tr>
      <w:tr w:rsidR="0031632C" w14:paraId="0F9196AF"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8E82D13" w14:textId="77777777" w:rsidR="0031632C" w:rsidRDefault="003C5286">
            <w:pPr>
              <w:keepNext/>
              <w:keepLines/>
              <w:spacing w:line="264" w:lineRule="auto"/>
            </w:pPr>
            <w:r>
              <w:rPr>
                <w:sz w:val="19"/>
                <w:szCs w:val="19"/>
              </w:rPr>
              <w:t>To Drive / From Drive</w:t>
            </w:r>
          </w:p>
        </w:tc>
        <w:tc>
          <w:tcPr>
            <w:tcW w:w="5590" w:type="dxa"/>
            <w:shd w:val="clear" w:color="auto" w:fill="F6F8FC"/>
            <w:tcMar>
              <w:top w:w="70" w:type="dxa"/>
              <w:left w:w="110" w:type="dxa"/>
              <w:bottom w:w="70" w:type="dxa"/>
              <w:right w:w="110" w:type="dxa"/>
            </w:tcMar>
          </w:tcPr>
          <w:p w14:paraId="3E160EBD" w14:textId="77777777" w:rsidR="0031632C" w:rsidRDefault="003C5286">
            <w:pPr>
              <w:keepNext/>
              <w:keepLines/>
              <w:spacing w:line="264" w:lineRule="auto"/>
            </w:pPr>
            <w:r>
              <w:rPr>
                <w:sz w:val="19"/>
                <w:szCs w:val="19"/>
              </w:rPr>
              <w:t xml:space="preserve">The same file, kept as </w:t>
            </w:r>
            <w:r>
              <w:rPr>
                <w:rFonts w:ascii="Consolas" w:eastAsia="Consolas" w:hAnsi="Consolas" w:cs="Consolas"/>
                <w:color w:val="1F3A68"/>
                <w:sz w:val="17"/>
                <w:szCs w:val="17"/>
              </w:rPr>
              <w:t>finsim-data.json</w:t>
            </w:r>
            <w:r>
              <w:rPr>
                <w:sz w:val="19"/>
                <w:szCs w:val="19"/>
              </w:rPr>
              <w:t xml:space="preserve"> in a folder in the reader's own Google Drive</w:t>
            </w:r>
          </w:p>
        </w:tc>
        <w:tc>
          <w:tcPr>
            <w:tcW w:w="2120" w:type="dxa"/>
            <w:shd w:val="clear" w:color="auto" w:fill="F6F8FC"/>
            <w:tcMar>
              <w:top w:w="70" w:type="dxa"/>
              <w:left w:w="110" w:type="dxa"/>
              <w:bottom w:w="70" w:type="dxa"/>
              <w:right w:w="110" w:type="dxa"/>
            </w:tcMar>
          </w:tcPr>
          <w:p w14:paraId="6F404485" w14:textId="77777777" w:rsidR="0031632C" w:rsidRDefault="003C5286">
            <w:pPr>
              <w:keepNext/>
              <w:keepLines/>
              <w:spacing w:line="264" w:lineRule="auto"/>
            </w:pPr>
            <w:r>
              <w:rPr>
                <w:sz w:val="19"/>
                <w:szCs w:val="19"/>
              </w:rPr>
              <w:t>Yes — one Google Cloud client ID</w:t>
            </w:r>
          </w:p>
        </w:tc>
      </w:tr>
      <w:tr w:rsidR="0031632C" w14:paraId="65C4E42E" w14:textId="77777777">
        <w:tblPrEx>
          <w:tblCellMar>
            <w:top w:w="0" w:type="dxa"/>
            <w:bottom w:w="0" w:type="dxa"/>
          </w:tblCellMar>
        </w:tblPrEx>
        <w:trPr>
          <w:cantSplit/>
        </w:trPr>
        <w:tc>
          <w:tcPr>
            <w:tcW w:w="1928" w:type="dxa"/>
            <w:tcMar>
              <w:top w:w="70" w:type="dxa"/>
              <w:left w:w="110" w:type="dxa"/>
              <w:bottom w:w="70" w:type="dxa"/>
              <w:right w:w="110" w:type="dxa"/>
            </w:tcMar>
          </w:tcPr>
          <w:p w14:paraId="5F4E6E7F" w14:textId="77777777" w:rsidR="0031632C" w:rsidRDefault="003C5286">
            <w:pPr>
              <w:keepNext/>
              <w:keepLines/>
              <w:spacing w:line="264" w:lineRule="auto"/>
            </w:pPr>
            <w:r>
              <w:rPr>
                <w:sz w:val="19"/>
                <w:szCs w:val="19"/>
              </w:rPr>
              <w:t>Auto</w:t>
            </w:r>
          </w:p>
        </w:tc>
        <w:tc>
          <w:tcPr>
            <w:tcW w:w="5590" w:type="dxa"/>
            <w:tcMar>
              <w:top w:w="70" w:type="dxa"/>
              <w:left w:w="110" w:type="dxa"/>
              <w:bottom w:w="70" w:type="dxa"/>
              <w:right w:w="110" w:type="dxa"/>
            </w:tcMar>
          </w:tcPr>
          <w:p w14:paraId="5EF1DD72" w14:textId="77777777" w:rsidR="0031632C" w:rsidRDefault="003C5286">
            <w:pPr>
              <w:keepNext/>
              <w:keepLines/>
              <w:spacing w:line="264" w:lineRule="auto"/>
            </w:pPr>
            <w:r>
              <w:rPr>
                <w:sz w:val="19"/>
                <w:szCs w:val="19"/>
              </w:rPr>
              <w:t>Pushes to Drive about a minute after typing stops</w:t>
            </w:r>
          </w:p>
        </w:tc>
        <w:tc>
          <w:tcPr>
            <w:tcW w:w="2120" w:type="dxa"/>
            <w:tcMar>
              <w:top w:w="70" w:type="dxa"/>
              <w:left w:w="110" w:type="dxa"/>
              <w:bottom w:w="70" w:type="dxa"/>
              <w:right w:w="110" w:type="dxa"/>
            </w:tcMar>
          </w:tcPr>
          <w:p w14:paraId="7FC93A0C" w14:textId="77777777" w:rsidR="0031632C" w:rsidRDefault="003C5286">
            <w:pPr>
              <w:keepNext/>
              <w:keepLines/>
              <w:spacing w:line="264" w:lineRule="auto"/>
            </w:pPr>
            <w:r>
              <w:rPr>
                <w:sz w:val="19"/>
                <w:szCs w:val="19"/>
              </w:rPr>
              <w:t>Yes — and one manual push first</w:t>
            </w:r>
          </w:p>
        </w:tc>
      </w:tr>
      <w:tr w:rsidR="0031632C" w14:paraId="7D51AB56"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4D72A26F" w14:textId="77777777" w:rsidR="0031632C" w:rsidRDefault="003C5286">
            <w:pPr>
              <w:keepLines/>
              <w:spacing w:line="264" w:lineRule="auto"/>
            </w:pPr>
            <w:r>
              <w:rPr>
                <w:sz w:val="19"/>
                <w:szCs w:val="19"/>
              </w:rPr>
              <w:t>Empty-browser prompt</w:t>
            </w:r>
          </w:p>
        </w:tc>
        <w:tc>
          <w:tcPr>
            <w:tcW w:w="5590" w:type="dxa"/>
            <w:shd w:val="clear" w:color="auto" w:fill="F6F8FC"/>
            <w:tcMar>
              <w:top w:w="70" w:type="dxa"/>
              <w:left w:w="110" w:type="dxa"/>
              <w:bottom w:w="70" w:type="dxa"/>
              <w:right w:w="110" w:type="dxa"/>
            </w:tcMar>
          </w:tcPr>
          <w:p w14:paraId="41CE617A" w14:textId="77777777" w:rsidR="0031632C" w:rsidRDefault="003C5286">
            <w:pPr>
              <w:keepLines/>
              <w:spacing w:line="264" w:lineRule="auto"/>
            </w:pPr>
            <w:r>
              <w:rPr>
                <w:sz w:val="19"/>
                <w:szCs w:val="19"/>
              </w:rPr>
              <w:t>On a browser with nothing on its forms, offers to bring the Drive copy down</w:t>
            </w:r>
          </w:p>
        </w:tc>
        <w:tc>
          <w:tcPr>
            <w:tcW w:w="2120" w:type="dxa"/>
            <w:shd w:val="clear" w:color="auto" w:fill="F6F8FC"/>
            <w:tcMar>
              <w:top w:w="70" w:type="dxa"/>
              <w:left w:w="110" w:type="dxa"/>
              <w:bottom w:w="70" w:type="dxa"/>
              <w:right w:w="110" w:type="dxa"/>
            </w:tcMar>
          </w:tcPr>
          <w:p w14:paraId="257E6767" w14:textId="77777777" w:rsidR="0031632C" w:rsidRDefault="003C5286">
            <w:pPr>
              <w:keepLines/>
              <w:spacing w:line="264" w:lineRule="auto"/>
            </w:pPr>
            <w:r>
              <w:rPr>
                <w:sz w:val="19"/>
                <w:szCs w:val="19"/>
              </w:rPr>
              <w:t>Only if Drive is set up</w:t>
            </w:r>
          </w:p>
        </w:tc>
      </w:tr>
    </w:tbl>
    <w:p w14:paraId="4127090A" w14:textId="77777777" w:rsidR="0031632C" w:rsidRDefault="0031632C">
      <w:pPr>
        <w:spacing w:after="120"/>
      </w:pPr>
    </w:p>
    <w:p w14:paraId="119295C9" w14:textId="77777777" w:rsidR="0031632C" w:rsidRDefault="003C5286">
      <w:pPr>
        <w:spacing w:before="120" w:after="60"/>
        <w:jc w:val="center"/>
      </w:pPr>
      <w:r>
        <w:rPr>
          <w:noProof/>
        </w:rPr>
        <w:lastRenderedPageBreak/>
        <w:drawing>
          <wp:inline distT="0" distB="0" distL="0" distR="0" wp14:anchorId="6F4B169D" wp14:editId="2EAF6864">
            <wp:extent cx="6096000" cy="2686050"/>
            <wp:effectExtent l="0" t="0" r="0" b="0"/>
            <wp:docPr id="1918430371" name="dataflow.png" descr="Data flow between the forms, the working store, the export file and Google Drive" title="Data flow between the forms, the working store, the export file and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686050"/>
                    </a:xfrm>
                    <a:prstGeom prst="rect">
                      <a:avLst/>
                    </a:prstGeom>
                  </pic:spPr>
                </pic:pic>
              </a:graphicData>
            </a:graphic>
          </wp:inline>
        </w:drawing>
      </w:r>
    </w:p>
    <w:p w14:paraId="3F88E8A2" w14:textId="77777777" w:rsidR="0031632C" w:rsidRDefault="003C5286">
      <w:pPr>
        <w:spacing w:after="220"/>
        <w:jc w:val="center"/>
      </w:pPr>
      <w:r>
        <w:rPr>
          <w:i/>
          <w:iCs/>
          <w:color w:val="5C6579"/>
          <w:sz w:val="18"/>
          <w:szCs w:val="18"/>
        </w:rPr>
        <w:t>Figure 1 — Data flow between the forms, the working store, the export file and Google Drive</w:t>
      </w:r>
    </w:p>
    <w:p w14:paraId="02515391" w14:textId="77777777" w:rsidR="0031632C" w:rsidRDefault="003C5286">
      <w:pPr>
        <w:pStyle w:val="Heading2"/>
      </w:pPr>
      <w:bookmarkStart w:id="12" w:name="_Toc241063499"/>
      <w:r>
        <w:t>7.1 Four design decisions</w:t>
      </w:r>
      <w:bookmarkEnd w:id="12"/>
    </w:p>
    <w:p w14:paraId="04FF8472" w14:textId="77777777" w:rsidR="0031632C" w:rsidRDefault="003C5286">
      <w:pPr>
        <w:pStyle w:val="ListParagraph"/>
        <w:numPr>
          <w:ilvl w:val="0"/>
          <w:numId w:val="4"/>
        </w:numPr>
        <w:spacing w:after="70" w:line="280" w:lineRule="auto"/>
      </w:pPr>
      <w:r>
        <w:rPr>
          <w:b/>
          <w:bCs/>
        </w:rPr>
        <w:t>Snapshots are taken by walking the page, not from a list of fields.</w:t>
      </w:r>
      <w:r>
        <w:t xml:space="preserve"> Each </w:t>
      </w:r>
      <w:r>
        <w:rPr>
          <w:rFonts w:ascii="Consolas" w:eastAsia="Consolas" w:hAnsi="Consolas" w:cs="Consolas"/>
          <w:color w:val="1F3A68"/>
          <w:sz w:val="19"/>
          <w:szCs w:val="19"/>
        </w:rPr>
        <w:t>&lt;section class="module"&gt;</w:t>
      </w:r>
      <w:r>
        <w:t xml:space="preserve"> is scanned for </w:t>
      </w:r>
      <w:r>
        <w:rPr>
          <w:rFonts w:ascii="Consolas" w:eastAsia="Consolas" w:hAnsi="Consolas" w:cs="Consolas"/>
          <w:color w:val="1F3A68"/>
          <w:sz w:val="19"/>
          <w:szCs w:val="19"/>
        </w:rPr>
        <w:t>input[id]</w:t>
      </w:r>
      <w:r>
        <w:t xml:space="preserve">, </w:t>
      </w:r>
      <w:r>
        <w:rPr>
          <w:rFonts w:ascii="Consolas" w:eastAsia="Consolas" w:hAnsi="Consolas" w:cs="Consolas"/>
          <w:color w:val="1F3A68"/>
          <w:sz w:val="19"/>
          <w:szCs w:val="19"/>
        </w:rPr>
        <w:t>select[id]</w:t>
      </w:r>
      <w:r>
        <w:t xml:space="preserve"> and </w:t>
      </w:r>
      <w:r>
        <w:rPr>
          <w:rFonts w:ascii="Consolas" w:eastAsia="Consolas" w:hAnsi="Consolas" w:cs="Consolas"/>
          <w:color w:val="1F3A68"/>
          <w:sz w:val="19"/>
          <w:szCs w:val="19"/>
        </w:rPr>
        <w:t>.seg[id]</w:t>
      </w:r>
      <w:r>
        <w:t xml:space="preserve">. That automatically picks up fields created at run time — the 23 relief lines, the 19 net-worth rows, the assumption boxes — so a new calculator is saved, backed up and ready for scenarios the day it lands, with nothing added to </w:t>
      </w:r>
      <w:r>
        <w:rPr>
          <w:rFonts w:ascii="Consolas" w:eastAsia="Consolas" w:hAnsi="Consolas" w:cs="Consolas"/>
          <w:color w:val="1F3A68"/>
          <w:sz w:val="19"/>
          <w:szCs w:val="19"/>
        </w:rPr>
        <w:t>save.js</w:t>
      </w:r>
      <w:r>
        <w:t xml:space="preserve">. State kept outside the inputs goes in </w:t>
      </w:r>
      <w:r>
        <w:rPr>
          <w:rFonts w:ascii="Consolas" w:eastAsia="Consolas" w:hAnsi="Consolas" w:cs="Consolas"/>
          <w:color w:val="1F3A68"/>
          <w:sz w:val="19"/>
          <w:szCs w:val="19"/>
        </w:rPr>
        <w:t>captureExtras</w:t>
      </w:r>
      <w:r>
        <w:t xml:space="preserve"> / </w:t>
      </w:r>
      <w:r>
        <w:rPr>
          <w:rFonts w:ascii="Consolas" w:eastAsia="Consolas" w:hAnsi="Consolas" w:cs="Consolas"/>
          <w:color w:val="1F3A68"/>
          <w:sz w:val="19"/>
          <w:szCs w:val="19"/>
        </w:rPr>
        <w:t>applyExtras</w:t>
      </w:r>
      <w:r>
        <w:t>.</w:t>
      </w:r>
    </w:p>
    <w:p w14:paraId="5988C7AE" w14:textId="77777777" w:rsidR="0031632C" w:rsidRDefault="003C5286">
      <w:pPr>
        <w:pStyle w:val="ListParagraph"/>
        <w:numPr>
          <w:ilvl w:val="0"/>
          <w:numId w:val="4"/>
        </w:numPr>
        <w:spacing w:after="70" w:line="280" w:lineRule="auto"/>
      </w:pPr>
      <w:r>
        <w:rPr>
          <w:b/>
          <w:bCs/>
        </w:rPr>
        <w:t>Records moved from localStorage to IndexedDB.</w:t>
      </w:r>
      <w:r>
        <w:t xml:space="preserve"> Browsers cap localStorage at about 5 MB per origin, and </w:t>
      </w:r>
      <w:r>
        <w:rPr>
          <w:rFonts w:ascii="Consolas" w:eastAsia="Consolas" w:hAnsi="Consolas" w:cs="Consolas"/>
          <w:color w:val="1F3A68"/>
          <w:sz w:val="19"/>
          <w:szCs w:val="19"/>
        </w:rPr>
        <w:t>kaonhew02.github.io</w:t>
      </w:r>
      <w:r>
        <w:t xml:space="preserve"> is one origin shared with the author's other published apps. IndexedDB on the same origin was offered 3,034 MB. It is mirrored in memory so every existing synchronous read kept its shape. Writes never block and are coalesced per key.</w:t>
      </w:r>
    </w:p>
    <w:p w14:paraId="6F614CDE" w14:textId="77777777" w:rsidR="0031632C" w:rsidRDefault="003C5286">
      <w:pPr>
        <w:pStyle w:val="ListParagraph"/>
        <w:numPr>
          <w:ilvl w:val="0"/>
          <w:numId w:val="4"/>
        </w:numPr>
        <w:spacing w:after="70" w:line="280" w:lineRule="auto"/>
      </w:pPr>
      <w:r>
        <w:rPr>
          <w:b/>
          <w:bCs/>
        </w:rPr>
        <w:t>Import and From Drive replace, never merge.</w:t>
      </w:r>
      <w:r>
        <w:t xml:space="preserve"> Merging would mean guessing which saved scenario is which, and a wrong guess leaves two copies of "Plan A" that disagree. Both show what is in each copy, with dates, and wait for the reader to agree.</w:t>
      </w:r>
    </w:p>
    <w:p w14:paraId="02CEDC6F" w14:textId="77777777" w:rsidR="0031632C" w:rsidRDefault="003C5286">
      <w:pPr>
        <w:pStyle w:val="ListParagraph"/>
        <w:numPr>
          <w:ilvl w:val="0"/>
          <w:numId w:val="4"/>
        </w:numPr>
        <w:spacing w:after="70" w:line="280" w:lineRule="auto"/>
      </w:pPr>
      <w:r>
        <w:rPr>
          <w:b/>
          <w:bCs/>
        </w:rPr>
        <w:t>Auto never opens a sign-in window.</w:t>
      </w:r>
      <w:r>
        <w:t xml:space="preserve"> If the Google session has lapsed, the push stands down and the stamp goes stale. A popup nobody asked for gets blocked, and one that is not blocked is worse. Auto also cannot make the first push itself.</w:t>
      </w:r>
    </w:p>
    <w:p w14:paraId="54EB447F" w14:textId="77777777" w:rsidR="0031632C" w:rsidRDefault="0031632C">
      <w:pPr>
        <w:spacing w:after="120"/>
      </w:pPr>
    </w:p>
    <w:p w14:paraId="60AFA27D" w14:textId="77777777" w:rsidR="0031632C" w:rsidRDefault="003C5286">
      <w:pPr>
        <w:pStyle w:val="Heading1"/>
      </w:pPr>
      <w:bookmarkStart w:id="13" w:name="_Toc241063500"/>
      <w:r>
        <w:t>8. Technical architecture</w:t>
      </w:r>
      <w:bookmarkEnd w:id="13"/>
    </w:p>
    <w:p w14:paraId="4CF98AE6" w14:textId="77777777" w:rsidR="0031632C" w:rsidRDefault="003C5286">
      <w:pPr>
        <w:spacing w:after="140" w:line="288" w:lineRule="auto"/>
      </w:pPr>
      <w:r>
        <w:t>Seven runtime files, no dependencies, no backend. The only third-party code is an icon stylesheet and Google's sign-in library, both loaded from a CDN, and the calculators work without either.</w:t>
      </w:r>
    </w:p>
    <w:p w14:paraId="1C526C34" w14:textId="77777777" w:rsidR="0031632C" w:rsidRDefault="003C5286">
      <w:pPr>
        <w:pStyle w:val="Heading2"/>
      </w:pPr>
      <w:bookmarkStart w:id="14" w:name="_Toc241063501"/>
      <w:r>
        <w:lastRenderedPageBreak/>
        <w:t>8.1 Source files</w:t>
      </w:r>
      <w:bookmarkEnd w:id="14"/>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928"/>
        <w:gridCol w:w="964"/>
        <w:gridCol w:w="6746"/>
      </w:tblGrid>
      <w:tr w:rsidR="0031632C" w14:paraId="06E163BC" w14:textId="77777777">
        <w:tblPrEx>
          <w:tblCellMar>
            <w:top w:w="0" w:type="dxa"/>
            <w:bottom w:w="0" w:type="dxa"/>
          </w:tblCellMar>
        </w:tblPrEx>
        <w:trPr>
          <w:cantSplit/>
          <w:tblHeader/>
        </w:trPr>
        <w:tc>
          <w:tcPr>
            <w:tcW w:w="1928" w:type="dxa"/>
            <w:shd w:val="clear" w:color="auto" w:fill="004BAF"/>
            <w:tcMar>
              <w:top w:w="70" w:type="dxa"/>
              <w:left w:w="110" w:type="dxa"/>
              <w:bottom w:w="70" w:type="dxa"/>
              <w:right w:w="110" w:type="dxa"/>
            </w:tcMar>
          </w:tcPr>
          <w:p w14:paraId="210DC7C8" w14:textId="77777777" w:rsidR="0031632C" w:rsidRDefault="003C5286">
            <w:pPr>
              <w:keepNext/>
              <w:keepLines/>
              <w:spacing w:line="264" w:lineRule="auto"/>
            </w:pPr>
            <w:r>
              <w:rPr>
                <w:b/>
                <w:bCs/>
                <w:color w:val="FFFFFF"/>
                <w:sz w:val="19"/>
                <w:szCs w:val="19"/>
              </w:rPr>
              <w:t>File</w:t>
            </w:r>
          </w:p>
        </w:tc>
        <w:tc>
          <w:tcPr>
            <w:tcW w:w="964" w:type="dxa"/>
            <w:shd w:val="clear" w:color="auto" w:fill="004BAF"/>
            <w:tcMar>
              <w:top w:w="70" w:type="dxa"/>
              <w:left w:w="110" w:type="dxa"/>
              <w:bottom w:w="70" w:type="dxa"/>
              <w:right w:w="110" w:type="dxa"/>
            </w:tcMar>
          </w:tcPr>
          <w:p w14:paraId="28B602AC" w14:textId="77777777" w:rsidR="0031632C" w:rsidRDefault="003C5286">
            <w:pPr>
              <w:keepNext/>
              <w:keepLines/>
              <w:spacing w:line="264" w:lineRule="auto"/>
            </w:pPr>
            <w:r>
              <w:rPr>
                <w:b/>
                <w:bCs/>
                <w:color w:val="FFFFFF"/>
                <w:sz w:val="19"/>
                <w:szCs w:val="19"/>
              </w:rPr>
              <w:t>Lines</w:t>
            </w:r>
          </w:p>
        </w:tc>
        <w:tc>
          <w:tcPr>
            <w:tcW w:w="6746" w:type="dxa"/>
            <w:shd w:val="clear" w:color="auto" w:fill="004BAF"/>
            <w:tcMar>
              <w:top w:w="70" w:type="dxa"/>
              <w:left w:w="110" w:type="dxa"/>
              <w:bottom w:w="70" w:type="dxa"/>
              <w:right w:w="110" w:type="dxa"/>
            </w:tcMar>
          </w:tcPr>
          <w:p w14:paraId="6991511B" w14:textId="77777777" w:rsidR="0031632C" w:rsidRDefault="003C5286">
            <w:pPr>
              <w:keepNext/>
              <w:keepLines/>
              <w:spacing w:line="264" w:lineRule="auto"/>
            </w:pPr>
            <w:r>
              <w:rPr>
                <w:b/>
                <w:bCs/>
                <w:color w:val="FFFFFF"/>
                <w:sz w:val="19"/>
                <w:szCs w:val="19"/>
              </w:rPr>
              <w:t>What lives there</w:t>
            </w:r>
          </w:p>
        </w:tc>
      </w:tr>
      <w:tr w:rsidR="0031632C" w14:paraId="0589625B" w14:textId="77777777">
        <w:tblPrEx>
          <w:tblCellMar>
            <w:top w:w="0" w:type="dxa"/>
            <w:bottom w:w="0" w:type="dxa"/>
          </w:tblCellMar>
        </w:tblPrEx>
        <w:trPr>
          <w:cantSplit/>
        </w:trPr>
        <w:tc>
          <w:tcPr>
            <w:tcW w:w="1928" w:type="dxa"/>
            <w:tcMar>
              <w:top w:w="70" w:type="dxa"/>
              <w:left w:w="110" w:type="dxa"/>
              <w:bottom w:w="70" w:type="dxa"/>
              <w:right w:w="110" w:type="dxa"/>
            </w:tcMar>
          </w:tcPr>
          <w:p w14:paraId="0FBBDE7E" w14:textId="77777777" w:rsidR="0031632C" w:rsidRDefault="003C5286">
            <w:pPr>
              <w:keepNext/>
              <w:keepLines/>
              <w:spacing w:line="264" w:lineRule="auto"/>
            </w:pPr>
            <w:r>
              <w:rPr>
                <w:rFonts w:ascii="Consolas" w:eastAsia="Consolas" w:hAnsi="Consolas" w:cs="Consolas"/>
                <w:color w:val="1F3A68"/>
                <w:sz w:val="17"/>
                <w:szCs w:val="17"/>
              </w:rPr>
              <w:t>index.html</w:t>
            </w:r>
          </w:p>
        </w:tc>
        <w:tc>
          <w:tcPr>
            <w:tcW w:w="964" w:type="dxa"/>
            <w:tcMar>
              <w:top w:w="70" w:type="dxa"/>
              <w:left w:w="110" w:type="dxa"/>
              <w:bottom w:w="70" w:type="dxa"/>
              <w:right w:w="110" w:type="dxa"/>
            </w:tcMar>
          </w:tcPr>
          <w:p w14:paraId="35534E48" w14:textId="77777777" w:rsidR="0031632C" w:rsidRDefault="003C5286">
            <w:pPr>
              <w:keepNext/>
              <w:keepLines/>
              <w:spacing w:line="264" w:lineRule="auto"/>
            </w:pPr>
            <w:r>
              <w:rPr>
                <w:sz w:val="19"/>
                <w:szCs w:val="19"/>
              </w:rPr>
              <w:t>3,483</w:t>
            </w:r>
          </w:p>
        </w:tc>
        <w:tc>
          <w:tcPr>
            <w:tcW w:w="6746" w:type="dxa"/>
            <w:tcMar>
              <w:top w:w="70" w:type="dxa"/>
              <w:left w:w="110" w:type="dxa"/>
              <w:bottom w:w="70" w:type="dxa"/>
              <w:right w:w="110" w:type="dxa"/>
            </w:tcMar>
          </w:tcPr>
          <w:p w14:paraId="57EEF712" w14:textId="77777777" w:rsidR="0031632C" w:rsidRDefault="003C5286">
            <w:pPr>
              <w:keepNext/>
              <w:keepLines/>
              <w:spacing w:line="264" w:lineRule="auto"/>
            </w:pPr>
            <w:r>
              <w:rPr>
                <w:sz w:val="19"/>
                <w:szCs w:val="19"/>
              </w:rPr>
              <w:t xml:space="preserve">The sidebar, one </w:t>
            </w:r>
            <w:r>
              <w:rPr>
                <w:rFonts w:ascii="Consolas" w:eastAsia="Consolas" w:hAnsi="Consolas" w:cs="Consolas"/>
                <w:color w:val="1F3A68"/>
                <w:sz w:val="17"/>
                <w:szCs w:val="17"/>
              </w:rPr>
              <w:t>&lt;section class="module"&gt;</w:t>
            </w:r>
            <w:r>
              <w:rPr>
                <w:sz w:val="19"/>
                <w:szCs w:val="19"/>
              </w:rPr>
              <w:t xml:space="preserve"> per calculator, and the Content-Security-Policy</w:t>
            </w:r>
          </w:p>
        </w:tc>
      </w:tr>
      <w:tr w:rsidR="0031632C" w14:paraId="67EE8FBB"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028EF75B" w14:textId="77777777" w:rsidR="0031632C" w:rsidRDefault="003C5286">
            <w:pPr>
              <w:keepNext/>
              <w:keepLines/>
              <w:spacing w:line="264" w:lineRule="auto"/>
            </w:pPr>
            <w:r>
              <w:rPr>
                <w:rFonts w:ascii="Consolas" w:eastAsia="Consolas" w:hAnsi="Consolas" w:cs="Consolas"/>
                <w:color w:val="1F3A68"/>
                <w:sz w:val="17"/>
                <w:szCs w:val="17"/>
              </w:rPr>
              <w:t>app.js</w:t>
            </w:r>
          </w:p>
        </w:tc>
        <w:tc>
          <w:tcPr>
            <w:tcW w:w="964" w:type="dxa"/>
            <w:shd w:val="clear" w:color="auto" w:fill="F6F8FC"/>
            <w:tcMar>
              <w:top w:w="70" w:type="dxa"/>
              <w:left w:w="110" w:type="dxa"/>
              <w:bottom w:w="70" w:type="dxa"/>
              <w:right w:w="110" w:type="dxa"/>
            </w:tcMar>
          </w:tcPr>
          <w:p w14:paraId="41B41DAC" w14:textId="77777777" w:rsidR="0031632C" w:rsidRDefault="003C5286">
            <w:pPr>
              <w:keepNext/>
              <w:keepLines/>
              <w:spacing w:line="264" w:lineRule="auto"/>
            </w:pPr>
            <w:r>
              <w:rPr>
                <w:sz w:val="19"/>
                <w:szCs w:val="19"/>
              </w:rPr>
              <w:t>3,934</w:t>
            </w:r>
          </w:p>
        </w:tc>
        <w:tc>
          <w:tcPr>
            <w:tcW w:w="6746" w:type="dxa"/>
            <w:shd w:val="clear" w:color="auto" w:fill="F6F8FC"/>
            <w:tcMar>
              <w:top w:w="70" w:type="dxa"/>
              <w:left w:w="110" w:type="dxa"/>
              <w:bottom w:w="70" w:type="dxa"/>
              <w:right w:w="110" w:type="dxa"/>
            </w:tcMar>
          </w:tcPr>
          <w:p w14:paraId="35E3317E" w14:textId="77777777" w:rsidR="0031632C" w:rsidRDefault="003C5286">
            <w:pPr>
              <w:keepNext/>
              <w:keepLines/>
              <w:spacing w:line="264" w:lineRule="auto"/>
            </w:pPr>
            <w:r>
              <w:rPr>
                <w:sz w:val="19"/>
                <w:szCs w:val="19"/>
              </w:rPr>
              <w:t xml:space="preserve">The calculation library, then one </w:t>
            </w:r>
            <w:r>
              <w:rPr>
                <w:rFonts w:ascii="Consolas" w:eastAsia="Consolas" w:hAnsi="Consolas" w:cs="Consolas"/>
                <w:color w:val="1F3A68"/>
                <w:sz w:val="17"/>
                <w:szCs w:val="17"/>
              </w:rPr>
              <w:t>renderX()</w:t>
            </w:r>
            <w:r>
              <w:rPr>
                <w:sz w:val="19"/>
                <w:szCs w:val="19"/>
              </w:rPr>
              <w:t xml:space="preserve"> per module, then the wiring and the date handling</w:t>
            </w:r>
          </w:p>
        </w:tc>
      </w:tr>
      <w:tr w:rsidR="0031632C" w14:paraId="02D8EE02" w14:textId="77777777">
        <w:tblPrEx>
          <w:tblCellMar>
            <w:top w:w="0" w:type="dxa"/>
            <w:bottom w:w="0" w:type="dxa"/>
          </w:tblCellMar>
        </w:tblPrEx>
        <w:trPr>
          <w:cantSplit/>
        </w:trPr>
        <w:tc>
          <w:tcPr>
            <w:tcW w:w="1928" w:type="dxa"/>
            <w:tcMar>
              <w:top w:w="70" w:type="dxa"/>
              <w:left w:w="110" w:type="dxa"/>
              <w:bottom w:w="70" w:type="dxa"/>
              <w:right w:w="110" w:type="dxa"/>
            </w:tcMar>
          </w:tcPr>
          <w:p w14:paraId="460CD46C" w14:textId="77777777" w:rsidR="0031632C" w:rsidRDefault="003C5286">
            <w:pPr>
              <w:keepNext/>
              <w:keepLines/>
              <w:spacing w:line="264" w:lineRule="auto"/>
            </w:pPr>
            <w:r>
              <w:rPr>
                <w:rFonts w:ascii="Consolas" w:eastAsia="Consolas" w:hAnsi="Consolas" w:cs="Consolas"/>
                <w:color w:val="1F3A68"/>
                <w:sz w:val="17"/>
                <w:szCs w:val="17"/>
              </w:rPr>
              <w:t>style.css</w:t>
            </w:r>
          </w:p>
        </w:tc>
        <w:tc>
          <w:tcPr>
            <w:tcW w:w="964" w:type="dxa"/>
            <w:tcMar>
              <w:top w:w="70" w:type="dxa"/>
              <w:left w:w="110" w:type="dxa"/>
              <w:bottom w:w="70" w:type="dxa"/>
              <w:right w:w="110" w:type="dxa"/>
            </w:tcMar>
          </w:tcPr>
          <w:p w14:paraId="753E04C1" w14:textId="77777777" w:rsidR="0031632C" w:rsidRDefault="003C5286">
            <w:pPr>
              <w:keepNext/>
              <w:keepLines/>
              <w:spacing w:line="264" w:lineRule="auto"/>
            </w:pPr>
            <w:r>
              <w:rPr>
                <w:sz w:val="19"/>
                <w:szCs w:val="19"/>
              </w:rPr>
              <w:t>1,645</w:t>
            </w:r>
          </w:p>
        </w:tc>
        <w:tc>
          <w:tcPr>
            <w:tcW w:w="6746" w:type="dxa"/>
            <w:tcMar>
              <w:top w:w="70" w:type="dxa"/>
              <w:left w:w="110" w:type="dxa"/>
              <w:bottom w:w="70" w:type="dxa"/>
              <w:right w:w="110" w:type="dxa"/>
            </w:tcMar>
          </w:tcPr>
          <w:p w14:paraId="674951ED" w14:textId="77777777" w:rsidR="0031632C" w:rsidRDefault="003C5286">
            <w:pPr>
              <w:keepNext/>
              <w:keepLines/>
              <w:spacing w:line="264" w:lineRule="auto"/>
            </w:pPr>
            <w:r>
              <w:rPr>
                <w:sz w:val="19"/>
                <w:szCs w:val="19"/>
              </w:rPr>
              <w:t>Design tokens, components, responsive rules last</w:t>
            </w:r>
          </w:p>
        </w:tc>
      </w:tr>
      <w:tr w:rsidR="0031632C" w14:paraId="2474BDA0"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572F6E55" w14:textId="77777777" w:rsidR="0031632C" w:rsidRDefault="003C5286">
            <w:pPr>
              <w:keepNext/>
              <w:keepLines/>
              <w:spacing w:line="264" w:lineRule="auto"/>
            </w:pPr>
            <w:r>
              <w:rPr>
                <w:rFonts w:ascii="Consolas" w:eastAsia="Consolas" w:hAnsi="Consolas" w:cs="Consolas"/>
                <w:color w:val="1F3A68"/>
                <w:sz w:val="17"/>
                <w:szCs w:val="17"/>
              </w:rPr>
              <w:t>save.js</w:t>
            </w:r>
          </w:p>
        </w:tc>
        <w:tc>
          <w:tcPr>
            <w:tcW w:w="964" w:type="dxa"/>
            <w:shd w:val="clear" w:color="auto" w:fill="F6F8FC"/>
            <w:tcMar>
              <w:top w:w="70" w:type="dxa"/>
              <w:left w:w="110" w:type="dxa"/>
              <w:bottom w:w="70" w:type="dxa"/>
              <w:right w:w="110" w:type="dxa"/>
            </w:tcMar>
          </w:tcPr>
          <w:p w14:paraId="51A8A825" w14:textId="77777777" w:rsidR="0031632C" w:rsidRDefault="003C5286">
            <w:pPr>
              <w:keepNext/>
              <w:keepLines/>
              <w:spacing w:line="264" w:lineRule="auto"/>
            </w:pPr>
            <w:r>
              <w:rPr>
                <w:sz w:val="19"/>
                <w:szCs w:val="19"/>
              </w:rPr>
              <w:t>1,087</w:t>
            </w:r>
          </w:p>
        </w:tc>
        <w:tc>
          <w:tcPr>
            <w:tcW w:w="6746" w:type="dxa"/>
            <w:shd w:val="clear" w:color="auto" w:fill="F6F8FC"/>
            <w:tcMar>
              <w:top w:w="70" w:type="dxa"/>
              <w:left w:w="110" w:type="dxa"/>
              <w:bottom w:w="70" w:type="dxa"/>
              <w:right w:w="110" w:type="dxa"/>
            </w:tcMar>
          </w:tcPr>
          <w:p w14:paraId="4E47682F" w14:textId="77777777" w:rsidR="0031632C" w:rsidRDefault="003C5286">
            <w:pPr>
              <w:keepNext/>
              <w:keepLines/>
              <w:spacing w:line="264" w:lineRule="auto"/>
            </w:pPr>
            <w:r>
              <w:rPr>
                <w:sz w:val="19"/>
                <w:szCs w:val="19"/>
              </w:rPr>
              <w:t>Autosave, scenarios, export/import, the data panel, and the validation of every record and imported file</w:t>
            </w:r>
          </w:p>
        </w:tc>
      </w:tr>
      <w:tr w:rsidR="0031632C" w14:paraId="1D833B06" w14:textId="77777777">
        <w:tblPrEx>
          <w:tblCellMar>
            <w:top w:w="0" w:type="dxa"/>
            <w:bottom w:w="0" w:type="dxa"/>
          </w:tblCellMar>
        </w:tblPrEx>
        <w:trPr>
          <w:cantSplit/>
        </w:trPr>
        <w:tc>
          <w:tcPr>
            <w:tcW w:w="1928" w:type="dxa"/>
            <w:tcMar>
              <w:top w:w="70" w:type="dxa"/>
              <w:left w:w="110" w:type="dxa"/>
              <w:bottom w:w="70" w:type="dxa"/>
              <w:right w:w="110" w:type="dxa"/>
            </w:tcMar>
          </w:tcPr>
          <w:p w14:paraId="2D9B61D7" w14:textId="77777777" w:rsidR="0031632C" w:rsidRDefault="003C5286">
            <w:pPr>
              <w:keepNext/>
              <w:keepLines/>
              <w:spacing w:line="264" w:lineRule="auto"/>
            </w:pPr>
            <w:r>
              <w:rPr>
                <w:rFonts w:ascii="Consolas" w:eastAsia="Consolas" w:hAnsi="Consolas" w:cs="Consolas"/>
                <w:color w:val="1F3A68"/>
                <w:sz w:val="17"/>
                <w:szCs w:val="17"/>
              </w:rPr>
              <w:t>drive.js</w:t>
            </w:r>
          </w:p>
        </w:tc>
        <w:tc>
          <w:tcPr>
            <w:tcW w:w="964" w:type="dxa"/>
            <w:tcMar>
              <w:top w:w="70" w:type="dxa"/>
              <w:left w:w="110" w:type="dxa"/>
              <w:bottom w:w="70" w:type="dxa"/>
              <w:right w:w="110" w:type="dxa"/>
            </w:tcMar>
          </w:tcPr>
          <w:p w14:paraId="3D055038" w14:textId="77777777" w:rsidR="0031632C" w:rsidRDefault="003C5286">
            <w:pPr>
              <w:keepNext/>
              <w:keepLines/>
              <w:spacing w:line="264" w:lineRule="auto"/>
            </w:pPr>
            <w:r>
              <w:rPr>
                <w:sz w:val="19"/>
                <w:szCs w:val="19"/>
              </w:rPr>
              <w:t>543</w:t>
            </w:r>
          </w:p>
        </w:tc>
        <w:tc>
          <w:tcPr>
            <w:tcW w:w="6746" w:type="dxa"/>
            <w:tcMar>
              <w:top w:w="70" w:type="dxa"/>
              <w:left w:w="110" w:type="dxa"/>
              <w:bottom w:w="70" w:type="dxa"/>
              <w:right w:w="110" w:type="dxa"/>
            </w:tcMar>
          </w:tcPr>
          <w:p w14:paraId="0FE34964" w14:textId="77777777" w:rsidR="0031632C" w:rsidRDefault="003C5286">
            <w:pPr>
              <w:keepNext/>
              <w:keepLines/>
              <w:spacing w:line="264" w:lineRule="auto"/>
            </w:pPr>
            <w:r>
              <w:rPr>
                <w:sz w:val="19"/>
                <w:szCs w:val="19"/>
              </w:rPr>
              <w:t>The optional Google Drive copy and the Auto switch</w:t>
            </w:r>
          </w:p>
        </w:tc>
      </w:tr>
      <w:tr w:rsidR="0031632C" w14:paraId="79972080"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4E7C29C6" w14:textId="77777777" w:rsidR="0031632C" w:rsidRDefault="003C5286">
            <w:pPr>
              <w:keepNext/>
              <w:keepLines/>
              <w:spacing w:line="264" w:lineRule="auto"/>
            </w:pPr>
            <w:r>
              <w:rPr>
                <w:rFonts w:ascii="Consolas" w:eastAsia="Consolas" w:hAnsi="Consolas" w:cs="Consolas"/>
                <w:color w:val="1F3A68"/>
                <w:sz w:val="17"/>
                <w:szCs w:val="17"/>
              </w:rPr>
              <w:t>store.js</w:t>
            </w:r>
          </w:p>
        </w:tc>
        <w:tc>
          <w:tcPr>
            <w:tcW w:w="964" w:type="dxa"/>
            <w:shd w:val="clear" w:color="auto" w:fill="F6F8FC"/>
            <w:tcMar>
              <w:top w:w="70" w:type="dxa"/>
              <w:left w:w="110" w:type="dxa"/>
              <w:bottom w:w="70" w:type="dxa"/>
              <w:right w:w="110" w:type="dxa"/>
            </w:tcMar>
          </w:tcPr>
          <w:p w14:paraId="0C5B6D8B" w14:textId="77777777" w:rsidR="0031632C" w:rsidRDefault="003C5286">
            <w:pPr>
              <w:keepNext/>
              <w:keepLines/>
              <w:spacing w:line="264" w:lineRule="auto"/>
            </w:pPr>
            <w:r>
              <w:rPr>
                <w:sz w:val="19"/>
                <w:szCs w:val="19"/>
              </w:rPr>
              <w:t>321</w:t>
            </w:r>
          </w:p>
        </w:tc>
        <w:tc>
          <w:tcPr>
            <w:tcW w:w="6746" w:type="dxa"/>
            <w:shd w:val="clear" w:color="auto" w:fill="F6F8FC"/>
            <w:tcMar>
              <w:top w:w="70" w:type="dxa"/>
              <w:left w:w="110" w:type="dxa"/>
              <w:bottom w:w="70" w:type="dxa"/>
              <w:right w:w="110" w:type="dxa"/>
            </w:tcMar>
          </w:tcPr>
          <w:p w14:paraId="2A863474" w14:textId="77777777" w:rsidR="0031632C" w:rsidRDefault="003C5286">
            <w:pPr>
              <w:keepNext/>
              <w:keepLines/>
              <w:spacing w:line="264" w:lineRule="auto"/>
            </w:pPr>
            <w:r>
              <w:rPr>
                <w:sz w:val="19"/>
                <w:szCs w:val="19"/>
              </w:rPr>
              <w:t>The IndexedDB adapter, mirrored in memory, falling back to localStorage</w:t>
            </w:r>
          </w:p>
        </w:tc>
      </w:tr>
      <w:tr w:rsidR="0031632C" w14:paraId="541FB517" w14:textId="77777777">
        <w:tblPrEx>
          <w:tblCellMar>
            <w:top w:w="0" w:type="dxa"/>
            <w:bottom w:w="0" w:type="dxa"/>
          </w:tblCellMar>
        </w:tblPrEx>
        <w:trPr>
          <w:cantSplit/>
        </w:trPr>
        <w:tc>
          <w:tcPr>
            <w:tcW w:w="1928" w:type="dxa"/>
            <w:tcMar>
              <w:top w:w="70" w:type="dxa"/>
              <w:left w:w="110" w:type="dxa"/>
              <w:bottom w:w="70" w:type="dxa"/>
              <w:right w:w="110" w:type="dxa"/>
            </w:tcMar>
          </w:tcPr>
          <w:p w14:paraId="35C6D0F3" w14:textId="77777777" w:rsidR="0031632C" w:rsidRDefault="003C5286">
            <w:pPr>
              <w:keepNext/>
              <w:keepLines/>
              <w:spacing w:line="264" w:lineRule="auto"/>
            </w:pPr>
            <w:r>
              <w:rPr>
                <w:rFonts w:ascii="Consolas" w:eastAsia="Consolas" w:hAnsi="Consolas" w:cs="Consolas"/>
                <w:color w:val="1F3A68"/>
                <w:sz w:val="17"/>
                <w:szCs w:val="17"/>
              </w:rPr>
              <w:t>drive-config.js</w:t>
            </w:r>
          </w:p>
        </w:tc>
        <w:tc>
          <w:tcPr>
            <w:tcW w:w="964" w:type="dxa"/>
            <w:tcMar>
              <w:top w:w="70" w:type="dxa"/>
              <w:left w:w="110" w:type="dxa"/>
              <w:bottom w:w="70" w:type="dxa"/>
              <w:right w:w="110" w:type="dxa"/>
            </w:tcMar>
          </w:tcPr>
          <w:p w14:paraId="274ADD42" w14:textId="77777777" w:rsidR="0031632C" w:rsidRDefault="003C5286">
            <w:pPr>
              <w:keepNext/>
              <w:keepLines/>
              <w:spacing w:line="264" w:lineRule="auto"/>
            </w:pPr>
            <w:r>
              <w:rPr>
                <w:sz w:val="19"/>
                <w:szCs w:val="19"/>
              </w:rPr>
              <w:t>44</w:t>
            </w:r>
          </w:p>
        </w:tc>
        <w:tc>
          <w:tcPr>
            <w:tcW w:w="6746" w:type="dxa"/>
            <w:tcMar>
              <w:top w:w="70" w:type="dxa"/>
              <w:left w:w="110" w:type="dxa"/>
              <w:bottom w:w="70" w:type="dxa"/>
              <w:right w:w="110" w:type="dxa"/>
            </w:tcMar>
          </w:tcPr>
          <w:p w14:paraId="7E1704CA" w14:textId="77777777" w:rsidR="0031632C" w:rsidRDefault="003C5286">
            <w:pPr>
              <w:keepNext/>
              <w:keepLines/>
              <w:spacing w:line="264" w:lineRule="auto"/>
            </w:pPr>
            <w:r>
              <w:rPr>
                <w:sz w:val="19"/>
                <w:szCs w:val="19"/>
              </w:rPr>
              <w:t>OAuth client ID, folder ID and filename — all safe to publish</w:t>
            </w:r>
          </w:p>
        </w:tc>
      </w:tr>
      <w:tr w:rsidR="0031632C" w14:paraId="1540023A"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5F7308FF" w14:textId="77777777" w:rsidR="0031632C" w:rsidRDefault="003C5286">
            <w:pPr>
              <w:keepLines/>
              <w:spacing w:line="264" w:lineRule="auto"/>
            </w:pPr>
            <w:r>
              <w:rPr>
                <w:rFonts w:ascii="Consolas" w:eastAsia="Consolas" w:hAnsi="Consolas" w:cs="Consolas"/>
                <w:color w:val="1F3A68"/>
                <w:sz w:val="17"/>
                <w:szCs w:val="17"/>
              </w:rPr>
              <w:t>build.js</w:t>
            </w:r>
          </w:p>
        </w:tc>
        <w:tc>
          <w:tcPr>
            <w:tcW w:w="964" w:type="dxa"/>
            <w:shd w:val="clear" w:color="auto" w:fill="F6F8FC"/>
            <w:tcMar>
              <w:top w:w="70" w:type="dxa"/>
              <w:left w:w="110" w:type="dxa"/>
              <w:bottom w:w="70" w:type="dxa"/>
              <w:right w:w="110" w:type="dxa"/>
            </w:tcMar>
          </w:tcPr>
          <w:p w14:paraId="5B2D1014" w14:textId="77777777" w:rsidR="0031632C" w:rsidRDefault="003C5286">
            <w:pPr>
              <w:keepLines/>
              <w:spacing w:line="264" w:lineRule="auto"/>
            </w:pPr>
            <w:r>
              <w:rPr>
                <w:sz w:val="19"/>
                <w:szCs w:val="19"/>
              </w:rPr>
              <w:t>164</w:t>
            </w:r>
          </w:p>
        </w:tc>
        <w:tc>
          <w:tcPr>
            <w:tcW w:w="6746" w:type="dxa"/>
            <w:shd w:val="clear" w:color="auto" w:fill="F6F8FC"/>
            <w:tcMar>
              <w:top w:w="70" w:type="dxa"/>
              <w:left w:w="110" w:type="dxa"/>
              <w:bottom w:w="70" w:type="dxa"/>
              <w:right w:w="110" w:type="dxa"/>
            </w:tcMar>
          </w:tcPr>
          <w:p w14:paraId="6ACEA941" w14:textId="77777777" w:rsidR="0031632C" w:rsidRDefault="003C5286">
            <w:pPr>
              <w:keepLines/>
              <w:spacing w:line="264" w:lineRule="auto"/>
            </w:pPr>
            <w:r>
              <w:rPr>
                <w:sz w:val="19"/>
                <w:szCs w:val="19"/>
              </w:rPr>
              <w:t xml:space="preserve">Optional. Minifies into </w:t>
            </w:r>
            <w:r>
              <w:rPr>
                <w:rFonts w:ascii="Consolas" w:eastAsia="Consolas" w:hAnsi="Consolas" w:cs="Consolas"/>
                <w:color w:val="1F3A68"/>
                <w:sz w:val="17"/>
                <w:szCs w:val="17"/>
              </w:rPr>
              <w:t>dist/</w:t>
            </w:r>
            <w:r>
              <w:rPr>
                <w:sz w:val="19"/>
                <w:szCs w:val="19"/>
              </w:rPr>
              <w:t xml:space="preserve"> and stamps each file with a content hash (Section 10)</w:t>
            </w:r>
          </w:p>
        </w:tc>
      </w:tr>
    </w:tbl>
    <w:p w14:paraId="53A215DA" w14:textId="77777777" w:rsidR="0031632C" w:rsidRDefault="0031632C">
      <w:pPr>
        <w:spacing w:after="120"/>
      </w:pPr>
    </w:p>
    <w:p w14:paraId="0C2D4189" w14:textId="77777777" w:rsidR="0031632C" w:rsidRDefault="003C5286">
      <w:pPr>
        <w:pStyle w:val="Heading2"/>
      </w:pPr>
      <w:bookmarkStart w:id="15" w:name="_Toc241063502"/>
      <w:r>
        <w:t>8.2 The render loop</w:t>
      </w:r>
      <w:bookmarkEnd w:id="15"/>
    </w:p>
    <w:p w14:paraId="3F37E97B" w14:textId="77777777" w:rsidR="0031632C" w:rsidRDefault="003C5286">
      <w:pPr>
        <w:spacing w:after="140" w:line="288" w:lineRule="auto"/>
      </w:pPr>
      <w:r>
        <w:t xml:space="preserve">On </w:t>
      </w:r>
      <w:r>
        <w:rPr>
          <w:rFonts w:ascii="Consolas" w:eastAsia="Consolas" w:hAnsi="Consolas" w:cs="Consolas"/>
          <w:color w:val="1F3A68"/>
          <w:sz w:val="19"/>
          <w:szCs w:val="19"/>
        </w:rPr>
        <w:t>DOMContentLoaded</w:t>
      </w:r>
      <w:r>
        <w:t xml:space="preserve"> the app binds </w:t>
      </w:r>
      <w:r>
        <w:rPr>
          <w:rFonts w:ascii="Consolas" w:eastAsia="Consolas" w:hAnsi="Consolas" w:cs="Consolas"/>
          <w:color w:val="1F3A68"/>
          <w:sz w:val="19"/>
          <w:szCs w:val="19"/>
        </w:rPr>
        <w:t>input</w:t>
      </w:r>
      <w:r>
        <w:t xml:space="preserve"> and </w:t>
      </w:r>
      <w:r>
        <w:rPr>
          <w:rFonts w:ascii="Consolas" w:eastAsia="Consolas" w:hAnsi="Consolas" w:cs="Consolas"/>
          <w:color w:val="1F3A68"/>
          <w:sz w:val="19"/>
          <w:szCs w:val="19"/>
        </w:rPr>
        <w:t>change</w:t>
      </w:r>
      <w:r>
        <w:t xml:space="preserve"> on every field inside a </w:t>
      </w:r>
      <w:r>
        <w:rPr>
          <w:rFonts w:ascii="Consolas" w:eastAsia="Consolas" w:hAnsi="Consolas" w:cs="Consolas"/>
          <w:color w:val="1F3A68"/>
          <w:sz w:val="19"/>
          <w:szCs w:val="19"/>
        </w:rPr>
        <w:t>.panel</w:t>
      </w:r>
      <w:r>
        <w:t xml:space="preserve"> to a single </w:t>
      </w:r>
      <w:r>
        <w:rPr>
          <w:rFonts w:ascii="Consolas" w:eastAsia="Consolas" w:hAnsi="Consolas" w:cs="Consolas"/>
          <w:color w:val="1F3A68"/>
          <w:sz w:val="19"/>
          <w:szCs w:val="19"/>
        </w:rPr>
        <w:t>renderAll()</w:t>
      </w:r>
      <w:r>
        <w:t xml:space="preserve">, which calls all thirteen </w:t>
      </w:r>
      <w:r>
        <w:rPr>
          <w:rFonts w:ascii="Consolas" w:eastAsia="Consolas" w:hAnsi="Consolas" w:cs="Consolas"/>
          <w:color w:val="1F3A68"/>
          <w:sz w:val="19"/>
          <w:szCs w:val="19"/>
        </w:rPr>
        <w:t>renderX()</w:t>
      </w:r>
      <w:r>
        <w:t xml:space="preserve"> functions. Hidden modules write to elements nobody is looking at, and the whole pass takes under a millisecond. As a result, nothing on screen can ever be out of date.</w:t>
      </w:r>
    </w:p>
    <w:p w14:paraId="5F04DCD0" w14:textId="77777777" w:rsidR="0031632C" w:rsidRDefault="003C5286">
      <w:pPr>
        <w:shd w:val="clear" w:color="auto" w:fill="F3F5F9"/>
        <w:spacing w:before="60" w:line="252" w:lineRule="auto"/>
        <w:ind w:left="120" w:right="120"/>
      </w:pPr>
      <w:r>
        <w:rPr>
          <w:rFonts w:ascii="Consolas" w:eastAsia="Consolas" w:hAnsi="Consolas" w:cs="Consolas"/>
          <w:sz w:val="17"/>
          <w:szCs w:val="17"/>
        </w:rPr>
        <w:t>renderAll()  →  renderPcb() · renderEpf() · renderIncomeTax() · renderLoan()</w:t>
      </w:r>
    </w:p>
    <w:p w14:paraId="5897FC31"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renderCar() · renderPersonal() · renderDsr() · renderGoal()</w:t>
      </w:r>
    </w:p>
    <w:p w14:paraId="59B2BB77"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renderCompound() · renderRetirement() · renderNetWorth()</w:t>
      </w:r>
    </w:p>
    <w:p w14:paraId="38CEB200" w14:textId="77777777" w:rsidR="0031632C" w:rsidRDefault="003C5286">
      <w:pPr>
        <w:shd w:val="clear" w:color="auto" w:fill="F3F5F9"/>
        <w:spacing w:after="200" w:line="252" w:lineRule="auto"/>
        <w:ind w:left="120" w:right="120"/>
      </w:pPr>
      <w:r>
        <w:rPr>
          <w:rFonts w:ascii="Consolas" w:eastAsia="Consolas" w:hAnsi="Consolas" w:cs="Consolas"/>
          <w:sz w:val="17"/>
          <w:szCs w:val="17"/>
        </w:rPr>
        <w:t xml:space="preserve">                renderFund() · renderRentBuy()</w:t>
      </w:r>
    </w:p>
    <w:p w14:paraId="6C8F87CF" w14:textId="77777777" w:rsidR="0031632C" w:rsidRDefault="003C5286">
      <w:pPr>
        <w:pStyle w:val="Heading2"/>
      </w:pPr>
      <w:bookmarkStart w:id="16" w:name="_Toc241063503"/>
      <w:r>
        <w:t>8.3 Adding a module</w:t>
      </w:r>
      <w:bookmarkEnd w:id="16"/>
    </w:p>
    <w:p w14:paraId="5959F9EC" w14:textId="77777777" w:rsidR="0031632C" w:rsidRDefault="003C5286">
      <w:pPr>
        <w:pStyle w:val="ListParagraph"/>
        <w:numPr>
          <w:ilvl w:val="0"/>
          <w:numId w:val="5"/>
        </w:numPr>
        <w:spacing w:after="70" w:line="280" w:lineRule="auto"/>
      </w:pPr>
      <w:r>
        <w:rPr>
          <w:b/>
          <w:bCs/>
        </w:rPr>
        <w:t>Sidebar</w:t>
      </w:r>
      <w:r>
        <w:t xml:space="preserve"> — a </w:t>
      </w:r>
      <w:r>
        <w:rPr>
          <w:rFonts w:ascii="Consolas" w:eastAsia="Consolas" w:hAnsi="Consolas" w:cs="Consolas"/>
          <w:color w:val="1F3A68"/>
          <w:sz w:val="19"/>
          <w:szCs w:val="19"/>
        </w:rPr>
        <w:t>&lt;button class="nav-item" data-module="x-module"&gt;</w:t>
      </w:r>
      <w:r>
        <w:t xml:space="preserve"> in the right group.</w:t>
      </w:r>
    </w:p>
    <w:p w14:paraId="6BD5B7F6" w14:textId="77777777" w:rsidR="0031632C" w:rsidRDefault="003C5286">
      <w:pPr>
        <w:pStyle w:val="ListParagraph"/>
        <w:numPr>
          <w:ilvl w:val="0"/>
          <w:numId w:val="5"/>
        </w:numPr>
        <w:spacing w:after="70" w:line="280" w:lineRule="auto"/>
      </w:pPr>
      <w:r>
        <w:rPr>
          <w:b/>
          <w:bCs/>
        </w:rPr>
        <w:t>Section</w:t>
      </w:r>
      <w:r>
        <w:t xml:space="preserve"> — </w:t>
      </w:r>
      <w:r>
        <w:rPr>
          <w:rFonts w:ascii="Consolas" w:eastAsia="Consolas" w:hAnsi="Consolas" w:cs="Consolas"/>
          <w:color w:val="1F3A68"/>
          <w:sz w:val="19"/>
          <w:szCs w:val="19"/>
        </w:rPr>
        <w:t>&lt;section id="x-module" class="module"&gt;</w:t>
      </w:r>
      <w:r>
        <w:t xml:space="preserve"> with the standard panel and results shape, an empty-state note and a results body.</w:t>
      </w:r>
    </w:p>
    <w:p w14:paraId="00FF416C" w14:textId="77777777" w:rsidR="0031632C" w:rsidRDefault="003C5286">
      <w:pPr>
        <w:pStyle w:val="ListParagraph"/>
        <w:numPr>
          <w:ilvl w:val="0"/>
          <w:numId w:val="5"/>
        </w:numPr>
        <w:spacing w:after="70" w:line="280" w:lineRule="auto"/>
      </w:pPr>
      <w:r>
        <w:rPr>
          <w:b/>
          <w:bCs/>
        </w:rPr>
        <w:t>Maths</w:t>
      </w:r>
      <w:r>
        <w:t xml:space="preserve"> — pure functions alongside the other model code, with no DOM access.</w:t>
      </w:r>
    </w:p>
    <w:p w14:paraId="5B7D72D2" w14:textId="77777777" w:rsidR="0031632C" w:rsidRDefault="003C5286">
      <w:pPr>
        <w:pStyle w:val="ListParagraph"/>
        <w:numPr>
          <w:ilvl w:val="0"/>
          <w:numId w:val="5"/>
        </w:numPr>
        <w:spacing w:after="70" w:line="280" w:lineRule="auto"/>
      </w:pPr>
      <w:r>
        <w:rPr>
          <w:rFonts w:ascii="Consolas" w:eastAsia="Consolas" w:hAnsi="Consolas" w:cs="Consolas"/>
          <w:b/>
          <w:bCs/>
          <w:color w:val="1F3A68"/>
          <w:sz w:val="19"/>
          <w:szCs w:val="19"/>
        </w:rPr>
        <w:t>renderX()</w:t>
      </w:r>
      <w:r>
        <w:t xml:space="preserve"> — read inputs with </w:t>
      </w:r>
      <w:r>
        <w:rPr>
          <w:rFonts w:ascii="Consolas" w:eastAsia="Consolas" w:hAnsi="Consolas" w:cs="Consolas"/>
          <w:color w:val="1F3A68"/>
          <w:sz w:val="19"/>
          <w:szCs w:val="19"/>
        </w:rPr>
        <w:t>num()</w:t>
      </w:r>
      <w:r>
        <w:t xml:space="preserve"> / </w:t>
      </w:r>
      <w:r>
        <w:rPr>
          <w:rFonts w:ascii="Consolas" w:eastAsia="Consolas" w:hAnsi="Consolas" w:cs="Consolas"/>
          <w:color w:val="1F3A68"/>
          <w:sz w:val="19"/>
          <w:szCs w:val="19"/>
        </w:rPr>
        <w:t>segValue()</w:t>
      </w:r>
      <w:r>
        <w:t xml:space="preserve">, write results with </w:t>
      </w:r>
      <w:r>
        <w:rPr>
          <w:rFonts w:ascii="Consolas" w:eastAsia="Consolas" w:hAnsi="Consolas" w:cs="Consolas"/>
          <w:color w:val="1F3A68"/>
          <w:sz w:val="19"/>
          <w:szCs w:val="19"/>
        </w:rPr>
        <w:t>set()</w:t>
      </w:r>
      <w:r>
        <w:t xml:space="preserve">, toggle </w:t>
      </w:r>
      <w:r>
        <w:rPr>
          <w:rFonts w:ascii="Consolas" w:eastAsia="Consolas" w:hAnsi="Consolas" w:cs="Consolas"/>
          <w:color w:val="1F3A68"/>
          <w:sz w:val="19"/>
          <w:szCs w:val="19"/>
        </w:rPr>
        <w:t>is-empty</w:t>
      </w:r>
      <w:r>
        <w:t xml:space="preserve"> on the essential input.</w:t>
      </w:r>
    </w:p>
    <w:p w14:paraId="76AAD108" w14:textId="77777777" w:rsidR="0031632C" w:rsidRDefault="003C5286">
      <w:pPr>
        <w:pStyle w:val="ListParagraph"/>
        <w:numPr>
          <w:ilvl w:val="0"/>
          <w:numId w:val="5"/>
        </w:numPr>
        <w:spacing w:after="70" w:line="280" w:lineRule="auto"/>
      </w:pPr>
      <w:r>
        <w:rPr>
          <w:b/>
          <w:bCs/>
        </w:rPr>
        <w:t>Register it</w:t>
      </w:r>
      <w:r>
        <w:t xml:space="preserve"> — add to </w:t>
      </w:r>
      <w:r>
        <w:rPr>
          <w:rFonts w:ascii="Consolas" w:eastAsia="Consolas" w:hAnsi="Consolas" w:cs="Consolas"/>
          <w:color w:val="1F3A68"/>
          <w:sz w:val="19"/>
          <w:szCs w:val="19"/>
        </w:rPr>
        <w:t>renderAll()</w:t>
      </w:r>
      <w:r>
        <w:t xml:space="preserve">, </w:t>
      </w:r>
      <w:r>
        <w:rPr>
          <w:rFonts w:ascii="Consolas" w:eastAsia="Consolas" w:hAnsi="Consolas" w:cs="Consolas"/>
          <w:color w:val="1F3A68"/>
          <w:sz w:val="19"/>
          <w:szCs w:val="19"/>
        </w:rPr>
        <w:t>MODULES</w:t>
      </w:r>
      <w:r>
        <w:t xml:space="preserve"> (title and subtitle) and </w:t>
      </w:r>
      <w:r>
        <w:rPr>
          <w:rFonts w:ascii="Consolas" w:eastAsia="Consolas" w:hAnsi="Consolas" w:cs="Consolas"/>
          <w:color w:val="1F3A68"/>
          <w:sz w:val="19"/>
          <w:szCs w:val="19"/>
        </w:rPr>
        <w:t>FORM_DEFAULTS</w:t>
      </w:r>
      <w:r>
        <w:t xml:space="preserve"> (what Reset restores).</w:t>
      </w:r>
    </w:p>
    <w:p w14:paraId="1222170C" w14:textId="77777777" w:rsidR="0031632C" w:rsidRDefault="003C5286">
      <w:pPr>
        <w:pStyle w:val="ListParagraph"/>
        <w:numPr>
          <w:ilvl w:val="0"/>
          <w:numId w:val="5"/>
        </w:numPr>
        <w:spacing w:after="70" w:line="280" w:lineRule="auto"/>
      </w:pPr>
      <w:r>
        <w:rPr>
          <w:b/>
          <w:bCs/>
        </w:rPr>
        <w:t>Segments</w:t>
      </w:r>
      <w:r>
        <w:t xml:space="preserve"> — if a pill row feeds a field, add the one-line hook to the </w:t>
      </w:r>
      <w:r>
        <w:rPr>
          <w:rFonts w:ascii="Consolas" w:eastAsia="Consolas" w:hAnsi="Consolas" w:cs="Consolas"/>
          <w:color w:val="1F3A68"/>
          <w:sz w:val="19"/>
          <w:szCs w:val="19"/>
        </w:rPr>
        <w:t>.seg</w:t>
      </w:r>
      <w:r>
        <w:t xml:space="preserve"> click handler.</w:t>
      </w:r>
    </w:p>
    <w:p w14:paraId="40DAD3A4" w14:textId="77777777" w:rsidR="0031632C" w:rsidRDefault="0031632C">
      <w:pPr>
        <w:spacing w:after="120"/>
      </w:pPr>
    </w:p>
    <w:p w14:paraId="25F621D5" w14:textId="77777777" w:rsidR="0031632C" w:rsidRDefault="003C5286">
      <w:pPr>
        <w:spacing w:after="140" w:line="288" w:lineRule="auto"/>
      </w:pPr>
      <w:r>
        <w:t xml:space="preserve">Nothing has to be added to </w:t>
      </w:r>
      <w:r>
        <w:rPr>
          <w:rFonts w:ascii="Consolas" w:eastAsia="Consolas" w:hAnsi="Consolas" w:cs="Consolas"/>
          <w:color w:val="1F3A68"/>
          <w:sz w:val="19"/>
          <w:szCs w:val="19"/>
        </w:rPr>
        <w:t>save.js</w:t>
      </w:r>
      <w:r>
        <w:t xml:space="preserve">. Where the panel is a long list of money lines, it is generated from an array, the way </w:t>
      </w:r>
      <w:r>
        <w:rPr>
          <w:rFonts w:ascii="Consolas" w:eastAsia="Consolas" w:hAnsi="Consolas" w:cs="Consolas"/>
          <w:color w:val="1F3A68"/>
          <w:sz w:val="19"/>
          <w:szCs w:val="19"/>
        </w:rPr>
        <w:t>buildNetWorthUI()</w:t>
      </w:r>
      <w:r>
        <w:t xml:space="preserve"> builds the net-worth panel from </w:t>
      </w:r>
      <w:r>
        <w:rPr>
          <w:rFonts w:ascii="Consolas" w:eastAsia="Consolas" w:hAnsi="Consolas" w:cs="Consolas"/>
          <w:color w:val="1F3A68"/>
          <w:sz w:val="19"/>
          <w:szCs w:val="19"/>
        </w:rPr>
        <w:t>NET_WORTH_GROUPS</w:t>
      </w:r>
      <w:r>
        <w:t>.</w:t>
      </w:r>
    </w:p>
    <w:p w14:paraId="6E7CA764" w14:textId="77777777" w:rsidR="0031632C" w:rsidRDefault="003C5286">
      <w:pPr>
        <w:pStyle w:val="Heading2"/>
      </w:pPr>
      <w:bookmarkStart w:id="17" w:name="_Toc241063504"/>
      <w:r>
        <w:t>8.4 Where the rules live</w:t>
      </w:r>
      <w:bookmarkEnd w:id="17"/>
    </w:p>
    <w:p w14:paraId="3F2E9E51" w14:textId="77777777" w:rsidR="0031632C" w:rsidRDefault="003C5286">
      <w:pPr>
        <w:spacing w:after="140" w:line="288" w:lineRule="auto"/>
      </w:pPr>
      <w:r>
        <w:t>Every figure that a Budget can change is a named constant, so the annual refresh means editing one place rather than hunting through the maths.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662"/>
        <w:gridCol w:w="5976"/>
      </w:tblGrid>
      <w:tr w:rsidR="0031632C" w14:paraId="64663877" w14:textId="77777777">
        <w:tblPrEx>
          <w:tblCellMar>
            <w:top w:w="0" w:type="dxa"/>
            <w:bottom w:w="0" w:type="dxa"/>
          </w:tblCellMar>
        </w:tblPrEx>
        <w:trPr>
          <w:cantSplit/>
          <w:tblHeader/>
        </w:trPr>
        <w:tc>
          <w:tcPr>
            <w:tcW w:w="3662" w:type="dxa"/>
            <w:shd w:val="clear" w:color="auto" w:fill="004BAF"/>
            <w:tcMar>
              <w:top w:w="70" w:type="dxa"/>
              <w:left w:w="110" w:type="dxa"/>
              <w:bottom w:w="70" w:type="dxa"/>
              <w:right w:w="110" w:type="dxa"/>
            </w:tcMar>
          </w:tcPr>
          <w:p w14:paraId="7A7C4DFB" w14:textId="77777777" w:rsidR="0031632C" w:rsidRDefault="003C5286">
            <w:pPr>
              <w:keepNext/>
              <w:keepLines/>
              <w:spacing w:line="264" w:lineRule="auto"/>
            </w:pPr>
            <w:r>
              <w:rPr>
                <w:b/>
                <w:bCs/>
                <w:color w:val="FFFFFF"/>
                <w:sz w:val="19"/>
                <w:szCs w:val="19"/>
              </w:rPr>
              <w:lastRenderedPageBreak/>
              <w:t>When this changes</w:t>
            </w:r>
          </w:p>
        </w:tc>
        <w:tc>
          <w:tcPr>
            <w:tcW w:w="5976" w:type="dxa"/>
            <w:shd w:val="clear" w:color="auto" w:fill="004BAF"/>
            <w:tcMar>
              <w:top w:w="70" w:type="dxa"/>
              <w:left w:w="110" w:type="dxa"/>
              <w:bottom w:w="70" w:type="dxa"/>
              <w:right w:w="110" w:type="dxa"/>
            </w:tcMar>
          </w:tcPr>
          <w:p w14:paraId="0DC89E1B" w14:textId="77777777" w:rsidR="0031632C" w:rsidRDefault="003C5286">
            <w:pPr>
              <w:keepNext/>
              <w:keepLines/>
              <w:spacing w:line="264" w:lineRule="auto"/>
            </w:pPr>
            <w:r>
              <w:rPr>
                <w:b/>
                <w:bCs/>
                <w:color w:val="FFFFFF"/>
                <w:sz w:val="19"/>
                <w:szCs w:val="19"/>
              </w:rPr>
              <w:t>Edit</w:t>
            </w:r>
          </w:p>
        </w:tc>
      </w:tr>
      <w:tr w:rsidR="0031632C" w14:paraId="0CC831F0" w14:textId="77777777">
        <w:tblPrEx>
          <w:tblCellMar>
            <w:top w:w="0" w:type="dxa"/>
            <w:bottom w:w="0" w:type="dxa"/>
          </w:tblCellMar>
        </w:tblPrEx>
        <w:trPr>
          <w:cantSplit/>
        </w:trPr>
        <w:tc>
          <w:tcPr>
            <w:tcW w:w="3662" w:type="dxa"/>
            <w:tcMar>
              <w:top w:w="70" w:type="dxa"/>
              <w:left w:w="110" w:type="dxa"/>
              <w:bottom w:w="70" w:type="dxa"/>
              <w:right w:w="110" w:type="dxa"/>
            </w:tcMar>
          </w:tcPr>
          <w:p w14:paraId="40911216" w14:textId="77777777" w:rsidR="0031632C" w:rsidRDefault="003C5286">
            <w:pPr>
              <w:keepNext/>
              <w:keepLines/>
              <w:spacing w:line="264" w:lineRule="auto"/>
            </w:pPr>
            <w:r>
              <w:rPr>
                <w:sz w:val="19"/>
                <w:szCs w:val="19"/>
              </w:rPr>
              <w:t>Tax brackets or the rebate</w:t>
            </w:r>
          </w:p>
        </w:tc>
        <w:tc>
          <w:tcPr>
            <w:tcW w:w="5976" w:type="dxa"/>
            <w:tcMar>
              <w:top w:w="70" w:type="dxa"/>
              <w:left w:w="110" w:type="dxa"/>
              <w:bottom w:w="70" w:type="dxa"/>
              <w:right w:w="110" w:type="dxa"/>
            </w:tcMar>
          </w:tcPr>
          <w:p w14:paraId="186F9C34" w14:textId="77777777" w:rsidR="0031632C" w:rsidRDefault="003C5286">
            <w:pPr>
              <w:keepNext/>
              <w:keepLines/>
              <w:spacing w:line="264" w:lineRule="auto"/>
            </w:pPr>
            <w:r>
              <w:rPr>
                <w:rFonts w:ascii="Consolas" w:eastAsia="Consolas" w:hAnsi="Consolas" w:cs="Consolas"/>
                <w:color w:val="1F3A68"/>
                <w:sz w:val="17"/>
                <w:szCs w:val="17"/>
              </w:rPr>
              <w:t>TAX_BRACKETS</w:t>
            </w:r>
            <w:r>
              <w:rPr>
                <w:sz w:val="19"/>
                <w:szCs w:val="19"/>
              </w:rPr>
              <w:t xml:space="preserve">, </w:t>
            </w:r>
            <w:r>
              <w:rPr>
                <w:rFonts w:ascii="Consolas" w:eastAsia="Consolas" w:hAnsi="Consolas" w:cs="Consolas"/>
                <w:color w:val="1F3A68"/>
                <w:sz w:val="17"/>
                <w:szCs w:val="17"/>
              </w:rPr>
              <w:t>REBATE_CEILING</w:t>
            </w:r>
            <w:r>
              <w:rPr>
                <w:sz w:val="19"/>
                <w:szCs w:val="19"/>
              </w:rPr>
              <w:t xml:space="preserve">, </w:t>
            </w:r>
            <w:r>
              <w:rPr>
                <w:rFonts w:ascii="Consolas" w:eastAsia="Consolas" w:hAnsi="Consolas" w:cs="Consolas"/>
                <w:color w:val="1F3A68"/>
                <w:sz w:val="17"/>
                <w:szCs w:val="17"/>
              </w:rPr>
              <w:t>REBATE_AMOUNT</w:t>
            </w:r>
          </w:p>
        </w:tc>
      </w:tr>
      <w:tr w:rsidR="0031632C" w14:paraId="17C52411" w14:textId="77777777">
        <w:tblPrEx>
          <w:tblCellMar>
            <w:top w:w="0" w:type="dxa"/>
            <w:bottom w:w="0" w:type="dxa"/>
          </w:tblCellMar>
        </w:tblPrEx>
        <w:trPr>
          <w:cantSplit/>
        </w:trPr>
        <w:tc>
          <w:tcPr>
            <w:tcW w:w="3662" w:type="dxa"/>
            <w:shd w:val="clear" w:color="auto" w:fill="F6F8FC"/>
            <w:tcMar>
              <w:top w:w="70" w:type="dxa"/>
              <w:left w:w="110" w:type="dxa"/>
              <w:bottom w:w="70" w:type="dxa"/>
              <w:right w:w="110" w:type="dxa"/>
            </w:tcMar>
          </w:tcPr>
          <w:p w14:paraId="77307CC1" w14:textId="77777777" w:rsidR="0031632C" w:rsidRDefault="003C5286">
            <w:pPr>
              <w:keepNext/>
              <w:keepLines/>
              <w:spacing w:line="264" w:lineRule="auto"/>
            </w:pPr>
            <w:r>
              <w:rPr>
                <w:sz w:val="19"/>
                <w:szCs w:val="19"/>
              </w:rPr>
              <w:t>A relief cap, or a new relief</w:t>
            </w:r>
          </w:p>
        </w:tc>
        <w:tc>
          <w:tcPr>
            <w:tcW w:w="5976" w:type="dxa"/>
            <w:shd w:val="clear" w:color="auto" w:fill="F6F8FC"/>
            <w:tcMar>
              <w:top w:w="70" w:type="dxa"/>
              <w:left w:w="110" w:type="dxa"/>
              <w:bottom w:w="70" w:type="dxa"/>
              <w:right w:w="110" w:type="dxa"/>
            </w:tcMar>
          </w:tcPr>
          <w:p w14:paraId="1A2EFDA3" w14:textId="77777777" w:rsidR="0031632C" w:rsidRDefault="003C5286">
            <w:pPr>
              <w:keepNext/>
              <w:keepLines/>
              <w:spacing w:line="264" w:lineRule="auto"/>
            </w:pPr>
            <w:r>
              <w:rPr>
                <w:rFonts w:ascii="Consolas" w:eastAsia="Consolas" w:hAnsi="Consolas" w:cs="Consolas"/>
                <w:color w:val="1F3A68"/>
                <w:sz w:val="17"/>
                <w:szCs w:val="17"/>
              </w:rPr>
              <w:t>RELIEF_GROUPS</w:t>
            </w:r>
            <w:r>
              <w:rPr>
                <w:sz w:val="19"/>
                <w:szCs w:val="19"/>
              </w:rPr>
              <w:t xml:space="preserve"> — the panel builds itself from it</w:t>
            </w:r>
          </w:p>
        </w:tc>
      </w:tr>
      <w:tr w:rsidR="0031632C" w14:paraId="0E69FB6F" w14:textId="77777777">
        <w:tblPrEx>
          <w:tblCellMar>
            <w:top w:w="0" w:type="dxa"/>
            <w:bottom w:w="0" w:type="dxa"/>
          </w:tblCellMar>
        </w:tblPrEx>
        <w:trPr>
          <w:cantSplit/>
        </w:trPr>
        <w:tc>
          <w:tcPr>
            <w:tcW w:w="3662" w:type="dxa"/>
            <w:tcMar>
              <w:top w:w="70" w:type="dxa"/>
              <w:left w:w="110" w:type="dxa"/>
              <w:bottom w:w="70" w:type="dxa"/>
              <w:right w:w="110" w:type="dxa"/>
            </w:tcMar>
          </w:tcPr>
          <w:p w14:paraId="01056F74" w14:textId="77777777" w:rsidR="0031632C" w:rsidRDefault="003C5286">
            <w:pPr>
              <w:keepNext/>
              <w:keepLines/>
              <w:spacing w:line="264" w:lineRule="auto"/>
            </w:pPr>
            <w:r>
              <w:rPr>
                <w:sz w:val="19"/>
                <w:szCs w:val="19"/>
              </w:rPr>
              <w:t>SOCSO categories or the ceiling</w:t>
            </w:r>
          </w:p>
        </w:tc>
        <w:tc>
          <w:tcPr>
            <w:tcW w:w="5976" w:type="dxa"/>
            <w:tcMar>
              <w:top w:w="70" w:type="dxa"/>
              <w:left w:w="110" w:type="dxa"/>
              <w:bottom w:w="70" w:type="dxa"/>
              <w:right w:w="110" w:type="dxa"/>
            </w:tcMar>
          </w:tcPr>
          <w:p w14:paraId="48916F5C" w14:textId="77777777" w:rsidR="0031632C" w:rsidRDefault="003C5286">
            <w:pPr>
              <w:keepNext/>
              <w:keepLines/>
              <w:spacing w:line="264" w:lineRule="auto"/>
            </w:pPr>
            <w:r>
              <w:rPr>
                <w:rFonts w:ascii="Consolas" w:eastAsia="Consolas" w:hAnsi="Consolas" w:cs="Consolas"/>
                <w:color w:val="1F3A68"/>
                <w:sz w:val="17"/>
                <w:szCs w:val="17"/>
              </w:rPr>
              <w:t>SOCSO_CATEGORIES</w:t>
            </w:r>
            <w:r>
              <w:rPr>
                <w:sz w:val="19"/>
                <w:szCs w:val="19"/>
              </w:rPr>
              <w:t xml:space="preserve">, </w:t>
            </w:r>
            <w:r>
              <w:rPr>
                <w:rFonts w:ascii="Consolas" w:eastAsia="Consolas" w:hAnsi="Consolas" w:cs="Consolas"/>
                <w:color w:val="1F3A68"/>
                <w:sz w:val="17"/>
                <w:szCs w:val="17"/>
              </w:rPr>
              <w:t>socsoBaseEmployer</w:t>
            </w:r>
          </w:p>
        </w:tc>
      </w:tr>
      <w:tr w:rsidR="0031632C" w14:paraId="4F834A2C" w14:textId="77777777">
        <w:tblPrEx>
          <w:tblCellMar>
            <w:top w:w="0" w:type="dxa"/>
            <w:bottom w:w="0" w:type="dxa"/>
          </w:tblCellMar>
        </w:tblPrEx>
        <w:trPr>
          <w:cantSplit/>
        </w:trPr>
        <w:tc>
          <w:tcPr>
            <w:tcW w:w="3662" w:type="dxa"/>
            <w:shd w:val="clear" w:color="auto" w:fill="F6F8FC"/>
            <w:tcMar>
              <w:top w:w="70" w:type="dxa"/>
              <w:left w:w="110" w:type="dxa"/>
              <w:bottom w:w="70" w:type="dxa"/>
              <w:right w:w="110" w:type="dxa"/>
            </w:tcMar>
          </w:tcPr>
          <w:p w14:paraId="12DF9C8E" w14:textId="77777777" w:rsidR="0031632C" w:rsidRDefault="003C5286">
            <w:pPr>
              <w:keepNext/>
              <w:keepLines/>
              <w:spacing w:line="264" w:lineRule="auto"/>
            </w:pPr>
            <w:r>
              <w:rPr>
                <w:sz w:val="19"/>
                <w:szCs w:val="19"/>
              </w:rPr>
              <w:t>EPF account split</w:t>
            </w:r>
          </w:p>
        </w:tc>
        <w:tc>
          <w:tcPr>
            <w:tcW w:w="5976" w:type="dxa"/>
            <w:shd w:val="clear" w:color="auto" w:fill="F6F8FC"/>
            <w:tcMar>
              <w:top w:w="70" w:type="dxa"/>
              <w:left w:w="110" w:type="dxa"/>
              <w:bottom w:w="70" w:type="dxa"/>
              <w:right w:w="110" w:type="dxa"/>
            </w:tcMar>
          </w:tcPr>
          <w:p w14:paraId="2785B526" w14:textId="77777777" w:rsidR="0031632C" w:rsidRDefault="003C5286">
            <w:pPr>
              <w:keepNext/>
              <w:keepLines/>
              <w:spacing w:line="264" w:lineRule="auto"/>
            </w:pPr>
            <w:r>
              <w:rPr>
                <w:rFonts w:ascii="Consolas" w:eastAsia="Consolas" w:hAnsi="Consolas" w:cs="Consolas"/>
                <w:color w:val="1F3A68"/>
                <w:sz w:val="17"/>
                <w:szCs w:val="17"/>
              </w:rPr>
              <w:t>EPF_ACCOUNTS</w:t>
            </w:r>
          </w:p>
        </w:tc>
      </w:tr>
      <w:tr w:rsidR="0031632C" w14:paraId="72C74C21" w14:textId="77777777">
        <w:tblPrEx>
          <w:tblCellMar>
            <w:top w:w="0" w:type="dxa"/>
            <w:bottom w:w="0" w:type="dxa"/>
          </w:tblCellMar>
        </w:tblPrEx>
        <w:trPr>
          <w:cantSplit/>
        </w:trPr>
        <w:tc>
          <w:tcPr>
            <w:tcW w:w="3662" w:type="dxa"/>
            <w:tcMar>
              <w:top w:w="70" w:type="dxa"/>
              <w:left w:w="110" w:type="dxa"/>
              <w:bottom w:w="70" w:type="dxa"/>
              <w:right w:w="110" w:type="dxa"/>
            </w:tcMar>
          </w:tcPr>
          <w:p w14:paraId="7AC14BE1" w14:textId="77777777" w:rsidR="0031632C" w:rsidRDefault="003C5286">
            <w:pPr>
              <w:keepNext/>
              <w:keepLines/>
              <w:spacing w:line="264" w:lineRule="auto"/>
            </w:pPr>
            <w:r>
              <w:rPr>
                <w:sz w:val="19"/>
                <w:szCs w:val="19"/>
              </w:rPr>
              <w:t>DSR caps and bands</w:t>
            </w:r>
          </w:p>
        </w:tc>
        <w:tc>
          <w:tcPr>
            <w:tcW w:w="5976" w:type="dxa"/>
            <w:tcMar>
              <w:top w:w="70" w:type="dxa"/>
              <w:left w:w="110" w:type="dxa"/>
              <w:bottom w:w="70" w:type="dxa"/>
              <w:right w:w="110" w:type="dxa"/>
            </w:tcMar>
          </w:tcPr>
          <w:p w14:paraId="6488E508" w14:textId="77777777" w:rsidR="0031632C" w:rsidRDefault="003C5286">
            <w:pPr>
              <w:keepNext/>
              <w:keepLines/>
              <w:spacing w:line="264" w:lineRule="auto"/>
            </w:pPr>
            <w:r>
              <w:rPr>
                <w:rFonts w:ascii="Consolas" w:eastAsia="Consolas" w:hAnsi="Consolas" w:cs="Consolas"/>
                <w:color w:val="1F3A68"/>
                <w:sz w:val="17"/>
                <w:szCs w:val="17"/>
              </w:rPr>
              <w:t>DSR_CAPS</w:t>
            </w:r>
            <w:r>
              <w:rPr>
                <w:sz w:val="19"/>
                <w:szCs w:val="19"/>
              </w:rPr>
              <w:t xml:space="preserve">, </w:t>
            </w:r>
            <w:r>
              <w:rPr>
                <w:rFonts w:ascii="Consolas" w:eastAsia="Consolas" w:hAnsi="Consolas" w:cs="Consolas"/>
                <w:color w:val="1F3A68"/>
                <w:sz w:val="17"/>
                <w:szCs w:val="17"/>
              </w:rPr>
              <w:t>DSR_BANDS</w:t>
            </w:r>
            <w:r>
              <w:rPr>
                <w:sz w:val="19"/>
                <w:szCs w:val="19"/>
              </w:rPr>
              <w:t xml:space="preserve">, </w:t>
            </w:r>
            <w:r>
              <w:rPr>
                <w:rFonts w:ascii="Consolas" w:eastAsia="Consolas" w:hAnsi="Consolas" w:cs="Consolas"/>
                <w:color w:val="1F3A68"/>
                <w:sz w:val="17"/>
                <w:szCs w:val="17"/>
              </w:rPr>
              <w:t>CARD_MIN_RATE</w:t>
            </w:r>
          </w:p>
        </w:tc>
      </w:tr>
      <w:tr w:rsidR="0031632C" w14:paraId="0DFD8F02" w14:textId="77777777">
        <w:tblPrEx>
          <w:tblCellMar>
            <w:top w:w="0" w:type="dxa"/>
            <w:bottom w:w="0" w:type="dxa"/>
          </w:tblCellMar>
        </w:tblPrEx>
        <w:trPr>
          <w:cantSplit/>
        </w:trPr>
        <w:tc>
          <w:tcPr>
            <w:tcW w:w="3662" w:type="dxa"/>
            <w:shd w:val="clear" w:color="auto" w:fill="F6F8FC"/>
            <w:tcMar>
              <w:top w:w="70" w:type="dxa"/>
              <w:left w:w="110" w:type="dxa"/>
              <w:bottom w:w="70" w:type="dxa"/>
              <w:right w:w="110" w:type="dxa"/>
            </w:tcMar>
          </w:tcPr>
          <w:p w14:paraId="62C0813A" w14:textId="77777777" w:rsidR="0031632C" w:rsidRDefault="003C5286">
            <w:pPr>
              <w:keepNext/>
              <w:keepLines/>
              <w:spacing w:line="264" w:lineRule="auto"/>
            </w:pPr>
            <w:r>
              <w:rPr>
                <w:sz w:val="19"/>
                <w:szCs w:val="19"/>
              </w:rPr>
              <w:t>Stamp duty and legal fee scales</w:t>
            </w:r>
          </w:p>
        </w:tc>
        <w:tc>
          <w:tcPr>
            <w:tcW w:w="5976" w:type="dxa"/>
            <w:shd w:val="clear" w:color="auto" w:fill="F6F8FC"/>
            <w:tcMar>
              <w:top w:w="70" w:type="dxa"/>
              <w:left w:w="110" w:type="dxa"/>
              <w:bottom w:w="70" w:type="dxa"/>
              <w:right w:w="110" w:type="dxa"/>
            </w:tcMar>
          </w:tcPr>
          <w:p w14:paraId="0E2A7600" w14:textId="77777777" w:rsidR="0031632C" w:rsidRDefault="003C5286">
            <w:pPr>
              <w:keepNext/>
              <w:keepLines/>
              <w:spacing w:line="264" w:lineRule="auto"/>
            </w:pPr>
            <w:r>
              <w:rPr>
                <w:rFonts w:ascii="Consolas" w:eastAsia="Consolas" w:hAnsi="Consolas" w:cs="Consolas"/>
                <w:color w:val="1F3A68"/>
                <w:sz w:val="17"/>
                <w:szCs w:val="17"/>
              </w:rPr>
              <w:t>MOT_STAMP_BANDS</w:t>
            </w:r>
            <w:r>
              <w:rPr>
                <w:sz w:val="19"/>
                <w:szCs w:val="19"/>
              </w:rPr>
              <w:t xml:space="preserve">, </w:t>
            </w:r>
            <w:r>
              <w:rPr>
                <w:rFonts w:ascii="Consolas" w:eastAsia="Consolas" w:hAnsi="Consolas" w:cs="Consolas"/>
                <w:color w:val="1F3A68"/>
                <w:sz w:val="17"/>
                <w:szCs w:val="17"/>
              </w:rPr>
              <w:t>LEGAL_FEE_BANDS</w:t>
            </w:r>
            <w:r>
              <w:rPr>
                <w:sz w:val="19"/>
                <w:szCs w:val="19"/>
              </w:rPr>
              <w:t xml:space="preserve">, </w:t>
            </w:r>
            <w:r>
              <w:rPr>
                <w:rFonts w:ascii="Consolas" w:eastAsia="Consolas" w:hAnsi="Consolas" w:cs="Consolas"/>
                <w:color w:val="1F3A68"/>
                <w:sz w:val="17"/>
                <w:szCs w:val="17"/>
              </w:rPr>
              <w:t>LOAN_STAMP_RATE</w:t>
            </w:r>
            <w:r>
              <w:rPr>
                <w:sz w:val="19"/>
                <w:szCs w:val="19"/>
              </w:rPr>
              <w:t xml:space="preserve">, </w:t>
            </w:r>
            <w:r>
              <w:rPr>
                <w:rFonts w:ascii="Consolas" w:eastAsia="Consolas" w:hAnsi="Consolas" w:cs="Consolas"/>
                <w:color w:val="1F3A68"/>
                <w:sz w:val="17"/>
                <w:szCs w:val="17"/>
              </w:rPr>
              <w:t>LEGAL_SST</w:t>
            </w:r>
            <w:r>
              <w:rPr>
                <w:sz w:val="19"/>
                <w:szCs w:val="19"/>
              </w:rPr>
              <w:t xml:space="preserve">, </w:t>
            </w:r>
            <w:r>
              <w:rPr>
                <w:rFonts w:ascii="Consolas" w:eastAsia="Consolas" w:hAnsi="Consolas" w:cs="Consolas"/>
                <w:color w:val="1F3A68"/>
                <w:sz w:val="17"/>
                <w:szCs w:val="17"/>
              </w:rPr>
              <w:t>LEGAL_EXTRAS</w:t>
            </w:r>
          </w:p>
        </w:tc>
      </w:tr>
      <w:tr w:rsidR="0031632C" w14:paraId="68800C4A" w14:textId="77777777">
        <w:tblPrEx>
          <w:tblCellMar>
            <w:top w:w="0" w:type="dxa"/>
            <w:bottom w:w="0" w:type="dxa"/>
          </w:tblCellMar>
        </w:tblPrEx>
        <w:trPr>
          <w:cantSplit/>
        </w:trPr>
        <w:tc>
          <w:tcPr>
            <w:tcW w:w="3662" w:type="dxa"/>
            <w:tcMar>
              <w:top w:w="70" w:type="dxa"/>
              <w:left w:w="110" w:type="dxa"/>
              <w:bottom w:w="70" w:type="dxa"/>
              <w:right w:w="110" w:type="dxa"/>
            </w:tcMar>
          </w:tcPr>
          <w:p w14:paraId="5363EB42" w14:textId="77777777" w:rsidR="0031632C" w:rsidRDefault="003C5286">
            <w:pPr>
              <w:keepNext/>
              <w:keepLines/>
              <w:spacing w:line="264" w:lineRule="auto"/>
            </w:pPr>
            <w:r>
              <w:rPr>
                <w:sz w:val="19"/>
                <w:szCs w:val="19"/>
              </w:rPr>
              <w:t>Loan limits</w:t>
            </w:r>
          </w:p>
        </w:tc>
        <w:tc>
          <w:tcPr>
            <w:tcW w:w="5976" w:type="dxa"/>
            <w:tcMar>
              <w:top w:w="70" w:type="dxa"/>
              <w:left w:w="110" w:type="dxa"/>
              <w:bottom w:w="70" w:type="dxa"/>
              <w:right w:w="110" w:type="dxa"/>
            </w:tcMar>
          </w:tcPr>
          <w:p w14:paraId="3B453146" w14:textId="77777777" w:rsidR="0031632C" w:rsidRDefault="003C5286">
            <w:pPr>
              <w:keepNext/>
              <w:keepLines/>
              <w:spacing w:line="264" w:lineRule="auto"/>
            </w:pPr>
            <w:r>
              <w:rPr>
                <w:rFonts w:ascii="Consolas" w:eastAsia="Consolas" w:hAnsi="Consolas" w:cs="Consolas"/>
                <w:color w:val="1F3A68"/>
                <w:sz w:val="17"/>
                <w:szCs w:val="17"/>
              </w:rPr>
              <w:t>LOAN_MAX_YEARS</w:t>
            </w:r>
            <w:r>
              <w:rPr>
                <w:sz w:val="19"/>
                <w:szCs w:val="19"/>
              </w:rPr>
              <w:t xml:space="preserve">, </w:t>
            </w:r>
            <w:r>
              <w:rPr>
                <w:rFonts w:ascii="Consolas" w:eastAsia="Consolas" w:hAnsi="Consolas" w:cs="Consolas"/>
                <w:color w:val="1F3A68"/>
                <w:sz w:val="17"/>
                <w:szCs w:val="17"/>
              </w:rPr>
              <w:t>LOAN_MAX_MARGIN</w:t>
            </w:r>
            <w:r>
              <w:rPr>
                <w:sz w:val="19"/>
                <w:szCs w:val="19"/>
              </w:rPr>
              <w:t xml:space="preserve">, </w:t>
            </w:r>
            <w:r>
              <w:rPr>
                <w:rFonts w:ascii="Consolas" w:eastAsia="Consolas" w:hAnsi="Consolas" w:cs="Consolas"/>
                <w:color w:val="1F3A68"/>
                <w:sz w:val="17"/>
                <w:szCs w:val="17"/>
              </w:rPr>
              <w:t>CAR_MAX_YEARS</w:t>
            </w:r>
            <w:r>
              <w:rPr>
                <w:sz w:val="19"/>
                <w:szCs w:val="19"/>
              </w:rPr>
              <w:t xml:space="preserve">, </w:t>
            </w:r>
            <w:r>
              <w:rPr>
                <w:rFonts w:ascii="Consolas" w:eastAsia="Consolas" w:hAnsi="Consolas" w:cs="Consolas"/>
                <w:color w:val="1F3A68"/>
                <w:sz w:val="17"/>
                <w:szCs w:val="17"/>
              </w:rPr>
              <w:t>CAR_MAX_MARGIN</w:t>
            </w:r>
            <w:r>
              <w:rPr>
                <w:sz w:val="19"/>
                <w:szCs w:val="19"/>
              </w:rPr>
              <w:t xml:space="preserve">, </w:t>
            </w:r>
            <w:r>
              <w:rPr>
                <w:rFonts w:ascii="Consolas" w:eastAsia="Consolas" w:hAnsi="Consolas" w:cs="Consolas"/>
                <w:color w:val="1F3A68"/>
                <w:sz w:val="17"/>
                <w:szCs w:val="17"/>
              </w:rPr>
              <w:t>PERSONAL_MAX_MONTHS</w:t>
            </w:r>
          </w:p>
        </w:tc>
      </w:tr>
      <w:tr w:rsidR="0031632C" w14:paraId="7E7E980F" w14:textId="77777777">
        <w:tblPrEx>
          <w:tblCellMar>
            <w:top w:w="0" w:type="dxa"/>
            <w:bottom w:w="0" w:type="dxa"/>
          </w:tblCellMar>
        </w:tblPrEx>
        <w:trPr>
          <w:cantSplit/>
        </w:trPr>
        <w:tc>
          <w:tcPr>
            <w:tcW w:w="3662" w:type="dxa"/>
            <w:shd w:val="clear" w:color="auto" w:fill="F6F8FC"/>
            <w:tcMar>
              <w:top w:w="70" w:type="dxa"/>
              <w:left w:w="110" w:type="dxa"/>
              <w:bottom w:w="70" w:type="dxa"/>
              <w:right w:w="110" w:type="dxa"/>
            </w:tcMar>
          </w:tcPr>
          <w:p w14:paraId="13646620" w14:textId="77777777" w:rsidR="0031632C" w:rsidRDefault="003C5286">
            <w:pPr>
              <w:keepNext/>
              <w:keepLines/>
              <w:spacing w:line="264" w:lineRule="auto"/>
            </w:pPr>
            <w:r>
              <w:rPr>
                <w:sz w:val="19"/>
                <w:szCs w:val="19"/>
              </w:rPr>
              <w:t>Net worth or emergency fund lines</w:t>
            </w:r>
          </w:p>
        </w:tc>
        <w:tc>
          <w:tcPr>
            <w:tcW w:w="5976" w:type="dxa"/>
            <w:shd w:val="clear" w:color="auto" w:fill="F6F8FC"/>
            <w:tcMar>
              <w:top w:w="70" w:type="dxa"/>
              <w:left w:w="110" w:type="dxa"/>
              <w:bottom w:w="70" w:type="dxa"/>
              <w:right w:w="110" w:type="dxa"/>
            </w:tcMar>
          </w:tcPr>
          <w:p w14:paraId="0DAE9B0A" w14:textId="77777777" w:rsidR="0031632C" w:rsidRDefault="003C5286">
            <w:pPr>
              <w:keepNext/>
              <w:keepLines/>
              <w:spacing w:line="264" w:lineRule="auto"/>
            </w:pPr>
            <w:r>
              <w:rPr>
                <w:rFonts w:ascii="Consolas" w:eastAsia="Consolas" w:hAnsi="Consolas" w:cs="Consolas"/>
                <w:color w:val="1F3A68"/>
                <w:sz w:val="17"/>
                <w:szCs w:val="17"/>
              </w:rPr>
              <w:t>NET_WORTH_GROUPS</w:t>
            </w:r>
            <w:r>
              <w:rPr>
                <w:sz w:val="19"/>
                <w:szCs w:val="19"/>
              </w:rPr>
              <w:t xml:space="preserve">, </w:t>
            </w:r>
            <w:r>
              <w:rPr>
                <w:rFonts w:ascii="Consolas" w:eastAsia="Consolas" w:hAnsi="Consolas" w:cs="Consolas"/>
                <w:color w:val="1F3A68"/>
                <w:sz w:val="17"/>
                <w:szCs w:val="17"/>
              </w:rPr>
              <w:t>EF_ITEMS</w:t>
            </w:r>
          </w:p>
        </w:tc>
      </w:tr>
      <w:tr w:rsidR="0031632C" w14:paraId="77BA516D" w14:textId="77777777">
        <w:tblPrEx>
          <w:tblCellMar>
            <w:top w:w="0" w:type="dxa"/>
            <w:bottom w:w="0" w:type="dxa"/>
          </w:tblCellMar>
        </w:tblPrEx>
        <w:trPr>
          <w:cantSplit/>
        </w:trPr>
        <w:tc>
          <w:tcPr>
            <w:tcW w:w="3662" w:type="dxa"/>
            <w:tcMar>
              <w:top w:w="70" w:type="dxa"/>
              <w:left w:w="110" w:type="dxa"/>
              <w:bottom w:w="70" w:type="dxa"/>
              <w:right w:w="110" w:type="dxa"/>
            </w:tcMar>
          </w:tcPr>
          <w:p w14:paraId="599C77F3" w14:textId="77777777" w:rsidR="0031632C" w:rsidRDefault="003C5286">
            <w:pPr>
              <w:keepLines/>
              <w:spacing w:line="264" w:lineRule="auto"/>
            </w:pPr>
            <w:r>
              <w:rPr>
                <w:sz w:val="19"/>
                <w:szCs w:val="19"/>
              </w:rPr>
              <w:t>Colours, spacing, the collapsed rail</w:t>
            </w:r>
          </w:p>
        </w:tc>
        <w:tc>
          <w:tcPr>
            <w:tcW w:w="5976" w:type="dxa"/>
            <w:tcMar>
              <w:top w:w="70" w:type="dxa"/>
              <w:left w:w="110" w:type="dxa"/>
              <w:bottom w:w="70" w:type="dxa"/>
              <w:right w:w="110" w:type="dxa"/>
            </w:tcMar>
          </w:tcPr>
          <w:p w14:paraId="62B292E5" w14:textId="77777777" w:rsidR="0031632C" w:rsidRDefault="003C5286">
            <w:pPr>
              <w:keepLines/>
              <w:spacing w:line="264" w:lineRule="auto"/>
            </w:pPr>
            <w:r>
              <w:rPr>
                <w:sz w:val="19"/>
                <w:szCs w:val="19"/>
              </w:rPr>
              <w:t xml:space="preserve">Design tokens at the top of </w:t>
            </w:r>
            <w:r>
              <w:rPr>
                <w:rFonts w:ascii="Consolas" w:eastAsia="Consolas" w:hAnsi="Consolas" w:cs="Consolas"/>
                <w:color w:val="1F3A68"/>
                <w:sz w:val="17"/>
                <w:szCs w:val="17"/>
              </w:rPr>
              <w:t>style.css</w:t>
            </w:r>
            <w:r>
              <w:rPr>
                <w:sz w:val="19"/>
                <w:szCs w:val="19"/>
              </w:rPr>
              <w:t xml:space="preserve">, then </w:t>
            </w:r>
            <w:r>
              <w:rPr>
                <w:rFonts w:ascii="Consolas" w:eastAsia="Consolas" w:hAnsi="Consolas" w:cs="Consolas"/>
                <w:color w:val="1F3A68"/>
                <w:sz w:val="17"/>
                <w:szCs w:val="17"/>
              </w:rPr>
              <w:t>.app.is-rail</w:t>
            </w:r>
          </w:p>
        </w:tc>
      </w:tr>
    </w:tbl>
    <w:p w14:paraId="41D2B490" w14:textId="77777777" w:rsidR="0031632C" w:rsidRDefault="0031632C">
      <w:pPr>
        <w:spacing w:after="120"/>
      </w:pPr>
    </w:p>
    <w:p w14:paraId="4B65DCCA" w14:textId="77777777" w:rsidR="0031632C" w:rsidRDefault="003C5286">
      <w:pPr>
        <w:pStyle w:val="Heading2"/>
      </w:pPr>
      <w:bookmarkStart w:id="18" w:name="_Toc241063505"/>
      <w:r>
        <w:t>8.5 The backup file</w:t>
      </w:r>
      <w:bookmarkEnd w:id="18"/>
    </w:p>
    <w:p w14:paraId="1DD4217A" w14:textId="77777777" w:rsidR="0031632C" w:rsidRDefault="003C5286">
      <w:pPr>
        <w:spacing w:after="140" w:line="288" w:lineRule="auto"/>
      </w:pPr>
      <w:r>
        <w:t>One format, reachable three ways. A file made by Export can be dropped into the Drive folder by hand, and a file pulled off Drive can be fed to Import.</w:t>
      </w:r>
    </w:p>
    <w:p w14:paraId="6E1514F7" w14:textId="77777777" w:rsidR="0031632C" w:rsidRDefault="003C5286">
      <w:pPr>
        <w:shd w:val="clear" w:color="auto" w:fill="F3F5F9"/>
        <w:spacing w:before="60" w:line="252" w:lineRule="auto"/>
        <w:ind w:left="120" w:right="120"/>
      </w:pPr>
      <w:r>
        <w:rPr>
          <w:rFonts w:ascii="Consolas" w:eastAsia="Consolas" w:hAnsi="Consolas" w:cs="Consolas"/>
          <w:sz w:val="17"/>
          <w:szCs w:val="17"/>
        </w:rPr>
        <w:t>{</w:t>
      </w:r>
    </w:p>
    <w:p w14:paraId="39D24B28"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"format": "finsim.backup",</w:t>
      </w:r>
    </w:p>
    <w:p w14:paraId="539A0816"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"version": 1,</w:t>
      </w:r>
    </w:p>
    <w:p w14:paraId="57350391"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"app": "FinSim",</w:t>
      </w:r>
    </w:p>
    <w:p w14:paraId="27D6A7C5"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"savedAt": "2026-08-24T09:17:00.000Z",</w:t>
      </w:r>
    </w:p>
    <w:p w14:paraId="70EEFF17"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"stores": {</w:t>
      </w:r>
    </w:p>
    <w:p w14:paraId="1BBCFCFC"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"finsim.inputs.v1": "…",</w:t>
      </w:r>
    </w:p>
    <w:p w14:paraId="3C420B1E"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"finsim.scenarios.v1": "…"</w:t>
      </w:r>
    </w:p>
    <w:p w14:paraId="4CB140E2" w14:textId="77777777" w:rsidR="0031632C" w:rsidRDefault="003C5286">
      <w:pPr>
        <w:shd w:val="clear" w:color="auto" w:fill="F3F5F9"/>
        <w:spacing w:line="252" w:lineRule="auto"/>
        <w:ind w:left="120" w:right="120"/>
      </w:pPr>
      <w:r>
        <w:rPr>
          <w:rFonts w:ascii="Consolas" w:eastAsia="Consolas" w:hAnsi="Consolas" w:cs="Consolas"/>
          <w:sz w:val="17"/>
          <w:szCs w:val="17"/>
        </w:rPr>
        <w:t xml:space="preserve">  }</w:t>
      </w:r>
    </w:p>
    <w:p w14:paraId="471306C7" w14:textId="77777777" w:rsidR="0031632C" w:rsidRDefault="003C5286">
      <w:pPr>
        <w:shd w:val="clear" w:color="auto" w:fill="F3F5F9"/>
        <w:spacing w:after="200" w:line="252" w:lineRule="auto"/>
        <w:ind w:left="120" w:right="120"/>
      </w:pPr>
      <w:r>
        <w:rPr>
          <w:rFonts w:ascii="Consolas" w:eastAsia="Consolas" w:hAnsi="Consolas" w:cs="Consolas"/>
          <w:sz w:val="17"/>
          <w:szCs w:val="17"/>
        </w:rPr>
        <w:t>}</w:t>
      </w:r>
    </w:p>
    <w:p w14:paraId="3FF7D09E" w14:textId="77777777" w:rsidR="0031632C" w:rsidRDefault="003C5286">
      <w:pPr>
        <w:spacing w:after="140" w:line="288" w:lineRule="auto"/>
      </w:pPr>
      <w:r>
        <w:t xml:space="preserve">A store that is not listed in </w:t>
      </w:r>
      <w:r>
        <w:rPr>
          <w:rFonts w:ascii="Consolas" w:eastAsia="Consolas" w:hAnsi="Consolas" w:cs="Consolas"/>
          <w:color w:val="1F3A68"/>
          <w:sz w:val="19"/>
          <w:szCs w:val="19"/>
        </w:rPr>
        <w:t>BACKUP_STORES</w:t>
      </w:r>
      <w:r>
        <w:t xml:space="preserve"> is silently not backed up — the kind of bug nobody notices until a restore. Adding a store is a two-line change in </w:t>
      </w:r>
      <w:r>
        <w:rPr>
          <w:rFonts w:ascii="Consolas" w:eastAsia="Consolas" w:hAnsi="Consolas" w:cs="Consolas"/>
          <w:color w:val="1F3A68"/>
          <w:sz w:val="19"/>
          <w:szCs w:val="19"/>
        </w:rPr>
        <w:t>save.js</w:t>
      </w:r>
      <w:r>
        <w:t xml:space="preserve"> and </w:t>
      </w:r>
      <w:r>
        <w:rPr>
          <w:rFonts w:ascii="Consolas" w:eastAsia="Consolas" w:hAnsi="Consolas" w:cs="Consolas"/>
          <w:color w:val="1F3A68"/>
          <w:sz w:val="19"/>
          <w:szCs w:val="19"/>
        </w:rPr>
        <w:t>store.js</w:t>
      </w:r>
      <w:r>
        <w:t xml:space="preserve"> together. Since 22 September every imported file is rebuilt through </w:t>
      </w:r>
      <w:r>
        <w:rPr>
          <w:rFonts w:ascii="Consolas" w:eastAsia="Consolas" w:hAnsi="Consolas" w:cs="Consolas"/>
          <w:color w:val="1F3A68"/>
          <w:sz w:val="19"/>
          <w:szCs w:val="19"/>
        </w:rPr>
        <w:t>cleanEnvelope</w:t>
      </w:r>
      <w:r>
        <w:t xml:space="preserve"> / </w:t>
      </w:r>
      <w:r>
        <w:rPr>
          <w:rFonts w:ascii="Consolas" w:eastAsia="Consolas" w:hAnsi="Consolas" w:cs="Consolas"/>
          <w:color w:val="1F3A68"/>
          <w:sz w:val="19"/>
          <w:szCs w:val="19"/>
        </w:rPr>
        <w:t>cleanStores</w:t>
      </w:r>
      <w:r>
        <w:t xml:space="preserve"> before anything is written (Section 9.2).</w:t>
      </w:r>
    </w:p>
    <w:p w14:paraId="210B0C73" w14:textId="77777777" w:rsidR="0031632C" w:rsidRDefault="003C5286">
      <w:pPr>
        <w:pStyle w:val="Heading2"/>
      </w:pPr>
      <w:bookmarkStart w:id="19" w:name="_Toc241063506"/>
      <w:r>
        <w:t>8.6 Hosting and identity</w:t>
      </w:r>
      <w:bookmarkEnd w:id="19"/>
    </w:p>
    <w:p w14:paraId="3FE96375" w14:textId="77777777" w:rsidR="0031632C" w:rsidRDefault="003C5286">
      <w:pPr>
        <w:spacing w:after="140" w:line="288" w:lineRule="auto"/>
      </w:pPr>
      <w:r>
        <w:t xml:space="preserve">GitHub Pages serves the static files from </w:t>
      </w:r>
      <w:r>
        <w:rPr>
          <w:rFonts w:ascii="Consolas" w:eastAsia="Consolas" w:hAnsi="Consolas" w:cs="Consolas"/>
          <w:color w:val="1F3A68"/>
          <w:sz w:val="19"/>
          <w:szCs w:val="19"/>
        </w:rPr>
        <w:t>KaonHew02/FinSim</w:t>
      </w:r>
      <w:r>
        <w:t xml:space="preserve">. Google Drive needs a real origin, so the registered one is </w:t>
      </w:r>
      <w:r>
        <w:rPr>
          <w:rFonts w:ascii="Consolas" w:eastAsia="Consolas" w:hAnsi="Consolas" w:cs="Consolas"/>
          <w:color w:val="1F3A68"/>
          <w:sz w:val="19"/>
          <w:szCs w:val="19"/>
        </w:rPr>
        <w:t>https://kaonhew02.github.io</w:t>
      </w:r>
      <w:r>
        <w:t xml:space="preserve">. A double-clicked </w:t>
      </w:r>
      <w:r>
        <w:rPr>
          <w:rFonts w:ascii="Consolas" w:eastAsia="Consolas" w:hAnsi="Consolas" w:cs="Consolas"/>
          <w:color w:val="1F3A68"/>
          <w:sz w:val="19"/>
          <w:szCs w:val="19"/>
        </w:rPr>
        <w:t>index.html</w:t>
      </w:r>
      <w:r>
        <w:t xml:space="preserve"> keeps working for the calculators and for Export/Import, but never for Drive, because Google will not issue a token to a </w:t>
      </w:r>
      <w:r>
        <w:rPr>
          <w:rFonts w:ascii="Consolas" w:eastAsia="Consolas" w:hAnsi="Consolas" w:cs="Consolas"/>
          <w:color w:val="1F3A68"/>
          <w:sz w:val="19"/>
          <w:szCs w:val="19"/>
        </w:rPr>
        <w:t>file://</w:t>
      </w:r>
      <w:r>
        <w:t xml:space="preserve"> page, which has no origin. The OAuth scope is </w:t>
      </w:r>
      <w:r>
        <w:rPr>
          <w:rFonts w:ascii="Consolas" w:eastAsia="Consolas" w:hAnsi="Consolas" w:cs="Consolas"/>
          <w:color w:val="1F3A68"/>
          <w:sz w:val="19"/>
          <w:szCs w:val="19"/>
        </w:rPr>
        <w:t>drive.file</w:t>
      </w:r>
      <w:r>
        <w:t>, which reaches only files the app itself created — it cannot read other documents or list the Drive. That scope is not classed as sensitive, so it needs no verification review from Google.</w:t>
      </w:r>
    </w:p>
    <w:p w14:paraId="77994483" w14:textId="77777777" w:rsidR="0031632C" w:rsidRDefault="003C5286">
      <w:pPr>
        <w:pStyle w:val="Heading1"/>
      </w:pPr>
      <w:bookmarkStart w:id="20" w:name="_Toc241063507"/>
      <w:r>
        <w:t>9. Security and privacy</w:t>
      </w:r>
      <w:bookmarkEnd w:id="20"/>
    </w:p>
    <w:p w14:paraId="4DE63A98" w14:textId="77777777" w:rsidR="0031632C" w:rsidRDefault="003C5286">
      <w:pPr>
        <w:pStyle w:val="Heading2"/>
      </w:pPr>
      <w:bookmarkStart w:id="21" w:name="_Toc241063508"/>
      <w:r>
        <w:t>9.1 Privacy model</w:t>
      </w:r>
      <w:bookmarkEnd w:id="21"/>
    </w:p>
    <w:p w14:paraId="1462AD5E" w14:textId="77777777" w:rsidR="0031632C" w:rsidRDefault="003C5286">
      <w:pPr>
        <w:pStyle w:val="ListParagraph"/>
        <w:numPr>
          <w:ilvl w:val="0"/>
          <w:numId w:val="3"/>
        </w:numPr>
        <w:spacing w:after="70" w:line="280" w:lineRule="auto"/>
      </w:pPr>
      <w:r>
        <w:rPr>
          <w:b/>
          <w:bCs/>
        </w:rPr>
        <w:t>No account and no sign-up.</w:t>
      </w:r>
      <w:r>
        <w:t xml:space="preserve"> The calculators need nothing from the reader but their figures.</w:t>
      </w:r>
    </w:p>
    <w:p w14:paraId="28A1A1F4" w14:textId="77777777" w:rsidR="0031632C" w:rsidRDefault="003C5286">
      <w:pPr>
        <w:pStyle w:val="ListParagraph"/>
        <w:numPr>
          <w:ilvl w:val="0"/>
          <w:numId w:val="3"/>
        </w:numPr>
        <w:spacing w:after="70" w:line="280" w:lineRule="auto"/>
      </w:pPr>
      <w:r>
        <w:rPr>
          <w:b/>
          <w:bCs/>
        </w:rPr>
        <w:t>No analytics, telemetry or error reporting.</w:t>
      </w:r>
      <w:r>
        <w:t xml:space="preserve"> No third-party request carries a figure.</w:t>
      </w:r>
    </w:p>
    <w:p w14:paraId="5BCEC6F6" w14:textId="77777777" w:rsidR="0031632C" w:rsidRDefault="003C5286">
      <w:pPr>
        <w:pStyle w:val="ListParagraph"/>
        <w:numPr>
          <w:ilvl w:val="0"/>
          <w:numId w:val="3"/>
        </w:numPr>
        <w:spacing w:after="70" w:line="280" w:lineRule="auto"/>
      </w:pPr>
      <w:r>
        <w:rPr>
          <w:b/>
          <w:bCs/>
        </w:rPr>
        <w:t>The working store is the reader's browser.</w:t>
      </w:r>
      <w:r>
        <w:t xml:space="preserve"> IndexedDB, with localStorage as fallback.</w:t>
      </w:r>
    </w:p>
    <w:p w14:paraId="26B3A37C" w14:textId="77777777" w:rsidR="0031632C" w:rsidRDefault="003C5286">
      <w:pPr>
        <w:pStyle w:val="ListParagraph"/>
        <w:numPr>
          <w:ilvl w:val="0"/>
          <w:numId w:val="3"/>
        </w:numPr>
        <w:spacing w:after="70" w:line="280" w:lineRule="auto"/>
      </w:pPr>
      <w:r>
        <w:rPr>
          <w:b/>
          <w:bCs/>
        </w:rPr>
        <w:lastRenderedPageBreak/>
        <w:t>The only outbound request is to Google Drive</w:t>
      </w:r>
      <w:r>
        <w:t>, and only when the reader presses To Drive or From Drive, or has switched Auto on. Auto ships switched off.</w:t>
      </w:r>
    </w:p>
    <w:p w14:paraId="549396E6" w14:textId="77777777" w:rsidR="0031632C" w:rsidRDefault="003C5286">
      <w:pPr>
        <w:pStyle w:val="ListParagraph"/>
        <w:numPr>
          <w:ilvl w:val="0"/>
          <w:numId w:val="3"/>
        </w:numPr>
        <w:spacing w:after="70" w:line="280" w:lineRule="auto"/>
      </w:pPr>
      <w:r>
        <w:rPr>
          <w:b/>
          <w:bCs/>
        </w:rPr>
        <w:t xml:space="preserve">The Drive scope is </w:t>
      </w:r>
      <w:r>
        <w:rPr>
          <w:rFonts w:ascii="Consolas" w:eastAsia="Consolas" w:hAnsi="Consolas" w:cs="Consolas"/>
          <w:b/>
          <w:bCs/>
          <w:color w:val="1F3A68"/>
          <w:sz w:val="19"/>
          <w:szCs w:val="19"/>
        </w:rPr>
        <w:t>drive.file</w:t>
      </w:r>
      <w:r>
        <w:rPr>
          <w:b/>
          <w:bCs/>
        </w:rPr>
        <w:t>.</w:t>
      </w:r>
      <w:r>
        <w:t xml:space="preserve"> The app can see only the file it wrote, in a folder the reader controls. </w:t>
      </w:r>
      <w:r>
        <w:rPr>
          <w:rFonts w:ascii="Consolas" w:eastAsia="Consolas" w:hAnsi="Consolas" w:cs="Consolas"/>
          <w:color w:val="1F3A68"/>
          <w:sz w:val="19"/>
          <w:szCs w:val="19"/>
        </w:rPr>
        <w:t>docs/DRIVE.md</w:t>
      </w:r>
      <w:r>
        <w:t xml:space="preserve"> opens by telling the reader to keep that folder Restricted.</w:t>
      </w:r>
    </w:p>
    <w:p w14:paraId="3D10E101" w14:textId="77777777" w:rsidR="0031632C" w:rsidRDefault="003C5286">
      <w:pPr>
        <w:pStyle w:val="ListParagraph"/>
        <w:numPr>
          <w:ilvl w:val="0"/>
          <w:numId w:val="3"/>
        </w:numPr>
        <w:spacing w:after="70" w:line="280" w:lineRule="auto"/>
      </w:pPr>
      <w:r>
        <w:rPr>
          <w:b/>
          <w:bCs/>
        </w:rPr>
        <w:t>The OAuth client ID is not a secret</w:t>
      </w:r>
      <w:r>
        <w:t xml:space="preserve"> and is meant to be published. A client secret must never appear in </w:t>
      </w:r>
      <w:r>
        <w:rPr>
          <w:rFonts w:ascii="Consolas" w:eastAsia="Consolas" w:hAnsi="Consolas" w:cs="Consolas"/>
          <w:color w:val="1F3A68"/>
          <w:sz w:val="19"/>
          <w:szCs w:val="19"/>
        </w:rPr>
        <w:t>drive-config.js</w:t>
      </w:r>
      <w:r>
        <w:t>, and the web flow the app uses does not need one.</w:t>
      </w:r>
    </w:p>
    <w:p w14:paraId="4B94A8F9" w14:textId="77777777" w:rsidR="0031632C" w:rsidRDefault="003C5286">
      <w:pPr>
        <w:pStyle w:val="ListParagraph"/>
        <w:numPr>
          <w:ilvl w:val="0"/>
          <w:numId w:val="3"/>
        </w:numPr>
        <w:spacing w:after="70" w:line="280" w:lineRule="auto"/>
      </w:pPr>
      <w:r>
        <w:rPr>
          <w:b/>
          <w:bCs/>
        </w:rPr>
        <w:t xml:space="preserve">Referrer policy </w:t>
      </w:r>
      <w:r>
        <w:rPr>
          <w:rFonts w:ascii="Consolas" w:eastAsia="Consolas" w:hAnsi="Consolas" w:cs="Consolas"/>
          <w:b/>
          <w:bCs/>
          <w:color w:val="1F3A68"/>
          <w:sz w:val="19"/>
          <w:szCs w:val="19"/>
        </w:rPr>
        <w:t>strict-origin-when-cross-origin</w:t>
      </w:r>
      <w:r>
        <w:rPr>
          <w:b/>
          <w:bCs/>
        </w:rPr>
        <w:t>.</w:t>
      </w:r>
      <w:r>
        <w:t xml:space="preserve"> Only the origin is ever sent, never the path.</w:t>
      </w:r>
    </w:p>
    <w:p w14:paraId="2123287C" w14:textId="77777777" w:rsidR="0031632C" w:rsidRDefault="0031632C">
      <w:pPr>
        <w:spacing w:after="120"/>
      </w:pPr>
    </w:p>
    <w:p w14:paraId="5CD4D039" w14:textId="77777777" w:rsidR="0031632C" w:rsidRDefault="003C5286">
      <w:pPr>
        <w:pStyle w:val="Heading2"/>
      </w:pPr>
      <w:bookmarkStart w:id="22" w:name="_Toc241063509"/>
      <w:r>
        <w:t>9.2 Security hardening, 22 September 2026</w:t>
      </w:r>
      <w:bookmarkEnd w:id="22"/>
    </w:p>
    <w:p w14:paraId="6B44F6DE" w14:textId="77777777" w:rsidR="0031632C" w:rsidRDefault="003C5286">
      <w:pPr>
        <w:spacing w:after="140" w:line="288" w:lineRule="auto"/>
      </w:pPr>
      <w:r>
        <w:rPr>
          <w:b/>
          <w:bCs/>
        </w:rPr>
        <w:t>The defect.</w:t>
      </w:r>
      <w:r>
        <w:t xml:space="preserve"> A scenario's </w:t>
      </w:r>
      <w:r>
        <w:rPr>
          <w:rFonts w:ascii="Consolas" w:eastAsia="Consolas" w:hAnsi="Consolas" w:cs="Consolas"/>
          <w:color w:val="1F3A68"/>
          <w:sz w:val="19"/>
          <w:szCs w:val="19"/>
        </w:rPr>
        <w:t>id</w:t>
      </w:r>
      <w:r>
        <w:t xml:space="preserve"> was inserted into the chip's </w:t>
      </w:r>
      <w:r>
        <w:rPr>
          <w:rFonts w:ascii="Consolas" w:eastAsia="Consolas" w:hAnsi="Consolas" w:cs="Consolas"/>
          <w:color w:val="1F3A68"/>
          <w:sz w:val="19"/>
          <w:szCs w:val="19"/>
        </w:rPr>
        <w:t>data-id="…"</w:t>
      </w:r>
      <w:r>
        <w:t xml:space="preserve"> attribute by string concatenation, while the </w:t>
      </w:r>
      <w:r>
        <w:rPr>
          <w:rFonts w:ascii="Consolas" w:eastAsia="Consolas" w:hAnsi="Consolas" w:cs="Consolas"/>
          <w:color w:val="1F3A68"/>
          <w:sz w:val="19"/>
          <w:szCs w:val="19"/>
        </w:rPr>
        <w:t>name</w:t>
      </w:r>
      <w:r>
        <w:t xml:space="preserve"> beside it was escaped. </w:t>
      </w:r>
      <w:r>
        <w:rPr>
          <w:rFonts w:ascii="Consolas" w:eastAsia="Consolas" w:hAnsi="Consolas" w:cs="Consolas"/>
          <w:color w:val="1F3A68"/>
          <w:sz w:val="19"/>
          <w:szCs w:val="19"/>
        </w:rPr>
        <w:t>backupApply</w:t>
      </w:r>
      <w:r>
        <w:t xml:space="preserve"> also wrote an imported file's stores verbatim after checking a single string that anyone can type. An id such as </w:t>
      </w:r>
      <w:r>
        <w:rPr>
          <w:rFonts w:ascii="Consolas" w:eastAsia="Consolas" w:hAnsi="Consolas" w:cs="Consolas"/>
          <w:color w:val="1F3A68"/>
          <w:sz w:val="19"/>
          <w:szCs w:val="19"/>
        </w:rPr>
        <w:t>x"&gt;&lt;img src=x onerror=…&gt;</w:t>
      </w:r>
      <w:r>
        <w:t xml:space="preserve"> in an imported or Drive file therefore broke out of the attribute and ran without a click. Because the payload stayed in storage, it ran again on every reload. On a shared </w:t>
      </w:r>
      <w:r>
        <w:rPr>
          <w:rFonts w:ascii="Consolas" w:eastAsia="Consolas" w:hAnsi="Consolas" w:cs="Consolas"/>
          <w:color w:val="1F3A68"/>
          <w:sz w:val="19"/>
          <w:szCs w:val="19"/>
        </w:rPr>
        <w:t>github.io</w:t>
      </w:r>
      <w:r>
        <w:t xml:space="preserve"> origin it could reach every project published under the account, not just FinSim. It was confirmed executing in a browser before the fix.</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699"/>
        <w:gridCol w:w="6939"/>
      </w:tblGrid>
      <w:tr w:rsidR="0031632C" w14:paraId="5337F87D" w14:textId="77777777">
        <w:tblPrEx>
          <w:tblCellMar>
            <w:top w:w="0" w:type="dxa"/>
            <w:bottom w:w="0" w:type="dxa"/>
          </w:tblCellMar>
        </w:tblPrEx>
        <w:trPr>
          <w:cantSplit/>
          <w:tblHeader/>
        </w:trPr>
        <w:tc>
          <w:tcPr>
            <w:tcW w:w="2699" w:type="dxa"/>
            <w:shd w:val="clear" w:color="auto" w:fill="004BAF"/>
            <w:tcMar>
              <w:top w:w="70" w:type="dxa"/>
              <w:left w:w="110" w:type="dxa"/>
              <w:bottom w:w="70" w:type="dxa"/>
              <w:right w:w="110" w:type="dxa"/>
            </w:tcMar>
          </w:tcPr>
          <w:p w14:paraId="4FBF8C86" w14:textId="77777777" w:rsidR="0031632C" w:rsidRDefault="003C5286">
            <w:pPr>
              <w:keepNext/>
              <w:keepLines/>
              <w:spacing w:line="264" w:lineRule="auto"/>
            </w:pPr>
            <w:r>
              <w:rPr>
                <w:b/>
                <w:bCs/>
                <w:color w:val="FFFFFF"/>
                <w:sz w:val="19"/>
                <w:szCs w:val="19"/>
              </w:rPr>
              <w:t>Control</w:t>
            </w:r>
          </w:p>
        </w:tc>
        <w:tc>
          <w:tcPr>
            <w:tcW w:w="6939" w:type="dxa"/>
            <w:shd w:val="clear" w:color="auto" w:fill="004BAF"/>
            <w:tcMar>
              <w:top w:w="70" w:type="dxa"/>
              <w:left w:w="110" w:type="dxa"/>
              <w:bottom w:w="70" w:type="dxa"/>
              <w:right w:w="110" w:type="dxa"/>
            </w:tcMar>
          </w:tcPr>
          <w:p w14:paraId="027EBD7C" w14:textId="77777777" w:rsidR="0031632C" w:rsidRDefault="003C5286">
            <w:pPr>
              <w:keepNext/>
              <w:keepLines/>
              <w:spacing w:line="264" w:lineRule="auto"/>
            </w:pPr>
            <w:r>
              <w:rPr>
                <w:b/>
                <w:bCs/>
                <w:color w:val="FFFFFF"/>
                <w:sz w:val="19"/>
                <w:szCs w:val="19"/>
              </w:rPr>
              <w:t>What it does</w:t>
            </w:r>
          </w:p>
        </w:tc>
      </w:tr>
      <w:tr w:rsidR="0031632C" w14:paraId="3A933E5F" w14:textId="77777777">
        <w:tblPrEx>
          <w:tblCellMar>
            <w:top w:w="0" w:type="dxa"/>
            <w:bottom w:w="0" w:type="dxa"/>
          </w:tblCellMar>
        </w:tblPrEx>
        <w:trPr>
          <w:cantSplit/>
        </w:trPr>
        <w:tc>
          <w:tcPr>
            <w:tcW w:w="2699" w:type="dxa"/>
            <w:tcMar>
              <w:top w:w="70" w:type="dxa"/>
              <w:left w:w="110" w:type="dxa"/>
              <w:bottom w:w="70" w:type="dxa"/>
              <w:right w:w="110" w:type="dxa"/>
            </w:tcMar>
          </w:tcPr>
          <w:p w14:paraId="2544C754" w14:textId="77777777" w:rsidR="0031632C" w:rsidRDefault="003C5286">
            <w:pPr>
              <w:keepNext/>
              <w:keepLines/>
              <w:spacing w:line="264" w:lineRule="auto"/>
            </w:pPr>
            <w:r>
              <w:rPr>
                <w:sz w:val="19"/>
                <w:szCs w:val="19"/>
              </w:rPr>
              <w:t>Chips built as DOM nodes</w:t>
            </w:r>
          </w:p>
        </w:tc>
        <w:tc>
          <w:tcPr>
            <w:tcW w:w="6939" w:type="dxa"/>
            <w:tcMar>
              <w:top w:w="70" w:type="dxa"/>
              <w:left w:w="110" w:type="dxa"/>
              <w:bottom w:w="70" w:type="dxa"/>
              <w:right w:w="110" w:type="dxa"/>
            </w:tcMar>
          </w:tcPr>
          <w:p w14:paraId="5A9FABEB" w14:textId="77777777" w:rsidR="0031632C" w:rsidRDefault="003C5286">
            <w:pPr>
              <w:keepNext/>
              <w:keepLines/>
              <w:spacing w:line="264" w:lineRule="auto"/>
            </w:pPr>
            <w:r>
              <w:rPr>
                <w:sz w:val="19"/>
                <w:szCs w:val="19"/>
              </w:rPr>
              <w:t xml:space="preserve">Chips are built with </w:t>
            </w:r>
            <w:r>
              <w:rPr>
                <w:rFonts w:ascii="Consolas" w:eastAsia="Consolas" w:hAnsi="Consolas" w:cs="Consolas"/>
                <w:color w:val="1F3A68"/>
                <w:sz w:val="17"/>
                <w:szCs w:val="17"/>
              </w:rPr>
              <w:t>textContent</w:t>
            </w:r>
            <w:r>
              <w:rPr>
                <w:sz w:val="19"/>
                <w:szCs w:val="19"/>
              </w:rPr>
              <w:t xml:space="preserve"> and </w:t>
            </w:r>
            <w:r>
              <w:rPr>
                <w:rFonts w:ascii="Consolas" w:eastAsia="Consolas" w:hAnsi="Consolas" w:cs="Consolas"/>
                <w:color w:val="1F3A68"/>
                <w:sz w:val="17"/>
                <w:szCs w:val="17"/>
              </w:rPr>
              <w:t>dataset</w:t>
            </w:r>
            <w:r>
              <w:rPr>
                <w:sz w:val="19"/>
                <w:szCs w:val="19"/>
              </w:rPr>
              <w:t>, never HTML strings, so there is no longer a line of code that could get the escaping wrong</w:t>
            </w:r>
          </w:p>
        </w:tc>
      </w:tr>
      <w:tr w:rsidR="0031632C" w14:paraId="2C9092FB"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3DCCA0D9" w14:textId="77777777" w:rsidR="0031632C" w:rsidRDefault="003C5286">
            <w:pPr>
              <w:keepNext/>
              <w:keepLines/>
              <w:spacing w:line="264" w:lineRule="auto"/>
            </w:pPr>
            <w:r>
              <w:rPr>
                <w:sz w:val="19"/>
                <w:szCs w:val="19"/>
              </w:rPr>
              <w:t>Record validation</w:t>
            </w:r>
          </w:p>
        </w:tc>
        <w:tc>
          <w:tcPr>
            <w:tcW w:w="6939" w:type="dxa"/>
            <w:shd w:val="clear" w:color="auto" w:fill="F6F8FC"/>
            <w:tcMar>
              <w:top w:w="70" w:type="dxa"/>
              <w:left w:w="110" w:type="dxa"/>
              <w:bottom w:w="70" w:type="dxa"/>
              <w:right w:w="110" w:type="dxa"/>
            </w:tcMar>
          </w:tcPr>
          <w:p w14:paraId="6E43729B" w14:textId="77777777" w:rsidR="0031632C" w:rsidRDefault="003C5286">
            <w:pPr>
              <w:keepNext/>
              <w:keepLines/>
              <w:spacing w:line="264" w:lineRule="auto"/>
            </w:pPr>
            <w:r>
              <w:rPr>
                <w:rFonts w:ascii="Consolas" w:eastAsia="Consolas" w:hAnsi="Consolas" w:cs="Consolas"/>
                <w:color w:val="1F3A68"/>
                <w:sz w:val="17"/>
                <w:szCs w:val="17"/>
              </w:rPr>
              <w:t>validScenario</w:t>
            </w:r>
            <w:r>
              <w:rPr>
                <w:sz w:val="19"/>
                <w:szCs w:val="19"/>
              </w:rPr>
              <w:t xml:space="preserve"> / </w:t>
            </w:r>
            <w:r>
              <w:rPr>
                <w:rFonts w:ascii="Consolas" w:eastAsia="Consolas" w:hAnsi="Consolas" w:cs="Consolas"/>
                <w:color w:val="1F3A68"/>
                <w:sz w:val="17"/>
                <w:szCs w:val="17"/>
              </w:rPr>
              <w:t>cleanSnapshot</w:t>
            </w:r>
            <w:r>
              <w:rPr>
                <w:sz w:val="19"/>
                <w:szCs w:val="19"/>
              </w:rPr>
              <w:t xml:space="preserve"> check every record: ids must match </w:t>
            </w:r>
            <w:r>
              <w:rPr>
                <w:rFonts w:ascii="Consolas" w:eastAsia="Consolas" w:hAnsi="Consolas" w:cs="Consolas"/>
                <w:color w:val="1F3A68"/>
                <w:sz w:val="17"/>
                <w:szCs w:val="17"/>
              </w:rPr>
              <w:t>[A-Za-z0-9_-]{1,64}</w:t>
            </w:r>
            <w:r>
              <w:rPr>
                <w:sz w:val="19"/>
                <w:szCs w:val="19"/>
              </w:rPr>
              <w:t>, names are capped at 40 characters, the module must exist, and snapshots are reduced to plain values. Nothing legitimate is refused</w:t>
            </w:r>
          </w:p>
        </w:tc>
      </w:tr>
      <w:tr w:rsidR="0031632C" w14:paraId="5C04E49A" w14:textId="77777777">
        <w:tblPrEx>
          <w:tblCellMar>
            <w:top w:w="0" w:type="dxa"/>
            <w:bottom w:w="0" w:type="dxa"/>
          </w:tblCellMar>
        </w:tblPrEx>
        <w:trPr>
          <w:cantSplit/>
        </w:trPr>
        <w:tc>
          <w:tcPr>
            <w:tcW w:w="2699" w:type="dxa"/>
            <w:tcMar>
              <w:top w:w="70" w:type="dxa"/>
              <w:left w:w="110" w:type="dxa"/>
              <w:bottom w:w="70" w:type="dxa"/>
              <w:right w:w="110" w:type="dxa"/>
            </w:tcMar>
          </w:tcPr>
          <w:p w14:paraId="41636599" w14:textId="77777777" w:rsidR="0031632C" w:rsidRDefault="003C5286">
            <w:pPr>
              <w:keepNext/>
              <w:keepLines/>
              <w:spacing w:line="264" w:lineRule="auto"/>
            </w:pPr>
            <w:r>
              <w:rPr>
                <w:sz w:val="19"/>
                <w:szCs w:val="19"/>
              </w:rPr>
              <w:t>A single entry point for imports</w:t>
            </w:r>
          </w:p>
        </w:tc>
        <w:tc>
          <w:tcPr>
            <w:tcW w:w="6939" w:type="dxa"/>
            <w:tcMar>
              <w:top w:w="70" w:type="dxa"/>
              <w:left w:w="110" w:type="dxa"/>
              <w:bottom w:w="70" w:type="dxa"/>
              <w:right w:w="110" w:type="dxa"/>
            </w:tcMar>
          </w:tcPr>
          <w:p w14:paraId="1D3D8430" w14:textId="77777777" w:rsidR="0031632C" w:rsidRDefault="003C5286">
            <w:pPr>
              <w:keepNext/>
              <w:keepLines/>
              <w:spacing w:line="264" w:lineRule="auto"/>
            </w:pPr>
            <w:r>
              <w:rPr>
                <w:rFonts w:ascii="Consolas" w:eastAsia="Consolas" w:hAnsi="Consolas" w:cs="Consolas"/>
                <w:color w:val="1F3A68"/>
                <w:sz w:val="17"/>
                <w:szCs w:val="17"/>
              </w:rPr>
              <w:t>cleanStores</w:t>
            </w:r>
            <w:r>
              <w:rPr>
                <w:sz w:val="19"/>
                <w:szCs w:val="19"/>
              </w:rPr>
              <w:t xml:space="preserve"> / </w:t>
            </w:r>
            <w:r>
              <w:rPr>
                <w:rFonts w:ascii="Consolas" w:eastAsia="Consolas" w:hAnsi="Consolas" w:cs="Consolas"/>
                <w:color w:val="1F3A68"/>
                <w:sz w:val="17"/>
                <w:szCs w:val="17"/>
              </w:rPr>
              <w:t>cleanEnvelope</w:t>
            </w:r>
            <w:r>
              <w:rPr>
                <w:sz w:val="19"/>
                <w:szCs w:val="19"/>
              </w:rPr>
              <w:t xml:space="preserve"> rebuild every imported file from scratch. Drive pulls go through the same code, and both dialogs describe what will actually be written</w:t>
            </w:r>
          </w:p>
        </w:tc>
      </w:tr>
      <w:tr w:rsidR="0031632C" w14:paraId="2F1B27CE"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42C2C681" w14:textId="77777777" w:rsidR="0031632C" w:rsidRDefault="003C5286">
            <w:pPr>
              <w:keepNext/>
              <w:keepLines/>
              <w:spacing w:line="264" w:lineRule="auto"/>
            </w:pPr>
            <w:r>
              <w:rPr>
                <w:sz w:val="19"/>
                <w:szCs w:val="19"/>
              </w:rPr>
              <w:t>Size ceiling</w:t>
            </w:r>
          </w:p>
        </w:tc>
        <w:tc>
          <w:tcPr>
            <w:tcW w:w="6939" w:type="dxa"/>
            <w:shd w:val="clear" w:color="auto" w:fill="F6F8FC"/>
            <w:tcMar>
              <w:top w:w="70" w:type="dxa"/>
              <w:left w:w="110" w:type="dxa"/>
              <w:bottom w:w="70" w:type="dxa"/>
              <w:right w:w="110" w:type="dxa"/>
            </w:tcMar>
          </w:tcPr>
          <w:p w14:paraId="4546258B" w14:textId="77777777" w:rsidR="0031632C" w:rsidRDefault="003C5286">
            <w:pPr>
              <w:keepNext/>
              <w:keepLines/>
              <w:spacing w:line="264" w:lineRule="auto"/>
            </w:pPr>
            <w:r>
              <w:rPr>
                <w:sz w:val="19"/>
                <w:szCs w:val="19"/>
              </w:rPr>
              <w:t>An imported file is refused above 8 MB</w:t>
            </w:r>
          </w:p>
        </w:tc>
      </w:tr>
      <w:tr w:rsidR="0031632C" w14:paraId="42C16F31" w14:textId="77777777">
        <w:tblPrEx>
          <w:tblCellMar>
            <w:top w:w="0" w:type="dxa"/>
            <w:bottom w:w="0" w:type="dxa"/>
          </w:tblCellMar>
        </w:tblPrEx>
        <w:trPr>
          <w:cantSplit/>
        </w:trPr>
        <w:tc>
          <w:tcPr>
            <w:tcW w:w="2699" w:type="dxa"/>
            <w:tcMar>
              <w:top w:w="70" w:type="dxa"/>
              <w:left w:w="110" w:type="dxa"/>
              <w:bottom w:w="70" w:type="dxa"/>
              <w:right w:w="110" w:type="dxa"/>
            </w:tcMar>
          </w:tcPr>
          <w:p w14:paraId="3FD2C94D" w14:textId="77777777" w:rsidR="0031632C" w:rsidRDefault="003C5286">
            <w:pPr>
              <w:keepNext/>
              <w:keepLines/>
              <w:spacing w:line="264" w:lineRule="auto"/>
            </w:pPr>
            <w:r>
              <w:rPr>
                <w:sz w:val="19"/>
                <w:szCs w:val="19"/>
              </w:rPr>
              <w:t>Prototype pollution</w:t>
            </w:r>
          </w:p>
        </w:tc>
        <w:tc>
          <w:tcPr>
            <w:tcW w:w="6939" w:type="dxa"/>
            <w:tcMar>
              <w:top w:w="70" w:type="dxa"/>
              <w:left w:w="110" w:type="dxa"/>
              <w:bottom w:w="70" w:type="dxa"/>
              <w:right w:w="110" w:type="dxa"/>
            </w:tcMar>
          </w:tcPr>
          <w:p w14:paraId="1481630C" w14:textId="77777777" w:rsidR="0031632C" w:rsidRDefault="003C5286">
            <w:pPr>
              <w:keepNext/>
              <w:keepLines/>
              <w:spacing w:line="264" w:lineRule="auto"/>
            </w:pPr>
            <w:r>
              <w:rPr>
                <w:sz w:val="19"/>
                <w:szCs w:val="19"/>
              </w:rPr>
              <w:t>Blocked on the import path</w:t>
            </w:r>
          </w:p>
        </w:tc>
      </w:tr>
      <w:tr w:rsidR="0031632C" w14:paraId="72C5C918"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11D38E9C" w14:textId="77777777" w:rsidR="0031632C" w:rsidRDefault="003C5286">
            <w:pPr>
              <w:keepNext/>
              <w:keepLines/>
              <w:spacing w:line="264" w:lineRule="auto"/>
            </w:pPr>
            <w:r>
              <w:rPr>
                <w:sz w:val="19"/>
                <w:szCs w:val="19"/>
              </w:rPr>
              <w:t>Content-Security-Policy</w:t>
            </w:r>
          </w:p>
        </w:tc>
        <w:tc>
          <w:tcPr>
            <w:tcW w:w="6939" w:type="dxa"/>
            <w:shd w:val="clear" w:color="auto" w:fill="F6F8FC"/>
            <w:tcMar>
              <w:top w:w="70" w:type="dxa"/>
              <w:left w:w="110" w:type="dxa"/>
              <w:bottom w:w="70" w:type="dxa"/>
              <w:right w:w="110" w:type="dxa"/>
            </w:tcMar>
          </w:tcPr>
          <w:p w14:paraId="7C12A80C" w14:textId="77777777" w:rsidR="0031632C" w:rsidRDefault="003C5286">
            <w:pPr>
              <w:keepNext/>
              <w:keepLines/>
              <w:spacing w:line="264" w:lineRule="auto"/>
            </w:pPr>
            <w:r>
              <w:rPr>
                <w:sz w:val="19"/>
                <w:szCs w:val="19"/>
              </w:rPr>
              <w:t xml:space="preserve">A strict </w:t>
            </w:r>
            <w:r>
              <w:rPr>
                <w:rFonts w:ascii="Consolas" w:eastAsia="Consolas" w:hAnsi="Consolas" w:cs="Consolas"/>
                <w:color w:val="1F3A68"/>
                <w:sz w:val="17"/>
                <w:szCs w:val="17"/>
              </w:rPr>
              <w:t>script-src</w:t>
            </w:r>
            <w:r>
              <w:rPr>
                <w:sz w:val="19"/>
                <w:szCs w:val="19"/>
              </w:rPr>
              <w:t xml:space="preserve">, with </w:t>
            </w:r>
            <w:r>
              <w:rPr>
                <w:rFonts w:ascii="Consolas" w:eastAsia="Consolas" w:hAnsi="Consolas" w:cs="Consolas"/>
                <w:color w:val="1F3A68"/>
                <w:sz w:val="17"/>
                <w:szCs w:val="17"/>
              </w:rPr>
              <w:t>object-src 'none'</w:t>
            </w:r>
            <w:r>
              <w:rPr>
                <w:sz w:val="19"/>
                <w:szCs w:val="19"/>
              </w:rPr>
              <w:t xml:space="preserve"> and </w:t>
            </w:r>
            <w:r>
              <w:rPr>
                <w:rFonts w:ascii="Consolas" w:eastAsia="Consolas" w:hAnsi="Consolas" w:cs="Consolas"/>
                <w:color w:val="1F3A68"/>
                <w:sz w:val="17"/>
                <w:szCs w:val="17"/>
              </w:rPr>
              <w:t>base-uri</w:t>
            </w:r>
            <w:r>
              <w:rPr>
                <w:sz w:val="19"/>
                <w:szCs w:val="19"/>
              </w:rPr>
              <w:t xml:space="preserve"> / </w:t>
            </w:r>
            <w:r>
              <w:rPr>
                <w:rFonts w:ascii="Consolas" w:eastAsia="Consolas" w:hAnsi="Consolas" w:cs="Consolas"/>
                <w:color w:val="1F3A68"/>
                <w:sz w:val="17"/>
                <w:szCs w:val="17"/>
              </w:rPr>
              <w:t>form-action 'self'</w:t>
            </w:r>
            <w:r>
              <w:rPr>
                <w:sz w:val="19"/>
                <w:szCs w:val="19"/>
              </w:rPr>
              <w:t xml:space="preserve"> (Section 9.3)</w:t>
            </w:r>
          </w:p>
        </w:tc>
      </w:tr>
      <w:tr w:rsidR="0031632C" w14:paraId="78BEA70A" w14:textId="77777777">
        <w:tblPrEx>
          <w:tblCellMar>
            <w:top w:w="0" w:type="dxa"/>
            <w:bottom w:w="0" w:type="dxa"/>
          </w:tblCellMar>
        </w:tblPrEx>
        <w:trPr>
          <w:cantSplit/>
        </w:trPr>
        <w:tc>
          <w:tcPr>
            <w:tcW w:w="2699" w:type="dxa"/>
            <w:tcMar>
              <w:top w:w="70" w:type="dxa"/>
              <w:left w:w="110" w:type="dxa"/>
              <w:bottom w:w="70" w:type="dxa"/>
              <w:right w:w="110" w:type="dxa"/>
            </w:tcMar>
          </w:tcPr>
          <w:p w14:paraId="28C09DEC" w14:textId="77777777" w:rsidR="0031632C" w:rsidRDefault="003C5286">
            <w:pPr>
              <w:keepNext/>
              <w:keepLines/>
              <w:spacing w:line="264" w:lineRule="auto"/>
            </w:pPr>
            <w:r>
              <w:rPr>
                <w:sz w:val="19"/>
                <w:szCs w:val="19"/>
              </w:rPr>
              <w:t>No inline handlers</w:t>
            </w:r>
          </w:p>
        </w:tc>
        <w:tc>
          <w:tcPr>
            <w:tcW w:w="6939" w:type="dxa"/>
            <w:tcMar>
              <w:top w:w="70" w:type="dxa"/>
              <w:left w:w="110" w:type="dxa"/>
              <w:bottom w:w="70" w:type="dxa"/>
              <w:right w:w="110" w:type="dxa"/>
            </w:tcMar>
          </w:tcPr>
          <w:p w14:paraId="0077387C" w14:textId="77777777" w:rsidR="0031632C" w:rsidRDefault="003C5286">
            <w:pPr>
              <w:keepNext/>
              <w:keepLines/>
              <w:spacing w:line="264" w:lineRule="auto"/>
            </w:pPr>
            <w:r>
              <w:rPr>
                <w:sz w:val="19"/>
                <w:szCs w:val="19"/>
              </w:rPr>
              <w:t xml:space="preserve">13 inline </w:t>
            </w:r>
            <w:r>
              <w:rPr>
                <w:rFonts w:ascii="Consolas" w:eastAsia="Consolas" w:hAnsi="Consolas" w:cs="Consolas"/>
                <w:color w:val="1F3A68"/>
                <w:sz w:val="17"/>
                <w:szCs w:val="17"/>
              </w:rPr>
              <w:t>onsubmit</w:t>
            </w:r>
            <w:r>
              <w:rPr>
                <w:sz w:val="19"/>
                <w:szCs w:val="19"/>
              </w:rPr>
              <w:t xml:space="preserve"> handlers moved into JavaScript, which is what makes the strict </w:t>
            </w:r>
            <w:r>
              <w:rPr>
                <w:rFonts w:ascii="Consolas" w:eastAsia="Consolas" w:hAnsi="Consolas" w:cs="Consolas"/>
                <w:color w:val="1F3A68"/>
                <w:sz w:val="17"/>
                <w:szCs w:val="17"/>
              </w:rPr>
              <w:t>script-src</w:t>
            </w:r>
            <w:r>
              <w:rPr>
                <w:sz w:val="19"/>
                <w:szCs w:val="19"/>
              </w:rPr>
              <w:t xml:space="preserve"> possible</w:t>
            </w:r>
          </w:p>
        </w:tc>
      </w:tr>
      <w:tr w:rsidR="0031632C" w14:paraId="566DDBD0"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451B1B1A" w14:textId="77777777" w:rsidR="0031632C" w:rsidRDefault="003C5286">
            <w:pPr>
              <w:keepLines/>
              <w:spacing w:line="264" w:lineRule="auto"/>
            </w:pPr>
            <w:r>
              <w:rPr>
                <w:sz w:val="19"/>
                <w:szCs w:val="19"/>
              </w:rPr>
              <w:t>Subresource Integrity</w:t>
            </w:r>
          </w:p>
        </w:tc>
        <w:tc>
          <w:tcPr>
            <w:tcW w:w="6939" w:type="dxa"/>
            <w:shd w:val="clear" w:color="auto" w:fill="F6F8FC"/>
            <w:tcMar>
              <w:top w:w="70" w:type="dxa"/>
              <w:left w:w="110" w:type="dxa"/>
              <w:bottom w:w="70" w:type="dxa"/>
              <w:right w:w="110" w:type="dxa"/>
            </w:tcMar>
          </w:tcPr>
          <w:p w14:paraId="3BEB8C30" w14:textId="77777777" w:rsidR="0031632C" w:rsidRDefault="003C5286">
            <w:pPr>
              <w:keepLines/>
              <w:spacing w:line="264" w:lineRule="auto"/>
            </w:pPr>
            <w:r>
              <w:rPr>
                <w:sz w:val="19"/>
                <w:szCs w:val="19"/>
              </w:rPr>
              <w:t>A SHA-384 hash on the jsDelivr icon stylesheet, pinned to bootstrap-icons 1.11.3. If the CDN ever serves anything else, the browser drops it</w:t>
            </w:r>
          </w:p>
        </w:tc>
      </w:tr>
    </w:tbl>
    <w:p w14:paraId="4F969440" w14:textId="77777777" w:rsidR="0031632C" w:rsidRDefault="0031632C">
      <w:pPr>
        <w:spacing w:after="120"/>
      </w:pPr>
    </w:p>
    <w:p w14:paraId="5EC24559" w14:textId="77777777" w:rsidR="0031632C" w:rsidRDefault="003C5286">
      <w:pPr>
        <w:spacing w:after="140" w:line="288" w:lineRule="auto"/>
      </w:pPr>
      <w:r>
        <w:rPr>
          <w:b/>
          <w:bCs/>
        </w:rPr>
        <w:t>Verified:</w:t>
      </w:r>
      <w:r>
        <w:t xml:space="preserve"> the original attack was inert even with the payload still in storage; hostile names rendered as text; imports were filtered; prototype pollution was blocked; all 13 calculators gave correct results; and there were no console errors in either the source or the built copy.</w:t>
      </w:r>
    </w:p>
    <w:p w14:paraId="5DEB48F6" w14:textId="77777777" w:rsidR="0031632C" w:rsidRDefault="003C5286">
      <w:pPr>
        <w:pStyle w:val="Heading2"/>
      </w:pPr>
      <w:bookmarkStart w:id="23" w:name="_Toc241063510"/>
      <w:r>
        <w:lastRenderedPageBreak/>
        <w:t>9.3 Content-Security-Policy</w:t>
      </w:r>
      <w:bookmarkEnd w:id="23"/>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928"/>
        <w:gridCol w:w="3662"/>
        <w:gridCol w:w="4048"/>
      </w:tblGrid>
      <w:tr w:rsidR="0031632C" w14:paraId="0174B600" w14:textId="77777777">
        <w:tblPrEx>
          <w:tblCellMar>
            <w:top w:w="0" w:type="dxa"/>
            <w:bottom w:w="0" w:type="dxa"/>
          </w:tblCellMar>
        </w:tblPrEx>
        <w:trPr>
          <w:cantSplit/>
          <w:tblHeader/>
        </w:trPr>
        <w:tc>
          <w:tcPr>
            <w:tcW w:w="1928" w:type="dxa"/>
            <w:shd w:val="clear" w:color="auto" w:fill="004BAF"/>
            <w:tcMar>
              <w:top w:w="70" w:type="dxa"/>
              <w:left w:w="110" w:type="dxa"/>
              <w:bottom w:w="70" w:type="dxa"/>
              <w:right w:w="110" w:type="dxa"/>
            </w:tcMar>
          </w:tcPr>
          <w:p w14:paraId="265AF935" w14:textId="77777777" w:rsidR="0031632C" w:rsidRDefault="003C5286">
            <w:pPr>
              <w:keepNext/>
              <w:keepLines/>
              <w:spacing w:line="264" w:lineRule="auto"/>
            </w:pPr>
            <w:r>
              <w:rPr>
                <w:b/>
                <w:bCs/>
                <w:color w:val="FFFFFF"/>
                <w:sz w:val="19"/>
                <w:szCs w:val="19"/>
              </w:rPr>
              <w:t>Directive</w:t>
            </w:r>
          </w:p>
        </w:tc>
        <w:tc>
          <w:tcPr>
            <w:tcW w:w="3662" w:type="dxa"/>
            <w:shd w:val="clear" w:color="auto" w:fill="004BAF"/>
            <w:tcMar>
              <w:top w:w="70" w:type="dxa"/>
              <w:left w:w="110" w:type="dxa"/>
              <w:bottom w:w="70" w:type="dxa"/>
              <w:right w:w="110" w:type="dxa"/>
            </w:tcMar>
          </w:tcPr>
          <w:p w14:paraId="0B17390E" w14:textId="77777777" w:rsidR="0031632C" w:rsidRDefault="003C5286">
            <w:pPr>
              <w:keepNext/>
              <w:keepLines/>
              <w:spacing w:line="264" w:lineRule="auto"/>
            </w:pPr>
            <w:r>
              <w:rPr>
                <w:b/>
                <w:bCs/>
                <w:color w:val="FFFFFF"/>
                <w:sz w:val="19"/>
                <w:szCs w:val="19"/>
              </w:rPr>
              <w:t>Value</w:t>
            </w:r>
          </w:p>
        </w:tc>
        <w:tc>
          <w:tcPr>
            <w:tcW w:w="4048" w:type="dxa"/>
            <w:shd w:val="clear" w:color="auto" w:fill="004BAF"/>
            <w:tcMar>
              <w:top w:w="70" w:type="dxa"/>
              <w:left w:w="110" w:type="dxa"/>
              <w:bottom w:w="70" w:type="dxa"/>
              <w:right w:w="110" w:type="dxa"/>
            </w:tcMar>
          </w:tcPr>
          <w:p w14:paraId="14F4768D" w14:textId="77777777" w:rsidR="0031632C" w:rsidRDefault="003C5286">
            <w:pPr>
              <w:keepNext/>
              <w:keepLines/>
              <w:spacing w:line="264" w:lineRule="auto"/>
            </w:pPr>
            <w:r>
              <w:rPr>
                <w:b/>
                <w:bCs/>
                <w:color w:val="FFFFFF"/>
                <w:sz w:val="19"/>
                <w:szCs w:val="19"/>
              </w:rPr>
              <w:t>Why</w:t>
            </w:r>
          </w:p>
        </w:tc>
      </w:tr>
      <w:tr w:rsidR="0031632C" w14:paraId="61C2C806" w14:textId="77777777">
        <w:tblPrEx>
          <w:tblCellMar>
            <w:top w:w="0" w:type="dxa"/>
            <w:bottom w:w="0" w:type="dxa"/>
          </w:tblCellMar>
        </w:tblPrEx>
        <w:trPr>
          <w:cantSplit/>
        </w:trPr>
        <w:tc>
          <w:tcPr>
            <w:tcW w:w="1928" w:type="dxa"/>
            <w:tcMar>
              <w:top w:w="70" w:type="dxa"/>
              <w:left w:w="110" w:type="dxa"/>
              <w:bottom w:w="70" w:type="dxa"/>
              <w:right w:w="110" w:type="dxa"/>
            </w:tcMar>
          </w:tcPr>
          <w:p w14:paraId="7576C902" w14:textId="77777777" w:rsidR="0031632C" w:rsidRDefault="003C5286">
            <w:pPr>
              <w:keepNext/>
              <w:keepLines/>
              <w:spacing w:line="264" w:lineRule="auto"/>
            </w:pPr>
            <w:r>
              <w:rPr>
                <w:rFonts w:ascii="Consolas" w:eastAsia="Consolas" w:hAnsi="Consolas" w:cs="Consolas"/>
                <w:color w:val="1F3A68"/>
                <w:sz w:val="17"/>
                <w:szCs w:val="17"/>
              </w:rPr>
              <w:t>default-src</w:t>
            </w:r>
          </w:p>
        </w:tc>
        <w:tc>
          <w:tcPr>
            <w:tcW w:w="3662" w:type="dxa"/>
            <w:tcMar>
              <w:top w:w="70" w:type="dxa"/>
              <w:left w:w="110" w:type="dxa"/>
              <w:bottom w:w="70" w:type="dxa"/>
              <w:right w:w="110" w:type="dxa"/>
            </w:tcMar>
          </w:tcPr>
          <w:p w14:paraId="690A359B" w14:textId="77777777" w:rsidR="0031632C" w:rsidRDefault="003C5286">
            <w:pPr>
              <w:keepNext/>
              <w:keepLines/>
              <w:spacing w:line="264" w:lineRule="auto"/>
            </w:pPr>
            <w:r>
              <w:rPr>
                <w:rFonts w:ascii="Consolas" w:eastAsia="Consolas" w:hAnsi="Consolas" w:cs="Consolas"/>
                <w:color w:val="1F3A68"/>
                <w:sz w:val="17"/>
                <w:szCs w:val="17"/>
              </w:rPr>
              <w:t>'self'</w:t>
            </w:r>
          </w:p>
        </w:tc>
        <w:tc>
          <w:tcPr>
            <w:tcW w:w="4048" w:type="dxa"/>
            <w:tcMar>
              <w:top w:w="70" w:type="dxa"/>
              <w:left w:w="110" w:type="dxa"/>
              <w:bottom w:w="70" w:type="dxa"/>
              <w:right w:w="110" w:type="dxa"/>
            </w:tcMar>
          </w:tcPr>
          <w:p w14:paraId="47B765A2" w14:textId="77777777" w:rsidR="0031632C" w:rsidRDefault="003C5286">
            <w:pPr>
              <w:keepNext/>
              <w:keepLines/>
              <w:spacing w:line="264" w:lineRule="auto"/>
            </w:pPr>
            <w:r>
              <w:rPr>
                <w:sz w:val="19"/>
                <w:szCs w:val="19"/>
              </w:rPr>
              <w:t>Anything not named below comes only from the site itself</w:t>
            </w:r>
          </w:p>
        </w:tc>
      </w:tr>
      <w:tr w:rsidR="0031632C" w14:paraId="2253309A"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088075A9" w14:textId="77777777" w:rsidR="0031632C" w:rsidRDefault="003C5286">
            <w:pPr>
              <w:keepNext/>
              <w:keepLines/>
              <w:spacing w:line="264" w:lineRule="auto"/>
            </w:pPr>
            <w:r>
              <w:rPr>
                <w:rFonts w:ascii="Consolas" w:eastAsia="Consolas" w:hAnsi="Consolas" w:cs="Consolas"/>
                <w:color w:val="1F3A68"/>
                <w:sz w:val="17"/>
                <w:szCs w:val="17"/>
              </w:rPr>
              <w:t>script-src</w:t>
            </w:r>
          </w:p>
        </w:tc>
        <w:tc>
          <w:tcPr>
            <w:tcW w:w="3662" w:type="dxa"/>
            <w:shd w:val="clear" w:color="auto" w:fill="F6F8FC"/>
            <w:tcMar>
              <w:top w:w="70" w:type="dxa"/>
              <w:left w:w="110" w:type="dxa"/>
              <w:bottom w:w="70" w:type="dxa"/>
              <w:right w:w="110" w:type="dxa"/>
            </w:tcMar>
          </w:tcPr>
          <w:p w14:paraId="432E81F3" w14:textId="77777777" w:rsidR="0031632C" w:rsidRDefault="003C5286">
            <w:pPr>
              <w:keepNext/>
              <w:keepLines/>
              <w:spacing w:line="264" w:lineRule="auto"/>
            </w:pPr>
            <w:r>
              <w:rPr>
                <w:rFonts w:ascii="Consolas" w:eastAsia="Consolas" w:hAnsi="Consolas" w:cs="Consolas"/>
                <w:color w:val="1F3A68"/>
                <w:sz w:val="17"/>
                <w:szCs w:val="17"/>
              </w:rPr>
              <w:t>'self'</w:t>
            </w:r>
            <w:r>
              <w:rPr>
                <w:sz w:val="19"/>
                <w:szCs w:val="19"/>
              </w:rPr>
              <w:t xml:space="preserve"> accounts.google.com</w:t>
            </w:r>
          </w:p>
        </w:tc>
        <w:tc>
          <w:tcPr>
            <w:tcW w:w="4048" w:type="dxa"/>
            <w:shd w:val="clear" w:color="auto" w:fill="F6F8FC"/>
            <w:tcMar>
              <w:top w:w="70" w:type="dxa"/>
              <w:left w:w="110" w:type="dxa"/>
              <w:bottom w:w="70" w:type="dxa"/>
              <w:right w:w="110" w:type="dxa"/>
            </w:tcMar>
          </w:tcPr>
          <w:p w14:paraId="6A3C31E6" w14:textId="77777777" w:rsidR="0031632C" w:rsidRDefault="003C5286">
            <w:pPr>
              <w:keepNext/>
              <w:keepLines/>
              <w:spacing w:line="264" w:lineRule="auto"/>
            </w:pPr>
            <w:r>
              <w:rPr>
                <w:sz w:val="19"/>
                <w:szCs w:val="19"/>
              </w:rPr>
              <w:t>Only the app's own files and Google's sign-in library run. No inline script</w:t>
            </w:r>
          </w:p>
        </w:tc>
      </w:tr>
      <w:tr w:rsidR="0031632C" w14:paraId="593730E5" w14:textId="77777777">
        <w:tblPrEx>
          <w:tblCellMar>
            <w:top w:w="0" w:type="dxa"/>
            <w:bottom w:w="0" w:type="dxa"/>
          </w:tblCellMar>
        </w:tblPrEx>
        <w:trPr>
          <w:cantSplit/>
        </w:trPr>
        <w:tc>
          <w:tcPr>
            <w:tcW w:w="1928" w:type="dxa"/>
            <w:tcMar>
              <w:top w:w="70" w:type="dxa"/>
              <w:left w:w="110" w:type="dxa"/>
              <w:bottom w:w="70" w:type="dxa"/>
              <w:right w:w="110" w:type="dxa"/>
            </w:tcMar>
          </w:tcPr>
          <w:p w14:paraId="6C7C5AEF" w14:textId="77777777" w:rsidR="0031632C" w:rsidRDefault="003C5286">
            <w:pPr>
              <w:keepNext/>
              <w:keepLines/>
              <w:spacing w:line="264" w:lineRule="auto"/>
            </w:pPr>
            <w:r>
              <w:rPr>
                <w:rFonts w:ascii="Consolas" w:eastAsia="Consolas" w:hAnsi="Consolas" w:cs="Consolas"/>
                <w:color w:val="1F3A68"/>
                <w:sz w:val="17"/>
                <w:szCs w:val="17"/>
              </w:rPr>
              <w:t>style-src</w:t>
            </w:r>
          </w:p>
        </w:tc>
        <w:tc>
          <w:tcPr>
            <w:tcW w:w="3662" w:type="dxa"/>
            <w:tcMar>
              <w:top w:w="70" w:type="dxa"/>
              <w:left w:w="110" w:type="dxa"/>
              <w:bottom w:w="70" w:type="dxa"/>
              <w:right w:w="110" w:type="dxa"/>
            </w:tcMar>
          </w:tcPr>
          <w:p w14:paraId="79B97E9A" w14:textId="77777777" w:rsidR="0031632C" w:rsidRDefault="003C5286">
            <w:pPr>
              <w:keepNext/>
              <w:keepLines/>
              <w:spacing w:line="264" w:lineRule="auto"/>
            </w:pPr>
            <w:r>
              <w:rPr>
                <w:rFonts w:ascii="Consolas" w:eastAsia="Consolas" w:hAnsi="Consolas" w:cs="Consolas"/>
                <w:color w:val="1F3A68"/>
                <w:sz w:val="17"/>
                <w:szCs w:val="17"/>
              </w:rPr>
              <w:t>'self'</w:t>
            </w:r>
            <w:r>
              <w:rPr>
                <w:sz w:val="19"/>
                <w:szCs w:val="19"/>
              </w:rPr>
              <w:t xml:space="preserve"> </w:t>
            </w:r>
            <w:r>
              <w:rPr>
                <w:rFonts w:ascii="Consolas" w:eastAsia="Consolas" w:hAnsi="Consolas" w:cs="Consolas"/>
                <w:color w:val="1F3A68"/>
                <w:sz w:val="17"/>
                <w:szCs w:val="17"/>
              </w:rPr>
              <w:t>'unsafe-inline'</w:t>
            </w:r>
            <w:r>
              <w:rPr>
                <w:sz w:val="19"/>
                <w:szCs w:val="19"/>
              </w:rPr>
              <w:t xml:space="preserve"> cdn.jsdelivr.net accounts.google.com</w:t>
            </w:r>
          </w:p>
        </w:tc>
        <w:tc>
          <w:tcPr>
            <w:tcW w:w="4048" w:type="dxa"/>
            <w:tcMar>
              <w:top w:w="70" w:type="dxa"/>
              <w:left w:w="110" w:type="dxa"/>
              <w:bottom w:w="70" w:type="dxa"/>
              <w:right w:w="110" w:type="dxa"/>
            </w:tcMar>
          </w:tcPr>
          <w:p w14:paraId="5C3ADCD8" w14:textId="77777777" w:rsidR="0031632C" w:rsidRDefault="003C5286">
            <w:pPr>
              <w:keepNext/>
              <w:keepLines/>
              <w:spacing w:line="264" w:lineRule="auto"/>
            </w:pPr>
            <w:r>
              <w:rPr>
                <w:sz w:val="19"/>
                <w:szCs w:val="19"/>
              </w:rPr>
              <w:t xml:space="preserve">Google's sign-in library injects its own </w:t>
            </w:r>
            <w:r>
              <w:rPr>
                <w:rFonts w:ascii="Consolas" w:eastAsia="Consolas" w:hAnsi="Consolas" w:cs="Consolas"/>
                <w:color w:val="1F3A68"/>
                <w:sz w:val="17"/>
                <w:szCs w:val="17"/>
              </w:rPr>
              <w:t>&lt;style&gt;</w:t>
            </w:r>
            <w:r>
              <w:rPr>
                <w:sz w:val="19"/>
                <w:szCs w:val="19"/>
              </w:rPr>
              <w:t xml:space="preserve"> block</w:t>
            </w:r>
          </w:p>
        </w:tc>
      </w:tr>
      <w:tr w:rsidR="0031632C" w14:paraId="18E21230"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55BA6A5" w14:textId="77777777" w:rsidR="0031632C" w:rsidRDefault="003C5286">
            <w:pPr>
              <w:keepNext/>
              <w:keepLines/>
              <w:spacing w:line="264" w:lineRule="auto"/>
            </w:pPr>
            <w:r>
              <w:rPr>
                <w:rFonts w:ascii="Consolas" w:eastAsia="Consolas" w:hAnsi="Consolas" w:cs="Consolas"/>
                <w:color w:val="1F3A68"/>
                <w:sz w:val="17"/>
                <w:szCs w:val="17"/>
              </w:rPr>
              <w:t>font-src</w:t>
            </w:r>
          </w:p>
        </w:tc>
        <w:tc>
          <w:tcPr>
            <w:tcW w:w="3662" w:type="dxa"/>
            <w:shd w:val="clear" w:color="auto" w:fill="F6F8FC"/>
            <w:tcMar>
              <w:top w:w="70" w:type="dxa"/>
              <w:left w:w="110" w:type="dxa"/>
              <w:bottom w:w="70" w:type="dxa"/>
              <w:right w:w="110" w:type="dxa"/>
            </w:tcMar>
          </w:tcPr>
          <w:p w14:paraId="1814DF89" w14:textId="77777777" w:rsidR="0031632C" w:rsidRDefault="003C5286">
            <w:pPr>
              <w:keepNext/>
              <w:keepLines/>
              <w:spacing w:line="264" w:lineRule="auto"/>
            </w:pPr>
            <w:r>
              <w:rPr>
                <w:rFonts w:ascii="Consolas" w:eastAsia="Consolas" w:hAnsi="Consolas" w:cs="Consolas"/>
                <w:color w:val="1F3A68"/>
                <w:sz w:val="17"/>
                <w:szCs w:val="17"/>
              </w:rPr>
              <w:t>'self'</w:t>
            </w:r>
            <w:r>
              <w:rPr>
                <w:sz w:val="19"/>
                <w:szCs w:val="19"/>
              </w:rPr>
              <w:t xml:space="preserve"> cdn.jsdelivr.net</w:t>
            </w:r>
          </w:p>
        </w:tc>
        <w:tc>
          <w:tcPr>
            <w:tcW w:w="4048" w:type="dxa"/>
            <w:shd w:val="clear" w:color="auto" w:fill="F6F8FC"/>
            <w:tcMar>
              <w:top w:w="70" w:type="dxa"/>
              <w:left w:w="110" w:type="dxa"/>
              <w:bottom w:w="70" w:type="dxa"/>
              <w:right w:w="110" w:type="dxa"/>
            </w:tcMar>
          </w:tcPr>
          <w:p w14:paraId="73D04B34" w14:textId="77777777" w:rsidR="0031632C" w:rsidRDefault="003C5286">
            <w:pPr>
              <w:keepNext/>
              <w:keepLines/>
              <w:spacing w:line="264" w:lineRule="auto"/>
            </w:pPr>
            <w:r>
              <w:rPr>
                <w:sz w:val="19"/>
                <w:szCs w:val="19"/>
              </w:rPr>
              <w:t>The icon font</w:t>
            </w:r>
          </w:p>
        </w:tc>
      </w:tr>
      <w:tr w:rsidR="0031632C" w14:paraId="41156059" w14:textId="77777777">
        <w:tblPrEx>
          <w:tblCellMar>
            <w:top w:w="0" w:type="dxa"/>
            <w:bottom w:w="0" w:type="dxa"/>
          </w:tblCellMar>
        </w:tblPrEx>
        <w:trPr>
          <w:cantSplit/>
        </w:trPr>
        <w:tc>
          <w:tcPr>
            <w:tcW w:w="1928" w:type="dxa"/>
            <w:tcMar>
              <w:top w:w="70" w:type="dxa"/>
              <w:left w:w="110" w:type="dxa"/>
              <w:bottom w:w="70" w:type="dxa"/>
              <w:right w:w="110" w:type="dxa"/>
            </w:tcMar>
          </w:tcPr>
          <w:p w14:paraId="33E07E80" w14:textId="77777777" w:rsidR="0031632C" w:rsidRDefault="003C5286">
            <w:pPr>
              <w:keepNext/>
              <w:keepLines/>
              <w:spacing w:line="264" w:lineRule="auto"/>
            </w:pPr>
            <w:r>
              <w:rPr>
                <w:rFonts w:ascii="Consolas" w:eastAsia="Consolas" w:hAnsi="Consolas" w:cs="Consolas"/>
                <w:color w:val="1F3A68"/>
                <w:sz w:val="17"/>
                <w:szCs w:val="17"/>
              </w:rPr>
              <w:t>img-src</w:t>
            </w:r>
          </w:p>
        </w:tc>
        <w:tc>
          <w:tcPr>
            <w:tcW w:w="3662" w:type="dxa"/>
            <w:tcMar>
              <w:top w:w="70" w:type="dxa"/>
              <w:left w:w="110" w:type="dxa"/>
              <w:bottom w:w="70" w:type="dxa"/>
              <w:right w:w="110" w:type="dxa"/>
            </w:tcMar>
          </w:tcPr>
          <w:p w14:paraId="4661BDC8" w14:textId="77777777" w:rsidR="0031632C" w:rsidRDefault="003C5286">
            <w:pPr>
              <w:keepNext/>
              <w:keepLines/>
              <w:spacing w:line="264" w:lineRule="auto"/>
            </w:pPr>
            <w:r>
              <w:rPr>
                <w:rFonts w:ascii="Consolas" w:eastAsia="Consolas" w:hAnsi="Consolas" w:cs="Consolas"/>
                <w:color w:val="1F3A68"/>
                <w:sz w:val="17"/>
                <w:szCs w:val="17"/>
              </w:rPr>
              <w:t>'self'</w:t>
            </w:r>
            <w:r>
              <w:rPr>
                <w:sz w:val="19"/>
                <w:szCs w:val="19"/>
              </w:rPr>
              <w:t xml:space="preserve"> data: *.googleusercontent.com</w:t>
            </w:r>
          </w:p>
        </w:tc>
        <w:tc>
          <w:tcPr>
            <w:tcW w:w="4048" w:type="dxa"/>
            <w:tcMar>
              <w:top w:w="70" w:type="dxa"/>
              <w:left w:w="110" w:type="dxa"/>
              <w:bottom w:w="70" w:type="dxa"/>
              <w:right w:w="110" w:type="dxa"/>
            </w:tcMar>
          </w:tcPr>
          <w:p w14:paraId="2EBA6DDC" w14:textId="77777777" w:rsidR="0031632C" w:rsidRDefault="003C5286">
            <w:pPr>
              <w:keepNext/>
              <w:keepLines/>
              <w:spacing w:line="264" w:lineRule="auto"/>
            </w:pPr>
            <w:r>
              <w:rPr>
                <w:sz w:val="19"/>
                <w:szCs w:val="19"/>
              </w:rPr>
              <w:t>The logo, inline images, and the signed-in Google avatar</w:t>
            </w:r>
          </w:p>
        </w:tc>
      </w:tr>
      <w:tr w:rsidR="0031632C" w14:paraId="4955BC59"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6C1DFE7C" w14:textId="77777777" w:rsidR="0031632C" w:rsidRDefault="003C5286">
            <w:pPr>
              <w:keepNext/>
              <w:keepLines/>
              <w:spacing w:line="264" w:lineRule="auto"/>
            </w:pPr>
            <w:r>
              <w:rPr>
                <w:rFonts w:ascii="Consolas" w:eastAsia="Consolas" w:hAnsi="Consolas" w:cs="Consolas"/>
                <w:color w:val="1F3A68"/>
                <w:sz w:val="17"/>
                <w:szCs w:val="17"/>
              </w:rPr>
              <w:t>connect-src</w:t>
            </w:r>
          </w:p>
        </w:tc>
        <w:tc>
          <w:tcPr>
            <w:tcW w:w="3662" w:type="dxa"/>
            <w:shd w:val="clear" w:color="auto" w:fill="F6F8FC"/>
            <w:tcMar>
              <w:top w:w="70" w:type="dxa"/>
              <w:left w:w="110" w:type="dxa"/>
              <w:bottom w:w="70" w:type="dxa"/>
              <w:right w:w="110" w:type="dxa"/>
            </w:tcMar>
          </w:tcPr>
          <w:p w14:paraId="55B8D82D" w14:textId="77777777" w:rsidR="0031632C" w:rsidRDefault="003C5286">
            <w:pPr>
              <w:keepNext/>
              <w:keepLines/>
              <w:spacing w:line="264" w:lineRule="auto"/>
            </w:pPr>
            <w:r>
              <w:rPr>
                <w:rFonts w:ascii="Consolas" w:eastAsia="Consolas" w:hAnsi="Consolas" w:cs="Consolas"/>
                <w:color w:val="1F3A68"/>
                <w:sz w:val="17"/>
                <w:szCs w:val="17"/>
              </w:rPr>
              <w:t>'self'</w:t>
            </w:r>
            <w:r>
              <w:rPr>
                <w:sz w:val="19"/>
                <w:szCs w:val="19"/>
              </w:rPr>
              <w:t xml:space="preserve"> accounts.google.com www.googleapis.com</w:t>
            </w:r>
          </w:p>
        </w:tc>
        <w:tc>
          <w:tcPr>
            <w:tcW w:w="4048" w:type="dxa"/>
            <w:shd w:val="clear" w:color="auto" w:fill="F6F8FC"/>
            <w:tcMar>
              <w:top w:w="70" w:type="dxa"/>
              <w:left w:w="110" w:type="dxa"/>
              <w:bottom w:w="70" w:type="dxa"/>
              <w:right w:w="110" w:type="dxa"/>
            </w:tcMar>
          </w:tcPr>
          <w:p w14:paraId="2F4A1D60" w14:textId="77777777" w:rsidR="0031632C" w:rsidRDefault="003C5286">
            <w:pPr>
              <w:keepNext/>
              <w:keepLines/>
              <w:spacing w:line="264" w:lineRule="auto"/>
            </w:pPr>
            <w:r>
              <w:rPr>
                <w:sz w:val="19"/>
                <w:szCs w:val="19"/>
              </w:rPr>
              <w:t>Sign-in and the Drive API — nothing else can be contacted</w:t>
            </w:r>
          </w:p>
        </w:tc>
      </w:tr>
      <w:tr w:rsidR="0031632C" w14:paraId="7FBE310C" w14:textId="77777777">
        <w:tblPrEx>
          <w:tblCellMar>
            <w:top w:w="0" w:type="dxa"/>
            <w:bottom w:w="0" w:type="dxa"/>
          </w:tblCellMar>
        </w:tblPrEx>
        <w:trPr>
          <w:cantSplit/>
        </w:trPr>
        <w:tc>
          <w:tcPr>
            <w:tcW w:w="1928" w:type="dxa"/>
            <w:tcMar>
              <w:top w:w="70" w:type="dxa"/>
              <w:left w:w="110" w:type="dxa"/>
              <w:bottom w:w="70" w:type="dxa"/>
              <w:right w:w="110" w:type="dxa"/>
            </w:tcMar>
          </w:tcPr>
          <w:p w14:paraId="79277F51" w14:textId="77777777" w:rsidR="0031632C" w:rsidRDefault="003C5286">
            <w:pPr>
              <w:keepNext/>
              <w:keepLines/>
              <w:spacing w:line="264" w:lineRule="auto"/>
            </w:pPr>
            <w:r>
              <w:rPr>
                <w:rFonts w:ascii="Consolas" w:eastAsia="Consolas" w:hAnsi="Consolas" w:cs="Consolas"/>
                <w:color w:val="1F3A68"/>
                <w:sz w:val="17"/>
                <w:szCs w:val="17"/>
              </w:rPr>
              <w:t>frame-src</w:t>
            </w:r>
          </w:p>
        </w:tc>
        <w:tc>
          <w:tcPr>
            <w:tcW w:w="3662" w:type="dxa"/>
            <w:tcMar>
              <w:top w:w="70" w:type="dxa"/>
              <w:left w:w="110" w:type="dxa"/>
              <w:bottom w:w="70" w:type="dxa"/>
              <w:right w:w="110" w:type="dxa"/>
            </w:tcMar>
          </w:tcPr>
          <w:p w14:paraId="7B4C3039" w14:textId="77777777" w:rsidR="0031632C" w:rsidRDefault="003C5286">
            <w:pPr>
              <w:keepNext/>
              <w:keepLines/>
              <w:spacing w:line="264" w:lineRule="auto"/>
            </w:pPr>
            <w:r>
              <w:rPr>
                <w:sz w:val="19"/>
                <w:szCs w:val="19"/>
              </w:rPr>
              <w:t>accounts.google.com</w:t>
            </w:r>
          </w:p>
        </w:tc>
        <w:tc>
          <w:tcPr>
            <w:tcW w:w="4048" w:type="dxa"/>
            <w:tcMar>
              <w:top w:w="70" w:type="dxa"/>
              <w:left w:w="110" w:type="dxa"/>
              <w:bottom w:w="70" w:type="dxa"/>
              <w:right w:w="110" w:type="dxa"/>
            </w:tcMar>
          </w:tcPr>
          <w:p w14:paraId="34E2E6D4" w14:textId="77777777" w:rsidR="0031632C" w:rsidRDefault="003C5286">
            <w:pPr>
              <w:keepNext/>
              <w:keepLines/>
              <w:spacing w:line="264" w:lineRule="auto"/>
            </w:pPr>
            <w:r>
              <w:rPr>
                <w:sz w:val="19"/>
                <w:szCs w:val="19"/>
              </w:rPr>
              <w:t>The Google sign-in frame</w:t>
            </w:r>
          </w:p>
        </w:tc>
      </w:tr>
      <w:tr w:rsidR="0031632C" w14:paraId="4F3EFAEF"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E6C97FD" w14:textId="77777777" w:rsidR="0031632C" w:rsidRDefault="003C5286">
            <w:pPr>
              <w:keepNext/>
              <w:keepLines/>
              <w:spacing w:line="264" w:lineRule="auto"/>
            </w:pPr>
            <w:r>
              <w:rPr>
                <w:rFonts w:ascii="Consolas" w:eastAsia="Consolas" w:hAnsi="Consolas" w:cs="Consolas"/>
                <w:color w:val="1F3A68"/>
                <w:sz w:val="17"/>
                <w:szCs w:val="17"/>
              </w:rPr>
              <w:t>object-src</w:t>
            </w:r>
          </w:p>
        </w:tc>
        <w:tc>
          <w:tcPr>
            <w:tcW w:w="3662" w:type="dxa"/>
            <w:shd w:val="clear" w:color="auto" w:fill="F6F8FC"/>
            <w:tcMar>
              <w:top w:w="70" w:type="dxa"/>
              <w:left w:w="110" w:type="dxa"/>
              <w:bottom w:w="70" w:type="dxa"/>
              <w:right w:w="110" w:type="dxa"/>
            </w:tcMar>
          </w:tcPr>
          <w:p w14:paraId="670F9DD9" w14:textId="77777777" w:rsidR="0031632C" w:rsidRDefault="003C5286">
            <w:pPr>
              <w:keepNext/>
              <w:keepLines/>
              <w:spacing w:line="264" w:lineRule="auto"/>
            </w:pPr>
            <w:r>
              <w:rPr>
                <w:rFonts w:ascii="Consolas" w:eastAsia="Consolas" w:hAnsi="Consolas" w:cs="Consolas"/>
                <w:color w:val="1F3A68"/>
                <w:sz w:val="17"/>
                <w:szCs w:val="17"/>
              </w:rPr>
              <w:t>'none'</w:t>
            </w:r>
          </w:p>
        </w:tc>
        <w:tc>
          <w:tcPr>
            <w:tcW w:w="4048" w:type="dxa"/>
            <w:shd w:val="clear" w:color="auto" w:fill="F6F8FC"/>
            <w:tcMar>
              <w:top w:w="70" w:type="dxa"/>
              <w:left w:w="110" w:type="dxa"/>
              <w:bottom w:w="70" w:type="dxa"/>
              <w:right w:w="110" w:type="dxa"/>
            </w:tcMar>
          </w:tcPr>
          <w:p w14:paraId="5D277EF9" w14:textId="77777777" w:rsidR="0031632C" w:rsidRDefault="003C5286">
            <w:pPr>
              <w:keepNext/>
              <w:keepLines/>
              <w:spacing w:line="264" w:lineRule="auto"/>
            </w:pPr>
            <w:r>
              <w:rPr>
                <w:sz w:val="19"/>
                <w:szCs w:val="19"/>
              </w:rPr>
              <w:t>No plugins</w:t>
            </w:r>
          </w:p>
        </w:tc>
      </w:tr>
      <w:tr w:rsidR="0031632C" w14:paraId="221C874B" w14:textId="77777777">
        <w:tblPrEx>
          <w:tblCellMar>
            <w:top w:w="0" w:type="dxa"/>
            <w:bottom w:w="0" w:type="dxa"/>
          </w:tblCellMar>
        </w:tblPrEx>
        <w:trPr>
          <w:cantSplit/>
        </w:trPr>
        <w:tc>
          <w:tcPr>
            <w:tcW w:w="1928" w:type="dxa"/>
            <w:tcMar>
              <w:top w:w="70" w:type="dxa"/>
              <w:left w:w="110" w:type="dxa"/>
              <w:bottom w:w="70" w:type="dxa"/>
              <w:right w:w="110" w:type="dxa"/>
            </w:tcMar>
          </w:tcPr>
          <w:p w14:paraId="3E2D92EB" w14:textId="77777777" w:rsidR="0031632C" w:rsidRDefault="003C5286">
            <w:pPr>
              <w:keepLines/>
              <w:spacing w:line="264" w:lineRule="auto"/>
            </w:pPr>
            <w:r>
              <w:rPr>
                <w:rFonts w:ascii="Consolas" w:eastAsia="Consolas" w:hAnsi="Consolas" w:cs="Consolas"/>
                <w:color w:val="1F3A68"/>
                <w:sz w:val="17"/>
                <w:szCs w:val="17"/>
              </w:rPr>
              <w:t>base-uri</w:t>
            </w:r>
            <w:r>
              <w:rPr>
                <w:sz w:val="19"/>
                <w:szCs w:val="19"/>
              </w:rPr>
              <w:t xml:space="preserve">, </w:t>
            </w:r>
            <w:r>
              <w:rPr>
                <w:rFonts w:ascii="Consolas" w:eastAsia="Consolas" w:hAnsi="Consolas" w:cs="Consolas"/>
                <w:color w:val="1F3A68"/>
                <w:sz w:val="17"/>
                <w:szCs w:val="17"/>
              </w:rPr>
              <w:t>form-action</w:t>
            </w:r>
          </w:p>
        </w:tc>
        <w:tc>
          <w:tcPr>
            <w:tcW w:w="3662" w:type="dxa"/>
            <w:tcMar>
              <w:top w:w="70" w:type="dxa"/>
              <w:left w:w="110" w:type="dxa"/>
              <w:bottom w:w="70" w:type="dxa"/>
              <w:right w:w="110" w:type="dxa"/>
            </w:tcMar>
          </w:tcPr>
          <w:p w14:paraId="756A1104" w14:textId="77777777" w:rsidR="0031632C" w:rsidRDefault="003C5286">
            <w:pPr>
              <w:keepLines/>
              <w:spacing w:line="264" w:lineRule="auto"/>
            </w:pPr>
            <w:r>
              <w:rPr>
                <w:rFonts w:ascii="Consolas" w:eastAsia="Consolas" w:hAnsi="Consolas" w:cs="Consolas"/>
                <w:color w:val="1F3A68"/>
                <w:sz w:val="17"/>
                <w:szCs w:val="17"/>
              </w:rPr>
              <w:t>'self'</w:t>
            </w:r>
          </w:p>
        </w:tc>
        <w:tc>
          <w:tcPr>
            <w:tcW w:w="4048" w:type="dxa"/>
            <w:tcMar>
              <w:top w:w="70" w:type="dxa"/>
              <w:left w:w="110" w:type="dxa"/>
              <w:bottom w:w="70" w:type="dxa"/>
              <w:right w:w="110" w:type="dxa"/>
            </w:tcMar>
          </w:tcPr>
          <w:p w14:paraId="011BC9E2" w14:textId="77777777" w:rsidR="0031632C" w:rsidRDefault="003C5286">
            <w:pPr>
              <w:keepLines/>
              <w:spacing w:line="264" w:lineRule="auto"/>
            </w:pPr>
            <w:r>
              <w:rPr>
                <w:sz w:val="19"/>
                <w:szCs w:val="19"/>
              </w:rPr>
              <w:t xml:space="preserve">A crafted </w:t>
            </w:r>
            <w:r>
              <w:rPr>
                <w:rFonts w:ascii="Consolas" w:eastAsia="Consolas" w:hAnsi="Consolas" w:cs="Consolas"/>
                <w:color w:val="1F3A68"/>
                <w:sz w:val="17"/>
                <w:szCs w:val="17"/>
              </w:rPr>
              <w:t>&lt;base&gt;</w:t>
            </w:r>
            <w:r>
              <w:rPr>
                <w:sz w:val="19"/>
                <w:szCs w:val="19"/>
              </w:rPr>
              <w:t xml:space="preserve"> or form cannot redirect anything off-site</w:t>
            </w:r>
          </w:p>
        </w:tc>
      </w:tr>
    </w:tbl>
    <w:p w14:paraId="3B7F17D2" w14:textId="77777777" w:rsidR="0031632C" w:rsidRDefault="0031632C">
      <w:pPr>
        <w:spacing w:after="120"/>
      </w:pPr>
    </w:p>
    <w:p w14:paraId="15C1B4E3" w14:textId="77777777" w:rsidR="0031632C" w:rsidRDefault="003C5286">
      <w:pPr>
        <w:pStyle w:val="Heading2"/>
      </w:pPr>
      <w:bookmarkStart w:id="24" w:name="_Toc241063511"/>
      <w:r>
        <w:t>9.4 Known limitations</w:t>
      </w:r>
      <w:bookmarkEnd w:id="24"/>
    </w:p>
    <w:p w14:paraId="43451F50" w14:textId="77777777" w:rsidR="0031632C" w:rsidRDefault="003C5286">
      <w:pPr>
        <w:pStyle w:val="ListParagraph"/>
        <w:numPr>
          <w:ilvl w:val="0"/>
          <w:numId w:val="3"/>
        </w:numPr>
        <w:spacing w:after="70" w:line="280" w:lineRule="auto"/>
      </w:pPr>
      <w:r>
        <w:rPr>
          <w:b/>
          <w:bCs/>
        </w:rPr>
        <w:t>No clickjacking protection.</w:t>
      </w:r>
      <w:r>
        <w:t xml:space="preserve"> </w:t>
      </w:r>
      <w:r>
        <w:rPr>
          <w:rFonts w:ascii="Consolas" w:eastAsia="Consolas" w:hAnsi="Consolas" w:cs="Consolas"/>
          <w:color w:val="1F3A68"/>
          <w:sz w:val="19"/>
          <w:szCs w:val="19"/>
        </w:rPr>
        <w:t>frame-ancestors</w:t>
      </w:r>
      <w:r>
        <w:t xml:space="preserve"> is ignored when a policy is set in a </w:t>
      </w:r>
      <w:r>
        <w:rPr>
          <w:rFonts w:ascii="Consolas" w:eastAsia="Consolas" w:hAnsi="Consolas" w:cs="Consolas"/>
          <w:color w:val="1F3A68"/>
          <w:sz w:val="19"/>
          <w:szCs w:val="19"/>
        </w:rPr>
        <w:t>&lt;meta&gt;</w:t>
      </w:r>
      <w:r>
        <w:t xml:space="preserve"> tag. It must be a real HTTP header, and GitHub Pages does not allow custom headers. Moving to a host that does is the only fix.</w:t>
      </w:r>
    </w:p>
    <w:p w14:paraId="4DCF1867" w14:textId="77777777" w:rsidR="0031632C" w:rsidRDefault="003C5286">
      <w:pPr>
        <w:pStyle w:val="ListParagraph"/>
        <w:numPr>
          <w:ilvl w:val="0"/>
          <w:numId w:val="3"/>
        </w:numPr>
        <w:spacing w:after="70" w:line="280" w:lineRule="auto"/>
      </w:pPr>
      <w:r>
        <w:rPr>
          <w:rFonts w:ascii="Consolas" w:eastAsia="Consolas" w:hAnsi="Consolas" w:cs="Consolas"/>
          <w:b/>
          <w:bCs/>
          <w:color w:val="1F3A68"/>
          <w:sz w:val="19"/>
          <w:szCs w:val="19"/>
        </w:rPr>
        <w:t>style-src</w:t>
      </w:r>
      <w:r>
        <w:rPr>
          <w:b/>
          <w:bCs/>
        </w:rPr>
        <w:t xml:space="preserve"> keeps </w:t>
      </w:r>
      <w:r>
        <w:rPr>
          <w:rFonts w:ascii="Consolas" w:eastAsia="Consolas" w:hAnsi="Consolas" w:cs="Consolas"/>
          <w:b/>
          <w:bCs/>
          <w:color w:val="1F3A68"/>
          <w:sz w:val="19"/>
          <w:szCs w:val="19"/>
        </w:rPr>
        <w:t>'unsafe-inline'</w:t>
      </w:r>
      <w:r>
        <w:t xml:space="preserve"> for Google's sign-in library. Scripts, which are the real risk, stay strict.</w:t>
      </w:r>
    </w:p>
    <w:p w14:paraId="1CE8072E" w14:textId="77777777" w:rsidR="0031632C" w:rsidRDefault="003C5286">
      <w:pPr>
        <w:pStyle w:val="ListParagraph"/>
        <w:numPr>
          <w:ilvl w:val="0"/>
          <w:numId w:val="3"/>
        </w:numPr>
        <w:spacing w:after="70" w:line="280" w:lineRule="auto"/>
      </w:pPr>
      <w:r>
        <w:rPr>
          <w:b/>
          <w:bCs/>
        </w:rPr>
        <w:t>The security fixes have no automated test yet.</w:t>
      </w:r>
      <w:r>
        <w:t xml:space="preserve"> Until Phase 2 lands, every build is checked by hand: a scenario named </w:t>
      </w:r>
      <w:r>
        <w:rPr>
          <w:rFonts w:ascii="Consolas" w:eastAsia="Consolas" w:hAnsi="Consolas" w:cs="Consolas"/>
          <w:color w:val="1F3A68"/>
          <w:sz w:val="19"/>
          <w:szCs w:val="19"/>
        </w:rPr>
        <w:t>&lt;img src=x onerror=alert(1)&gt;</w:t>
      </w:r>
      <w:r>
        <w:t xml:space="preserve"> must appear on its chip as literal text, and no dialog may open.</w:t>
      </w:r>
    </w:p>
    <w:p w14:paraId="0C68286F" w14:textId="77777777" w:rsidR="0031632C" w:rsidRDefault="0031632C">
      <w:pPr>
        <w:spacing w:after="120"/>
      </w:pPr>
    </w:p>
    <w:p w14:paraId="12E3F10F" w14:textId="77777777" w:rsidR="0031632C" w:rsidRDefault="003C5286">
      <w:pPr>
        <w:pStyle w:val="Heading2"/>
      </w:pPr>
      <w:bookmarkStart w:id="25" w:name="_Toc241063512"/>
      <w:r>
        <w:t>9.5 Licence and source protection</w:t>
      </w:r>
      <w:bookmarkEnd w:id="25"/>
    </w:p>
    <w:p w14:paraId="4DA391E8" w14:textId="77777777" w:rsidR="0031632C" w:rsidRDefault="003C5286">
      <w:pPr>
        <w:spacing w:after="140" w:line="288" w:lineRule="auto"/>
      </w:pPr>
      <w:r>
        <w:rPr>
          <w:rFonts w:ascii="Consolas" w:eastAsia="Consolas" w:hAnsi="Consolas" w:cs="Consolas"/>
          <w:color w:val="1F3A68"/>
          <w:sz w:val="19"/>
          <w:szCs w:val="19"/>
        </w:rPr>
        <w:t>LICENSE</w:t>
      </w:r>
      <w:r>
        <w:t xml:space="preserve"> (added 22 September 2026) makes FinSim proprietary, with all rights reserved. Anyone may use the published site for personal use, and read the source and quote short excerpts with attribution for study, review or discussion. Nobody may republish the work in whole or in substantial part — renamed, reformatted, minified, obfuscated or machine-translated — or remove the notice.</w:t>
      </w:r>
    </w:p>
    <w:p w14:paraId="172159BC" w14:textId="77777777" w:rsidR="0031632C" w:rsidRDefault="003C5286">
      <w:pPr>
        <w:spacing w:after="140" w:line="288" w:lineRule="auto"/>
      </w:pPr>
      <w:r>
        <w:t xml:space="preserve">A licence states the terms; it cannot stop anyone downloading the code, because a browser has to be given the code to run it. Minifying the code does not hide it either. While the repository is public, the clean, commented source is one URL away on </w:t>
      </w:r>
      <w:r>
        <w:rPr>
          <w:rFonts w:ascii="Consolas" w:eastAsia="Consolas" w:hAnsi="Consolas" w:cs="Consolas"/>
          <w:color w:val="1F3A68"/>
          <w:sz w:val="19"/>
          <w:szCs w:val="19"/>
        </w:rPr>
        <w:t>raw.githubusercontent.com</w:t>
      </w:r>
      <w:r>
        <w:t>. The only arrangement that actually hides the source is two repositories (Section 10.2). Whether to adopt it is a decision for Section 17.</w:t>
      </w:r>
    </w:p>
    <w:p w14:paraId="757C3CB6" w14:textId="77777777" w:rsidR="0031632C" w:rsidRDefault="003C5286">
      <w:pPr>
        <w:pStyle w:val="Heading1"/>
      </w:pPr>
      <w:bookmarkStart w:id="26" w:name="_Toc241063513"/>
      <w:r>
        <w:lastRenderedPageBreak/>
        <w:t>10. Build and deployment</w:t>
      </w:r>
      <w:bookmarkEnd w:id="26"/>
    </w:p>
    <w:p w14:paraId="3A3213E5" w14:textId="77777777" w:rsidR="0031632C" w:rsidRDefault="003C5286">
      <w:pPr>
        <w:pStyle w:val="Heading2"/>
      </w:pPr>
      <w:bookmarkStart w:id="27" w:name="_Toc241063514"/>
      <w:r>
        <w:t>10.1 The optional build</w:t>
      </w:r>
      <w:bookmarkEnd w:id="27"/>
    </w:p>
    <w:p w14:paraId="2E3202BF" w14:textId="77777777" w:rsidR="0031632C" w:rsidRDefault="003C5286">
      <w:pPr>
        <w:spacing w:after="140" w:line="288" w:lineRule="auto"/>
      </w:pPr>
      <w:r>
        <w:rPr>
          <w:rFonts w:ascii="Consolas" w:eastAsia="Consolas" w:hAnsi="Consolas" w:cs="Consolas"/>
          <w:color w:val="1F3A68"/>
          <w:sz w:val="19"/>
          <w:szCs w:val="19"/>
        </w:rPr>
        <w:t>node build.js</w:t>
      </w:r>
      <w:r>
        <w:t xml:space="preserve"> writes </w:t>
      </w:r>
      <w:r>
        <w:rPr>
          <w:rFonts w:ascii="Consolas" w:eastAsia="Consolas" w:hAnsi="Consolas" w:cs="Consolas"/>
          <w:color w:val="1F3A68"/>
          <w:sz w:val="19"/>
          <w:szCs w:val="19"/>
        </w:rPr>
        <w:t>dist/</w:t>
      </w:r>
      <w:r>
        <w:t xml:space="preserve">: the same site, with the JavaScript minified by terser and every local file stamped with a hash of its own contents. Nothing in the working folder is touched, so </w:t>
      </w:r>
      <w:r>
        <w:rPr>
          <w:rFonts w:ascii="Consolas" w:eastAsia="Consolas" w:hAnsi="Consolas" w:cs="Consolas"/>
          <w:color w:val="1F3A68"/>
          <w:sz w:val="19"/>
          <w:szCs w:val="19"/>
        </w:rPr>
        <w:t>index.html</w:t>
      </w:r>
      <w:r>
        <w:t xml:space="preserve"> still opens with no build. </w:t>
      </w:r>
      <w:r>
        <w:rPr>
          <w:rFonts w:ascii="Consolas" w:eastAsia="Consolas" w:hAnsi="Consolas" w:cs="Consolas"/>
          <w:color w:val="1F3A68"/>
          <w:sz w:val="19"/>
          <w:szCs w:val="19"/>
        </w:rPr>
        <w:t>dist/</w:t>
      </w:r>
      <w:r>
        <w:t xml:space="preserve"> is ignored by git.</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891"/>
        <w:gridCol w:w="6747"/>
      </w:tblGrid>
      <w:tr w:rsidR="0031632C" w14:paraId="7705EC64" w14:textId="77777777">
        <w:tblPrEx>
          <w:tblCellMar>
            <w:top w:w="0" w:type="dxa"/>
            <w:bottom w:w="0" w:type="dxa"/>
          </w:tblCellMar>
        </w:tblPrEx>
        <w:trPr>
          <w:cantSplit/>
          <w:tblHeader/>
        </w:trPr>
        <w:tc>
          <w:tcPr>
            <w:tcW w:w="2891" w:type="dxa"/>
            <w:shd w:val="clear" w:color="auto" w:fill="004BAF"/>
            <w:tcMar>
              <w:top w:w="70" w:type="dxa"/>
              <w:left w:w="110" w:type="dxa"/>
              <w:bottom w:w="70" w:type="dxa"/>
              <w:right w:w="110" w:type="dxa"/>
            </w:tcMar>
          </w:tcPr>
          <w:p w14:paraId="4FA028F6" w14:textId="77777777" w:rsidR="0031632C" w:rsidRDefault="003C5286">
            <w:pPr>
              <w:keepNext/>
              <w:keepLines/>
              <w:spacing w:line="264" w:lineRule="auto"/>
            </w:pPr>
            <w:r>
              <w:rPr>
                <w:b/>
                <w:bCs/>
                <w:color w:val="FFFFFF"/>
                <w:sz w:val="19"/>
                <w:szCs w:val="19"/>
              </w:rPr>
              <w:t>What the build gives</w:t>
            </w:r>
          </w:p>
        </w:tc>
        <w:tc>
          <w:tcPr>
            <w:tcW w:w="6747" w:type="dxa"/>
            <w:shd w:val="clear" w:color="auto" w:fill="004BAF"/>
            <w:tcMar>
              <w:top w:w="70" w:type="dxa"/>
              <w:left w:w="110" w:type="dxa"/>
              <w:bottom w:w="70" w:type="dxa"/>
              <w:right w:w="110" w:type="dxa"/>
            </w:tcMar>
          </w:tcPr>
          <w:p w14:paraId="4E503B76" w14:textId="77777777" w:rsidR="0031632C" w:rsidRDefault="003C5286">
            <w:pPr>
              <w:keepNext/>
              <w:keepLines/>
              <w:spacing w:line="264" w:lineRule="auto"/>
            </w:pPr>
            <w:r>
              <w:rPr>
                <w:b/>
                <w:bCs/>
                <w:color w:val="FFFFFF"/>
                <w:sz w:val="19"/>
                <w:szCs w:val="19"/>
              </w:rPr>
              <w:t>Detail</w:t>
            </w:r>
          </w:p>
        </w:tc>
      </w:tr>
      <w:tr w:rsidR="0031632C" w14:paraId="06FF0B64" w14:textId="77777777">
        <w:tblPrEx>
          <w:tblCellMar>
            <w:top w:w="0" w:type="dxa"/>
            <w:bottom w:w="0" w:type="dxa"/>
          </w:tblCellMar>
        </w:tblPrEx>
        <w:trPr>
          <w:cantSplit/>
        </w:trPr>
        <w:tc>
          <w:tcPr>
            <w:tcW w:w="2891" w:type="dxa"/>
            <w:tcMar>
              <w:top w:w="70" w:type="dxa"/>
              <w:left w:w="110" w:type="dxa"/>
              <w:bottom w:w="70" w:type="dxa"/>
              <w:right w:w="110" w:type="dxa"/>
            </w:tcMar>
          </w:tcPr>
          <w:p w14:paraId="394A9FF4" w14:textId="77777777" w:rsidR="0031632C" w:rsidRDefault="003C5286">
            <w:pPr>
              <w:keepNext/>
              <w:keepLines/>
              <w:spacing w:line="264" w:lineRule="auto"/>
            </w:pPr>
            <w:r>
              <w:rPr>
                <w:sz w:val="19"/>
                <w:szCs w:val="19"/>
              </w:rPr>
              <w:t>Smaller download</w:t>
            </w:r>
          </w:p>
        </w:tc>
        <w:tc>
          <w:tcPr>
            <w:tcW w:w="6747" w:type="dxa"/>
            <w:tcMar>
              <w:top w:w="70" w:type="dxa"/>
              <w:left w:w="110" w:type="dxa"/>
              <w:bottom w:w="70" w:type="dxa"/>
              <w:right w:w="110" w:type="dxa"/>
            </w:tcMar>
          </w:tcPr>
          <w:p w14:paraId="7EE73592" w14:textId="77777777" w:rsidR="0031632C" w:rsidRDefault="003C5286">
            <w:pPr>
              <w:keepNext/>
              <w:keepLines/>
              <w:spacing w:line="264" w:lineRule="auto"/>
            </w:pPr>
            <w:r>
              <w:rPr>
                <w:sz w:val="19"/>
                <w:szCs w:val="19"/>
              </w:rPr>
              <w:t>261.6 KB of JavaScript becomes 118.4 KB — 55% smaller, which matters on a phone on a slow connection</w:t>
            </w:r>
          </w:p>
        </w:tc>
      </w:tr>
      <w:tr w:rsidR="0031632C" w14:paraId="5BA49CC0"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0164BDCB" w14:textId="77777777" w:rsidR="0031632C" w:rsidRDefault="003C5286">
            <w:pPr>
              <w:keepNext/>
              <w:keepLines/>
              <w:spacing w:line="264" w:lineRule="auto"/>
            </w:pPr>
            <w:r>
              <w:rPr>
                <w:sz w:val="19"/>
                <w:szCs w:val="19"/>
              </w:rPr>
              <w:t>No more stale-cache bug</w:t>
            </w:r>
          </w:p>
        </w:tc>
        <w:tc>
          <w:tcPr>
            <w:tcW w:w="6747" w:type="dxa"/>
            <w:shd w:val="clear" w:color="auto" w:fill="F6F8FC"/>
            <w:tcMar>
              <w:top w:w="70" w:type="dxa"/>
              <w:left w:w="110" w:type="dxa"/>
              <w:bottom w:w="70" w:type="dxa"/>
              <w:right w:w="110" w:type="dxa"/>
            </w:tcMar>
          </w:tcPr>
          <w:p w14:paraId="10D1CCA5" w14:textId="77777777" w:rsidR="0031632C" w:rsidRDefault="003C5286">
            <w:pPr>
              <w:keepNext/>
              <w:keepLines/>
              <w:spacing w:line="264" w:lineRule="auto"/>
            </w:pPr>
            <w:r>
              <w:rPr>
                <w:sz w:val="19"/>
                <w:szCs w:val="19"/>
              </w:rPr>
              <w:t xml:space="preserve">The hand-bumped </w:t>
            </w:r>
            <w:r>
              <w:rPr>
                <w:rFonts w:ascii="Consolas" w:eastAsia="Consolas" w:hAnsi="Consolas" w:cs="Consolas"/>
                <w:color w:val="1F3A68"/>
                <w:sz w:val="17"/>
                <w:szCs w:val="17"/>
              </w:rPr>
              <w:t>?v=</w:t>
            </w:r>
            <w:r>
              <w:rPr>
                <w:sz w:val="19"/>
                <w:szCs w:val="19"/>
              </w:rPr>
              <w:t xml:space="preserve"> is replaced by a content hash, so the stamp changes exactly when the file does. A forgotten bump used to let Pages serve an old </w:t>
            </w:r>
            <w:r>
              <w:rPr>
                <w:rFonts w:ascii="Consolas" w:eastAsia="Consolas" w:hAnsi="Consolas" w:cs="Consolas"/>
                <w:color w:val="1F3A68"/>
                <w:sz w:val="17"/>
                <w:szCs w:val="17"/>
              </w:rPr>
              <w:t>app.js</w:t>
            </w:r>
            <w:r>
              <w:rPr>
                <w:sz w:val="19"/>
                <w:szCs w:val="19"/>
              </w:rPr>
              <w:t xml:space="preserve"> to phones for days</w:t>
            </w:r>
          </w:p>
        </w:tc>
      </w:tr>
      <w:tr w:rsidR="0031632C" w14:paraId="65106549" w14:textId="77777777">
        <w:tblPrEx>
          <w:tblCellMar>
            <w:top w:w="0" w:type="dxa"/>
            <w:bottom w:w="0" w:type="dxa"/>
          </w:tblCellMar>
        </w:tblPrEx>
        <w:trPr>
          <w:cantSplit/>
        </w:trPr>
        <w:tc>
          <w:tcPr>
            <w:tcW w:w="2891" w:type="dxa"/>
            <w:tcMar>
              <w:top w:w="70" w:type="dxa"/>
              <w:left w:w="110" w:type="dxa"/>
              <w:bottom w:w="70" w:type="dxa"/>
              <w:right w:w="110" w:type="dxa"/>
            </w:tcMar>
          </w:tcPr>
          <w:p w14:paraId="551E49AD" w14:textId="77777777" w:rsidR="0031632C" w:rsidRDefault="003C5286">
            <w:pPr>
              <w:keepNext/>
              <w:keepLines/>
              <w:spacing w:line="264" w:lineRule="auto"/>
            </w:pPr>
            <w:r>
              <w:rPr>
                <w:sz w:val="19"/>
                <w:szCs w:val="19"/>
              </w:rPr>
              <w:t>Refuses to ship something broken</w:t>
            </w:r>
          </w:p>
        </w:tc>
        <w:tc>
          <w:tcPr>
            <w:tcW w:w="6747" w:type="dxa"/>
            <w:tcMar>
              <w:top w:w="70" w:type="dxa"/>
              <w:left w:w="110" w:type="dxa"/>
              <w:bottom w:w="70" w:type="dxa"/>
              <w:right w:w="110" w:type="dxa"/>
            </w:tcMar>
          </w:tcPr>
          <w:p w14:paraId="05FD64CB" w14:textId="77777777" w:rsidR="0031632C" w:rsidRDefault="003C5286">
            <w:pPr>
              <w:keepNext/>
              <w:keepLines/>
              <w:spacing w:line="264" w:lineRule="auto"/>
            </w:pPr>
            <w:r>
              <w:rPr>
                <w:sz w:val="19"/>
                <w:szCs w:val="19"/>
              </w:rPr>
              <w:t xml:space="preserve">The build fails loudly if the CSP is missing from </w:t>
            </w:r>
            <w:r>
              <w:rPr>
                <w:rFonts w:ascii="Consolas" w:eastAsia="Consolas" w:hAnsi="Consolas" w:cs="Consolas"/>
                <w:color w:val="1F3A68"/>
                <w:sz w:val="17"/>
                <w:szCs w:val="17"/>
              </w:rPr>
              <w:t>index.html</w:t>
            </w:r>
            <w:r>
              <w:rPr>
                <w:sz w:val="19"/>
                <w:szCs w:val="19"/>
              </w:rPr>
              <w:t xml:space="preserve">, if an expected script is no longer referenced, or if any hand-written </w:t>
            </w:r>
            <w:r>
              <w:rPr>
                <w:rFonts w:ascii="Consolas" w:eastAsia="Consolas" w:hAnsi="Consolas" w:cs="Consolas"/>
                <w:color w:val="1F3A68"/>
                <w:sz w:val="17"/>
                <w:szCs w:val="17"/>
              </w:rPr>
              <w:t>?v=</w:t>
            </w:r>
            <w:r>
              <w:rPr>
                <w:sz w:val="19"/>
                <w:szCs w:val="19"/>
              </w:rPr>
              <w:t xml:space="preserve"> is left behind</w:t>
            </w:r>
          </w:p>
        </w:tc>
      </w:tr>
      <w:tr w:rsidR="0031632C" w14:paraId="680CBDFF"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410A7B6F" w14:textId="77777777" w:rsidR="0031632C" w:rsidRDefault="003C5286">
            <w:pPr>
              <w:keepLines/>
              <w:spacing w:line="264" w:lineRule="auto"/>
            </w:pPr>
            <w:r>
              <w:rPr>
                <w:sz w:val="19"/>
                <w:szCs w:val="19"/>
              </w:rPr>
              <w:t>One rule</w:t>
            </w:r>
          </w:p>
        </w:tc>
        <w:tc>
          <w:tcPr>
            <w:tcW w:w="6747" w:type="dxa"/>
            <w:shd w:val="clear" w:color="auto" w:fill="F6F8FC"/>
            <w:tcMar>
              <w:top w:w="70" w:type="dxa"/>
              <w:left w:w="110" w:type="dxa"/>
              <w:bottom w:w="70" w:type="dxa"/>
              <w:right w:w="110" w:type="dxa"/>
            </w:tcMar>
          </w:tcPr>
          <w:p w14:paraId="4A2E29F7" w14:textId="77777777" w:rsidR="0031632C" w:rsidRDefault="003C5286">
            <w:pPr>
              <w:keepLines/>
              <w:spacing w:line="264" w:lineRule="auto"/>
            </w:pPr>
            <w:r>
              <w:rPr>
                <w:sz w:val="19"/>
                <w:szCs w:val="19"/>
              </w:rPr>
              <w:t xml:space="preserve">terser runs without </w:t>
            </w:r>
            <w:r>
              <w:rPr>
                <w:rFonts w:ascii="Consolas" w:eastAsia="Consolas" w:hAnsi="Consolas" w:cs="Consolas"/>
                <w:color w:val="1F3A68"/>
                <w:sz w:val="17"/>
                <w:szCs w:val="17"/>
              </w:rPr>
              <w:t>toplevel</w:t>
            </w:r>
            <w:r>
              <w:rPr>
                <w:sz w:val="19"/>
                <w:szCs w:val="19"/>
              </w:rPr>
              <w:t xml:space="preserve"> mangling. The five scripts share globals (</w:t>
            </w:r>
            <w:r>
              <w:rPr>
                <w:rFonts w:ascii="Consolas" w:eastAsia="Consolas" w:hAnsi="Consolas" w:cs="Consolas"/>
                <w:color w:val="1F3A68"/>
                <w:sz w:val="17"/>
                <w:szCs w:val="17"/>
              </w:rPr>
              <w:t>FSStore</w:t>
            </w:r>
            <w:r>
              <w:rPr>
                <w:sz w:val="19"/>
                <w:szCs w:val="19"/>
              </w:rPr>
              <w:t xml:space="preserve">, </w:t>
            </w:r>
            <w:r>
              <w:rPr>
                <w:rFonts w:ascii="Consolas" w:eastAsia="Consolas" w:hAnsi="Consolas" w:cs="Consolas"/>
                <w:color w:val="1F3A68"/>
                <w:sz w:val="17"/>
                <w:szCs w:val="17"/>
              </w:rPr>
              <w:t>FS_DRIVE</w:t>
            </w:r>
            <w:r>
              <w:rPr>
                <w:sz w:val="19"/>
                <w:szCs w:val="19"/>
              </w:rPr>
              <w:t xml:space="preserve">, </w:t>
            </w:r>
            <w:r>
              <w:rPr>
                <w:rFonts w:ascii="Consolas" w:eastAsia="Consolas" w:hAnsi="Consolas" w:cs="Consolas"/>
                <w:color w:val="1F3A68"/>
                <w:sz w:val="17"/>
                <w:szCs w:val="17"/>
              </w:rPr>
              <w:t>escapeHtml</w:t>
            </w:r>
            <w:r>
              <w:rPr>
                <w:sz w:val="19"/>
                <w:szCs w:val="19"/>
              </w:rPr>
              <w:t xml:space="preserve">, </w:t>
            </w:r>
            <w:r>
              <w:rPr>
                <w:rFonts w:ascii="Consolas" w:eastAsia="Consolas" w:hAnsi="Consolas" w:cs="Consolas"/>
                <w:color w:val="1F3A68"/>
                <w:sz w:val="17"/>
                <w:szCs w:val="17"/>
              </w:rPr>
              <w:t>cleanEnvelope</w:t>
            </w:r>
            <w:r>
              <w:rPr>
                <w:sz w:val="19"/>
                <w:szCs w:val="19"/>
              </w:rPr>
              <w:t>), and renaming across that boundary would break them silently</w:t>
            </w:r>
          </w:p>
        </w:tc>
      </w:tr>
    </w:tbl>
    <w:p w14:paraId="4BE1D499" w14:textId="77777777" w:rsidR="0031632C" w:rsidRDefault="0031632C">
      <w:pPr>
        <w:spacing w:after="120"/>
      </w:pPr>
    </w:p>
    <w:p w14:paraId="31A5E02D" w14:textId="77777777" w:rsidR="0031632C" w:rsidRDefault="003C5286">
      <w:pPr>
        <w:pStyle w:val="Heading2"/>
      </w:pPr>
      <w:bookmarkStart w:id="28" w:name="_Toc241063515"/>
      <w:r>
        <w:t>10.2 Repository arrangements</w:t>
      </w:r>
      <w:bookmarkEnd w:id="28"/>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313"/>
        <w:gridCol w:w="3855"/>
        <w:gridCol w:w="3470"/>
      </w:tblGrid>
      <w:tr w:rsidR="0031632C" w14:paraId="4D10DF28" w14:textId="77777777">
        <w:tblPrEx>
          <w:tblCellMar>
            <w:top w:w="0" w:type="dxa"/>
            <w:bottom w:w="0" w:type="dxa"/>
          </w:tblCellMar>
        </w:tblPrEx>
        <w:trPr>
          <w:cantSplit/>
          <w:tblHeader/>
        </w:trPr>
        <w:tc>
          <w:tcPr>
            <w:tcW w:w="2313" w:type="dxa"/>
            <w:shd w:val="clear" w:color="auto" w:fill="004BAF"/>
            <w:tcMar>
              <w:top w:w="70" w:type="dxa"/>
              <w:left w:w="110" w:type="dxa"/>
              <w:bottom w:w="70" w:type="dxa"/>
              <w:right w:w="110" w:type="dxa"/>
            </w:tcMar>
          </w:tcPr>
          <w:p w14:paraId="4395FC15" w14:textId="77777777" w:rsidR="0031632C" w:rsidRDefault="003C5286">
            <w:pPr>
              <w:keepNext/>
              <w:keepLines/>
              <w:spacing w:line="264" w:lineRule="auto"/>
            </w:pPr>
            <w:r>
              <w:rPr>
                <w:b/>
                <w:bCs/>
                <w:color w:val="FFFFFF"/>
                <w:sz w:val="19"/>
                <w:szCs w:val="19"/>
              </w:rPr>
              <w:t>Option</w:t>
            </w:r>
          </w:p>
        </w:tc>
        <w:tc>
          <w:tcPr>
            <w:tcW w:w="3855" w:type="dxa"/>
            <w:shd w:val="clear" w:color="auto" w:fill="004BAF"/>
            <w:tcMar>
              <w:top w:w="70" w:type="dxa"/>
              <w:left w:w="110" w:type="dxa"/>
              <w:bottom w:w="70" w:type="dxa"/>
              <w:right w:w="110" w:type="dxa"/>
            </w:tcMar>
          </w:tcPr>
          <w:p w14:paraId="6BF49462" w14:textId="77777777" w:rsidR="0031632C" w:rsidRDefault="003C5286">
            <w:pPr>
              <w:keepNext/>
              <w:keepLines/>
              <w:spacing w:line="264" w:lineRule="auto"/>
            </w:pPr>
            <w:r>
              <w:rPr>
                <w:b/>
                <w:bCs/>
                <w:color w:val="FFFFFF"/>
                <w:sz w:val="19"/>
                <w:szCs w:val="19"/>
              </w:rPr>
              <w:t>How it works</w:t>
            </w:r>
          </w:p>
        </w:tc>
        <w:tc>
          <w:tcPr>
            <w:tcW w:w="3470" w:type="dxa"/>
            <w:shd w:val="clear" w:color="auto" w:fill="004BAF"/>
            <w:tcMar>
              <w:top w:w="70" w:type="dxa"/>
              <w:left w:w="110" w:type="dxa"/>
              <w:bottom w:w="70" w:type="dxa"/>
              <w:right w:w="110" w:type="dxa"/>
            </w:tcMar>
          </w:tcPr>
          <w:p w14:paraId="20ED5CE1" w14:textId="77777777" w:rsidR="0031632C" w:rsidRDefault="003C5286">
            <w:pPr>
              <w:keepNext/>
              <w:keepLines/>
              <w:spacing w:line="264" w:lineRule="auto"/>
            </w:pPr>
            <w:r>
              <w:rPr>
                <w:b/>
                <w:bCs/>
                <w:color w:val="FFFFFF"/>
                <w:sz w:val="19"/>
                <w:szCs w:val="19"/>
              </w:rPr>
              <w:t>Trade-off</w:t>
            </w:r>
          </w:p>
        </w:tc>
      </w:tr>
      <w:tr w:rsidR="0031632C" w14:paraId="3AA450B7" w14:textId="77777777">
        <w:tblPrEx>
          <w:tblCellMar>
            <w:top w:w="0" w:type="dxa"/>
            <w:bottom w:w="0" w:type="dxa"/>
          </w:tblCellMar>
        </w:tblPrEx>
        <w:trPr>
          <w:cantSplit/>
        </w:trPr>
        <w:tc>
          <w:tcPr>
            <w:tcW w:w="2313" w:type="dxa"/>
            <w:tcMar>
              <w:top w:w="70" w:type="dxa"/>
              <w:left w:w="110" w:type="dxa"/>
              <w:bottom w:w="70" w:type="dxa"/>
              <w:right w:w="110" w:type="dxa"/>
            </w:tcMar>
          </w:tcPr>
          <w:p w14:paraId="1B4DDCF2" w14:textId="77777777" w:rsidR="0031632C" w:rsidRDefault="003C5286">
            <w:pPr>
              <w:keepNext/>
              <w:keepLines/>
              <w:spacing w:line="264" w:lineRule="auto"/>
            </w:pPr>
            <w:r>
              <w:rPr>
                <w:sz w:val="19"/>
                <w:szCs w:val="19"/>
              </w:rPr>
              <w:t>A — one public repository (today)</w:t>
            </w:r>
          </w:p>
        </w:tc>
        <w:tc>
          <w:tcPr>
            <w:tcW w:w="3855" w:type="dxa"/>
            <w:tcMar>
              <w:top w:w="70" w:type="dxa"/>
              <w:left w:w="110" w:type="dxa"/>
              <w:bottom w:w="70" w:type="dxa"/>
              <w:right w:w="110" w:type="dxa"/>
            </w:tcMar>
          </w:tcPr>
          <w:p w14:paraId="1521FA78" w14:textId="77777777" w:rsidR="0031632C" w:rsidRDefault="003C5286">
            <w:pPr>
              <w:keepNext/>
              <w:keepLines/>
              <w:spacing w:line="264" w:lineRule="auto"/>
            </w:pPr>
            <w:r>
              <w:rPr>
                <w:sz w:val="19"/>
                <w:szCs w:val="19"/>
              </w:rPr>
              <w:t xml:space="preserve">Pages serves </w:t>
            </w:r>
            <w:r>
              <w:rPr>
                <w:rFonts w:ascii="Consolas" w:eastAsia="Consolas" w:hAnsi="Consolas" w:cs="Consolas"/>
                <w:color w:val="1F3A68"/>
                <w:sz w:val="17"/>
                <w:szCs w:val="17"/>
              </w:rPr>
              <w:t>KaonHew02/FinSim</w:t>
            </w:r>
            <w:r>
              <w:rPr>
                <w:sz w:val="19"/>
                <w:szCs w:val="19"/>
              </w:rPr>
              <w:t xml:space="preserve"> directly, either the sources or a committed </w:t>
            </w:r>
            <w:r>
              <w:rPr>
                <w:rFonts w:ascii="Consolas" w:eastAsia="Consolas" w:hAnsi="Consolas" w:cs="Consolas"/>
                <w:color w:val="1F3A68"/>
                <w:sz w:val="17"/>
                <w:szCs w:val="17"/>
              </w:rPr>
              <w:t>dist/</w:t>
            </w:r>
          </w:p>
        </w:tc>
        <w:tc>
          <w:tcPr>
            <w:tcW w:w="3470" w:type="dxa"/>
            <w:tcMar>
              <w:top w:w="70" w:type="dxa"/>
              <w:left w:w="110" w:type="dxa"/>
              <w:bottom w:w="70" w:type="dxa"/>
              <w:right w:w="110" w:type="dxa"/>
            </w:tcMar>
          </w:tcPr>
          <w:p w14:paraId="53929D2B" w14:textId="77777777" w:rsidR="0031632C" w:rsidRDefault="003C5286">
            <w:pPr>
              <w:keepNext/>
              <w:keepLines/>
              <w:spacing w:line="264" w:lineRule="auto"/>
            </w:pPr>
            <w:r>
              <w:rPr>
                <w:sz w:val="19"/>
                <w:szCs w:val="19"/>
              </w:rPr>
              <w:t xml:space="preserve">Simplest. The source stays readable, and </w:t>
            </w:r>
            <w:r>
              <w:rPr>
                <w:rFonts w:ascii="Consolas" w:eastAsia="Consolas" w:hAnsi="Consolas" w:cs="Consolas"/>
                <w:color w:val="1F3A68"/>
                <w:sz w:val="17"/>
                <w:szCs w:val="17"/>
              </w:rPr>
              <w:t>LICENSE</w:t>
            </w:r>
            <w:r>
              <w:rPr>
                <w:sz w:val="19"/>
                <w:szCs w:val="19"/>
              </w:rPr>
              <w:t xml:space="preserve"> does all the protecting</w:t>
            </w:r>
          </w:p>
        </w:tc>
      </w:tr>
      <w:tr w:rsidR="0031632C" w14:paraId="2CCEACBC"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4CB94B01" w14:textId="77777777" w:rsidR="0031632C" w:rsidRDefault="003C5286">
            <w:pPr>
              <w:keepLines/>
              <w:spacing w:line="264" w:lineRule="auto"/>
            </w:pPr>
            <w:r>
              <w:rPr>
                <w:sz w:val="19"/>
                <w:szCs w:val="19"/>
              </w:rPr>
              <w:t>B — two repositories</w:t>
            </w:r>
          </w:p>
        </w:tc>
        <w:tc>
          <w:tcPr>
            <w:tcW w:w="3855" w:type="dxa"/>
            <w:shd w:val="clear" w:color="auto" w:fill="F6F8FC"/>
            <w:tcMar>
              <w:top w:w="70" w:type="dxa"/>
              <w:left w:w="110" w:type="dxa"/>
              <w:bottom w:w="70" w:type="dxa"/>
              <w:right w:w="110" w:type="dxa"/>
            </w:tcMar>
          </w:tcPr>
          <w:p w14:paraId="7B7F4CFC" w14:textId="77777777" w:rsidR="0031632C" w:rsidRDefault="003C5286">
            <w:pPr>
              <w:keepLines/>
              <w:spacing w:line="264" w:lineRule="auto"/>
            </w:pPr>
            <w:r>
              <w:rPr>
                <w:rFonts w:ascii="Consolas" w:eastAsia="Consolas" w:hAnsi="Consolas" w:cs="Consolas"/>
                <w:color w:val="1F3A68"/>
                <w:sz w:val="17"/>
                <w:szCs w:val="17"/>
              </w:rPr>
              <w:t>FinSim</w:t>
            </w:r>
            <w:r>
              <w:rPr>
                <w:sz w:val="19"/>
                <w:szCs w:val="19"/>
              </w:rPr>
              <w:t xml:space="preserve"> becomes private (sources, comments, history). A public </w:t>
            </w:r>
            <w:r>
              <w:rPr>
                <w:rFonts w:ascii="Consolas" w:eastAsia="Consolas" w:hAnsi="Consolas" w:cs="Consolas"/>
                <w:color w:val="1F3A68"/>
                <w:sz w:val="17"/>
                <w:szCs w:val="17"/>
              </w:rPr>
              <w:t>finsim-site</w:t>
            </w:r>
            <w:r>
              <w:rPr>
                <w:sz w:val="19"/>
                <w:szCs w:val="19"/>
              </w:rPr>
              <w:t xml:space="preserve"> holds only the contents of </w:t>
            </w:r>
            <w:r>
              <w:rPr>
                <w:rFonts w:ascii="Consolas" w:eastAsia="Consolas" w:hAnsi="Consolas" w:cs="Consolas"/>
                <w:color w:val="1F3A68"/>
                <w:sz w:val="17"/>
                <w:szCs w:val="17"/>
              </w:rPr>
              <w:t>dist/</w:t>
            </w:r>
            <w:r>
              <w:rPr>
                <w:sz w:val="19"/>
                <w:szCs w:val="19"/>
              </w:rPr>
              <w:t>, and Pages serves that</w:t>
            </w:r>
          </w:p>
        </w:tc>
        <w:tc>
          <w:tcPr>
            <w:tcW w:w="3470" w:type="dxa"/>
            <w:shd w:val="clear" w:color="auto" w:fill="F6F8FC"/>
            <w:tcMar>
              <w:top w:w="70" w:type="dxa"/>
              <w:left w:w="110" w:type="dxa"/>
              <w:bottom w:w="70" w:type="dxa"/>
              <w:right w:w="110" w:type="dxa"/>
            </w:tcMar>
          </w:tcPr>
          <w:p w14:paraId="5DB967C4" w14:textId="77777777" w:rsidR="0031632C" w:rsidRDefault="003C5286">
            <w:pPr>
              <w:keepLines/>
              <w:spacing w:line="264" w:lineRule="auto"/>
            </w:pPr>
            <w:r>
              <w:rPr>
                <w:sz w:val="19"/>
                <w:szCs w:val="19"/>
              </w:rPr>
              <w:t>The only setup that hides the source. The new site address must be added to Authorized JavaScript origins in Google Cloud, and any custom domain re-pointed. Free plan — nothing to upgrade</w:t>
            </w:r>
          </w:p>
        </w:tc>
      </w:tr>
    </w:tbl>
    <w:p w14:paraId="0FC57CAB" w14:textId="77777777" w:rsidR="0031632C" w:rsidRDefault="0031632C">
      <w:pPr>
        <w:spacing w:after="120"/>
      </w:pPr>
    </w:p>
    <w:p w14:paraId="264C73D4" w14:textId="77777777" w:rsidR="0031632C" w:rsidRDefault="003C5286">
      <w:pPr>
        <w:pStyle w:val="Heading2"/>
      </w:pPr>
      <w:bookmarkStart w:id="29" w:name="_Toc241063516"/>
      <w:r>
        <w:t>10.3 Release checklist</w:t>
      </w:r>
      <w:bookmarkEnd w:id="29"/>
    </w:p>
    <w:p w14:paraId="5E045F56" w14:textId="77777777" w:rsidR="0031632C" w:rsidRDefault="003C5286">
      <w:pPr>
        <w:pStyle w:val="ListParagraph"/>
        <w:numPr>
          <w:ilvl w:val="0"/>
          <w:numId w:val="6"/>
        </w:numPr>
        <w:spacing w:after="70" w:line="280" w:lineRule="auto"/>
      </w:pPr>
      <w:r>
        <w:t xml:space="preserve">Run </w:t>
      </w:r>
      <w:r>
        <w:rPr>
          <w:rFonts w:ascii="Consolas" w:eastAsia="Consolas" w:hAnsi="Consolas" w:cs="Consolas"/>
          <w:color w:val="1F3A68"/>
          <w:sz w:val="19"/>
          <w:szCs w:val="19"/>
        </w:rPr>
        <w:t>node build.js</w:t>
      </w:r>
      <w:r>
        <w:t xml:space="preserve"> and confirm it finishes without refusing.</w:t>
      </w:r>
    </w:p>
    <w:p w14:paraId="68CA3F7B" w14:textId="77777777" w:rsidR="0031632C" w:rsidRDefault="003C5286">
      <w:pPr>
        <w:pStyle w:val="ListParagraph"/>
        <w:numPr>
          <w:ilvl w:val="0"/>
          <w:numId w:val="6"/>
        </w:numPr>
        <w:spacing w:after="70" w:line="280" w:lineRule="auto"/>
      </w:pPr>
      <w:r>
        <w:t xml:space="preserve">Open </w:t>
      </w:r>
      <w:r>
        <w:rPr>
          <w:rFonts w:ascii="Consolas" w:eastAsia="Consolas" w:hAnsi="Consolas" w:cs="Consolas"/>
          <w:color w:val="1F3A68"/>
          <w:sz w:val="19"/>
          <w:szCs w:val="19"/>
        </w:rPr>
        <w:t>dist/index.html</w:t>
      </w:r>
      <w:r>
        <w:t xml:space="preserve"> in a browser and run through all 13 calculators.</w:t>
      </w:r>
    </w:p>
    <w:p w14:paraId="31F23856" w14:textId="77777777" w:rsidR="0031632C" w:rsidRDefault="003C5286">
      <w:pPr>
        <w:pStyle w:val="ListParagraph"/>
        <w:numPr>
          <w:ilvl w:val="0"/>
          <w:numId w:val="6"/>
        </w:numPr>
        <w:spacing w:after="70" w:line="280" w:lineRule="auto"/>
      </w:pPr>
      <w:r>
        <w:t>Paste the XSS probe as a scenario name and confirm it renders as text, with no dialog.</w:t>
      </w:r>
    </w:p>
    <w:p w14:paraId="34680F3D" w14:textId="77777777" w:rsidR="0031632C" w:rsidRDefault="003C5286">
      <w:pPr>
        <w:pStyle w:val="ListParagraph"/>
        <w:numPr>
          <w:ilvl w:val="0"/>
          <w:numId w:val="6"/>
        </w:numPr>
        <w:spacing w:after="70" w:line="280" w:lineRule="auto"/>
      </w:pPr>
      <w:r>
        <w:t>Export a file, import it back, and confirm the chips and forms return.</w:t>
      </w:r>
    </w:p>
    <w:p w14:paraId="171D6264" w14:textId="77777777" w:rsidR="0031632C" w:rsidRDefault="003C5286">
      <w:pPr>
        <w:pStyle w:val="ListParagraph"/>
        <w:numPr>
          <w:ilvl w:val="0"/>
          <w:numId w:val="6"/>
        </w:numPr>
        <w:spacing w:after="70" w:line="280" w:lineRule="auto"/>
      </w:pPr>
      <w:r>
        <w:t>Check the page at 375 px for horizontal overflow.</w:t>
      </w:r>
    </w:p>
    <w:p w14:paraId="5D5457E4" w14:textId="77777777" w:rsidR="0031632C" w:rsidRDefault="003C5286">
      <w:pPr>
        <w:pStyle w:val="ListParagraph"/>
        <w:numPr>
          <w:ilvl w:val="0"/>
          <w:numId w:val="6"/>
        </w:numPr>
        <w:spacing w:after="70" w:line="280" w:lineRule="auto"/>
      </w:pPr>
      <w:r>
        <w:t>Publish, then load the live site and confirm the new content hashes are served.</w:t>
      </w:r>
    </w:p>
    <w:p w14:paraId="07BC9D33" w14:textId="77777777" w:rsidR="0031632C" w:rsidRDefault="0031632C">
      <w:pPr>
        <w:spacing w:after="120"/>
      </w:pPr>
    </w:p>
    <w:p w14:paraId="69E7590F" w14:textId="77777777" w:rsidR="0031632C" w:rsidRDefault="003C5286">
      <w:pPr>
        <w:pStyle w:val="Heading1"/>
      </w:pPr>
      <w:bookmarkStart w:id="30" w:name="_Toc241063517"/>
      <w:r>
        <w:lastRenderedPageBreak/>
        <w:t>11. Non-functional requirements</w:t>
      </w:r>
      <w:bookmarkEnd w:id="30"/>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735"/>
        <w:gridCol w:w="3566"/>
        <w:gridCol w:w="4337"/>
      </w:tblGrid>
      <w:tr w:rsidR="0031632C" w14:paraId="284B9A46" w14:textId="77777777">
        <w:tblPrEx>
          <w:tblCellMar>
            <w:top w:w="0" w:type="dxa"/>
            <w:bottom w:w="0" w:type="dxa"/>
          </w:tblCellMar>
        </w:tblPrEx>
        <w:trPr>
          <w:cantSplit/>
          <w:tblHeader/>
        </w:trPr>
        <w:tc>
          <w:tcPr>
            <w:tcW w:w="1735" w:type="dxa"/>
            <w:shd w:val="clear" w:color="auto" w:fill="004BAF"/>
            <w:tcMar>
              <w:top w:w="70" w:type="dxa"/>
              <w:left w:w="110" w:type="dxa"/>
              <w:bottom w:w="70" w:type="dxa"/>
              <w:right w:w="110" w:type="dxa"/>
            </w:tcMar>
          </w:tcPr>
          <w:p w14:paraId="6B5082BE" w14:textId="77777777" w:rsidR="0031632C" w:rsidRDefault="003C5286">
            <w:pPr>
              <w:keepLines/>
              <w:spacing w:line="264" w:lineRule="auto"/>
            </w:pPr>
            <w:r>
              <w:rPr>
                <w:b/>
                <w:bCs/>
                <w:color w:val="FFFFFF"/>
                <w:sz w:val="19"/>
                <w:szCs w:val="19"/>
              </w:rPr>
              <w:t>Requirement</w:t>
            </w:r>
          </w:p>
        </w:tc>
        <w:tc>
          <w:tcPr>
            <w:tcW w:w="3566" w:type="dxa"/>
            <w:shd w:val="clear" w:color="auto" w:fill="004BAF"/>
            <w:tcMar>
              <w:top w:w="70" w:type="dxa"/>
              <w:left w:w="110" w:type="dxa"/>
              <w:bottom w:w="70" w:type="dxa"/>
              <w:right w:w="110" w:type="dxa"/>
            </w:tcMar>
          </w:tcPr>
          <w:p w14:paraId="0AB49B41" w14:textId="77777777" w:rsidR="0031632C" w:rsidRDefault="003C5286">
            <w:pPr>
              <w:keepLines/>
              <w:spacing w:line="264" w:lineRule="auto"/>
            </w:pPr>
            <w:r>
              <w:rPr>
                <w:b/>
                <w:bCs/>
                <w:color w:val="FFFFFF"/>
                <w:sz w:val="19"/>
                <w:szCs w:val="19"/>
              </w:rPr>
              <w:t>Target</w:t>
            </w:r>
          </w:p>
        </w:tc>
        <w:tc>
          <w:tcPr>
            <w:tcW w:w="4337" w:type="dxa"/>
            <w:shd w:val="clear" w:color="auto" w:fill="004BAF"/>
            <w:tcMar>
              <w:top w:w="70" w:type="dxa"/>
              <w:left w:w="110" w:type="dxa"/>
              <w:bottom w:w="70" w:type="dxa"/>
              <w:right w:w="110" w:type="dxa"/>
            </w:tcMar>
          </w:tcPr>
          <w:p w14:paraId="4DB4B333" w14:textId="77777777" w:rsidR="0031632C" w:rsidRDefault="003C5286">
            <w:pPr>
              <w:keepLines/>
              <w:spacing w:line="264" w:lineRule="auto"/>
            </w:pPr>
            <w:r>
              <w:rPr>
                <w:b/>
                <w:bCs/>
                <w:color w:val="FFFFFF"/>
                <w:sz w:val="19"/>
                <w:szCs w:val="19"/>
              </w:rPr>
              <w:t>Where it stands</w:t>
            </w:r>
          </w:p>
        </w:tc>
      </w:tr>
      <w:tr w:rsidR="0031632C" w14:paraId="4CAFBA64" w14:textId="77777777">
        <w:tblPrEx>
          <w:tblCellMar>
            <w:top w:w="0" w:type="dxa"/>
            <w:bottom w:w="0" w:type="dxa"/>
          </w:tblCellMar>
        </w:tblPrEx>
        <w:trPr>
          <w:cantSplit/>
        </w:trPr>
        <w:tc>
          <w:tcPr>
            <w:tcW w:w="1735" w:type="dxa"/>
            <w:tcMar>
              <w:top w:w="70" w:type="dxa"/>
              <w:left w:w="110" w:type="dxa"/>
              <w:bottom w:w="70" w:type="dxa"/>
              <w:right w:w="110" w:type="dxa"/>
            </w:tcMar>
          </w:tcPr>
          <w:p w14:paraId="776A34BC" w14:textId="77777777" w:rsidR="0031632C" w:rsidRDefault="003C5286">
            <w:pPr>
              <w:keepLines/>
              <w:spacing w:line="264" w:lineRule="auto"/>
            </w:pPr>
            <w:r>
              <w:rPr>
                <w:sz w:val="19"/>
                <w:szCs w:val="19"/>
              </w:rPr>
              <w:t>Privacy</w:t>
            </w:r>
          </w:p>
        </w:tc>
        <w:tc>
          <w:tcPr>
            <w:tcW w:w="3566" w:type="dxa"/>
            <w:tcMar>
              <w:top w:w="70" w:type="dxa"/>
              <w:left w:w="110" w:type="dxa"/>
              <w:bottom w:w="70" w:type="dxa"/>
              <w:right w:w="110" w:type="dxa"/>
            </w:tcMar>
          </w:tcPr>
          <w:p w14:paraId="4076112D" w14:textId="77777777" w:rsidR="0031632C" w:rsidRDefault="003C5286">
            <w:pPr>
              <w:keepLines/>
              <w:spacing w:line="264" w:lineRule="auto"/>
            </w:pPr>
            <w:r>
              <w:rPr>
                <w:sz w:val="19"/>
                <w:szCs w:val="19"/>
              </w:rPr>
              <w:t>No account, no telemetry, no third-party request carrying a figure</w:t>
            </w:r>
          </w:p>
        </w:tc>
        <w:tc>
          <w:tcPr>
            <w:tcW w:w="4337" w:type="dxa"/>
            <w:tcMar>
              <w:top w:w="70" w:type="dxa"/>
              <w:left w:w="110" w:type="dxa"/>
              <w:bottom w:w="70" w:type="dxa"/>
              <w:right w:w="110" w:type="dxa"/>
            </w:tcMar>
          </w:tcPr>
          <w:p w14:paraId="0C7DAF03" w14:textId="77777777" w:rsidR="0031632C" w:rsidRDefault="003C5286">
            <w:pPr>
              <w:keepLines/>
              <w:spacing w:line="264" w:lineRule="auto"/>
            </w:pPr>
            <w:r>
              <w:rPr>
                <w:sz w:val="19"/>
                <w:szCs w:val="19"/>
              </w:rPr>
              <w:t>Met. The only outbound call is to Google Drive, and only on a button press or with Auto on</w:t>
            </w:r>
          </w:p>
        </w:tc>
      </w:tr>
      <w:tr w:rsidR="0031632C" w14:paraId="4AFD6623"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0C8E5FEE" w14:textId="77777777" w:rsidR="0031632C" w:rsidRDefault="003C5286">
            <w:pPr>
              <w:keepLines/>
              <w:spacing w:line="264" w:lineRule="auto"/>
            </w:pPr>
            <w:r>
              <w:rPr>
                <w:sz w:val="19"/>
                <w:szCs w:val="19"/>
              </w:rPr>
              <w:t>Data residency</w:t>
            </w:r>
          </w:p>
        </w:tc>
        <w:tc>
          <w:tcPr>
            <w:tcW w:w="3566" w:type="dxa"/>
            <w:shd w:val="clear" w:color="auto" w:fill="F6F8FC"/>
            <w:tcMar>
              <w:top w:w="70" w:type="dxa"/>
              <w:left w:w="110" w:type="dxa"/>
              <w:bottom w:w="70" w:type="dxa"/>
              <w:right w:w="110" w:type="dxa"/>
            </w:tcMar>
          </w:tcPr>
          <w:p w14:paraId="4D02D985" w14:textId="77777777" w:rsidR="0031632C" w:rsidRDefault="003C5286">
            <w:pPr>
              <w:keepLines/>
              <w:spacing w:line="264" w:lineRule="auto"/>
            </w:pPr>
            <w:r>
              <w:rPr>
                <w:sz w:val="19"/>
                <w:szCs w:val="19"/>
              </w:rPr>
              <w:t>Figures live in the reader's browser and, if they choose, their own Drive</w:t>
            </w:r>
          </w:p>
        </w:tc>
        <w:tc>
          <w:tcPr>
            <w:tcW w:w="4337" w:type="dxa"/>
            <w:shd w:val="clear" w:color="auto" w:fill="F6F8FC"/>
            <w:tcMar>
              <w:top w:w="70" w:type="dxa"/>
              <w:left w:w="110" w:type="dxa"/>
              <w:bottom w:w="70" w:type="dxa"/>
              <w:right w:w="110" w:type="dxa"/>
            </w:tcMar>
          </w:tcPr>
          <w:p w14:paraId="015F95AB" w14:textId="77777777" w:rsidR="0031632C" w:rsidRDefault="003C5286">
            <w:pPr>
              <w:keepLines/>
              <w:spacing w:line="264" w:lineRule="auto"/>
            </w:pPr>
            <w:r>
              <w:rPr>
                <w:sz w:val="19"/>
                <w:szCs w:val="19"/>
              </w:rPr>
              <w:t>Met</w:t>
            </w:r>
          </w:p>
        </w:tc>
      </w:tr>
      <w:tr w:rsidR="0031632C" w14:paraId="739FD988" w14:textId="77777777">
        <w:tblPrEx>
          <w:tblCellMar>
            <w:top w:w="0" w:type="dxa"/>
            <w:bottom w:w="0" w:type="dxa"/>
          </w:tblCellMar>
        </w:tblPrEx>
        <w:trPr>
          <w:cantSplit/>
        </w:trPr>
        <w:tc>
          <w:tcPr>
            <w:tcW w:w="1735" w:type="dxa"/>
            <w:tcMar>
              <w:top w:w="70" w:type="dxa"/>
              <w:left w:w="110" w:type="dxa"/>
              <w:bottom w:w="70" w:type="dxa"/>
              <w:right w:w="110" w:type="dxa"/>
            </w:tcMar>
          </w:tcPr>
          <w:p w14:paraId="76441C36" w14:textId="77777777" w:rsidR="0031632C" w:rsidRDefault="003C5286">
            <w:pPr>
              <w:keepLines/>
              <w:spacing w:line="264" w:lineRule="auto"/>
            </w:pPr>
            <w:r>
              <w:rPr>
                <w:sz w:val="19"/>
                <w:szCs w:val="19"/>
              </w:rPr>
              <w:t>Security</w:t>
            </w:r>
          </w:p>
        </w:tc>
        <w:tc>
          <w:tcPr>
            <w:tcW w:w="3566" w:type="dxa"/>
            <w:tcMar>
              <w:top w:w="70" w:type="dxa"/>
              <w:left w:w="110" w:type="dxa"/>
              <w:bottom w:w="70" w:type="dxa"/>
              <w:right w:w="110" w:type="dxa"/>
            </w:tcMar>
          </w:tcPr>
          <w:p w14:paraId="2DFB4492" w14:textId="77777777" w:rsidR="0031632C" w:rsidRDefault="003C5286">
            <w:pPr>
              <w:keepLines/>
              <w:spacing w:line="264" w:lineRule="auto"/>
            </w:pPr>
            <w:r>
              <w:rPr>
                <w:sz w:val="19"/>
                <w:szCs w:val="19"/>
              </w:rPr>
              <w:t>Nothing from storage or a file can run as code</w:t>
            </w:r>
          </w:p>
        </w:tc>
        <w:tc>
          <w:tcPr>
            <w:tcW w:w="4337" w:type="dxa"/>
            <w:tcMar>
              <w:top w:w="70" w:type="dxa"/>
              <w:left w:w="110" w:type="dxa"/>
              <w:bottom w:w="70" w:type="dxa"/>
              <w:right w:w="110" w:type="dxa"/>
            </w:tcMar>
          </w:tcPr>
          <w:p w14:paraId="1B825FBF" w14:textId="77777777" w:rsidR="0031632C" w:rsidRDefault="003C5286">
            <w:pPr>
              <w:keepLines/>
              <w:spacing w:line="264" w:lineRule="auto"/>
            </w:pPr>
            <w:r>
              <w:rPr>
                <w:sz w:val="19"/>
                <w:szCs w:val="19"/>
              </w:rPr>
              <w:t>Met since 22 Sep 2026 — DOM-built chips, validated imports, strict CSP. No automated regression test yet (Phase 2)</w:t>
            </w:r>
          </w:p>
        </w:tc>
      </w:tr>
      <w:tr w:rsidR="0031632C" w14:paraId="6A0D7618"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56692A9E" w14:textId="77777777" w:rsidR="0031632C" w:rsidRDefault="003C5286">
            <w:pPr>
              <w:keepLines/>
              <w:spacing w:line="264" w:lineRule="auto"/>
            </w:pPr>
            <w:r>
              <w:rPr>
                <w:sz w:val="19"/>
                <w:szCs w:val="19"/>
              </w:rPr>
              <w:t>Offline</w:t>
            </w:r>
          </w:p>
        </w:tc>
        <w:tc>
          <w:tcPr>
            <w:tcW w:w="3566" w:type="dxa"/>
            <w:shd w:val="clear" w:color="auto" w:fill="F6F8FC"/>
            <w:tcMar>
              <w:top w:w="70" w:type="dxa"/>
              <w:left w:w="110" w:type="dxa"/>
              <w:bottom w:w="70" w:type="dxa"/>
              <w:right w:w="110" w:type="dxa"/>
            </w:tcMar>
          </w:tcPr>
          <w:p w14:paraId="1B94E51D" w14:textId="77777777" w:rsidR="0031632C" w:rsidRDefault="003C5286">
            <w:pPr>
              <w:keepLines/>
              <w:spacing w:line="264" w:lineRule="auto"/>
            </w:pPr>
            <w:r>
              <w:rPr>
                <w:sz w:val="19"/>
                <w:szCs w:val="19"/>
              </w:rPr>
              <w:t>Calculators work with the network off</w:t>
            </w:r>
          </w:p>
        </w:tc>
        <w:tc>
          <w:tcPr>
            <w:tcW w:w="4337" w:type="dxa"/>
            <w:shd w:val="clear" w:color="auto" w:fill="F6F8FC"/>
            <w:tcMar>
              <w:top w:w="70" w:type="dxa"/>
              <w:left w:w="110" w:type="dxa"/>
              <w:bottom w:w="70" w:type="dxa"/>
              <w:right w:w="110" w:type="dxa"/>
            </w:tcMar>
          </w:tcPr>
          <w:p w14:paraId="3A264AB9" w14:textId="77777777" w:rsidR="0031632C" w:rsidRDefault="003C5286">
            <w:pPr>
              <w:keepLines/>
              <w:spacing w:line="264" w:lineRule="auto"/>
            </w:pPr>
            <w:r>
              <w:rPr>
                <w:sz w:val="19"/>
                <w:szCs w:val="19"/>
              </w:rPr>
              <w:t>Met on a loaded page. Not yet installable — no manifest or service worker, and the icon font is on a CDN (Phase 3)</w:t>
            </w:r>
          </w:p>
        </w:tc>
      </w:tr>
      <w:tr w:rsidR="0031632C" w14:paraId="43B478A9" w14:textId="77777777">
        <w:tblPrEx>
          <w:tblCellMar>
            <w:top w:w="0" w:type="dxa"/>
            <w:bottom w:w="0" w:type="dxa"/>
          </w:tblCellMar>
        </w:tblPrEx>
        <w:trPr>
          <w:cantSplit/>
        </w:trPr>
        <w:tc>
          <w:tcPr>
            <w:tcW w:w="1735" w:type="dxa"/>
            <w:tcMar>
              <w:top w:w="70" w:type="dxa"/>
              <w:left w:w="110" w:type="dxa"/>
              <w:bottom w:w="70" w:type="dxa"/>
              <w:right w:w="110" w:type="dxa"/>
            </w:tcMar>
          </w:tcPr>
          <w:p w14:paraId="21785D39" w14:textId="77777777" w:rsidR="0031632C" w:rsidRDefault="003C5286">
            <w:pPr>
              <w:keepLines/>
              <w:spacing w:line="264" w:lineRule="auto"/>
            </w:pPr>
            <w:r>
              <w:rPr>
                <w:sz w:val="19"/>
                <w:szCs w:val="19"/>
              </w:rPr>
              <w:t>Responsiveness</w:t>
            </w:r>
          </w:p>
        </w:tc>
        <w:tc>
          <w:tcPr>
            <w:tcW w:w="3566" w:type="dxa"/>
            <w:tcMar>
              <w:top w:w="70" w:type="dxa"/>
              <w:left w:w="110" w:type="dxa"/>
              <w:bottom w:w="70" w:type="dxa"/>
              <w:right w:w="110" w:type="dxa"/>
            </w:tcMar>
          </w:tcPr>
          <w:p w14:paraId="219D19C4" w14:textId="77777777" w:rsidR="0031632C" w:rsidRDefault="003C5286">
            <w:pPr>
              <w:keepLines/>
              <w:spacing w:line="264" w:lineRule="auto"/>
            </w:pPr>
            <w:r>
              <w:rPr>
                <w:sz w:val="19"/>
                <w:szCs w:val="19"/>
              </w:rPr>
              <w:t>Every keystroke repaints all 13 modules</w:t>
            </w:r>
          </w:p>
        </w:tc>
        <w:tc>
          <w:tcPr>
            <w:tcW w:w="4337" w:type="dxa"/>
            <w:tcMar>
              <w:top w:w="70" w:type="dxa"/>
              <w:left w:w="110" w:type="dxa"/>
              <w:bottom w:w="70" w:type="dxa"/>
              <w:right w:w="110" w:type="dxa"/>
            </w:tcMar>
          </w:tcPr>
          <w:p w14:paraId="22F247AD" w14:textId="77777777" w:rsidR="0031632C" w:rsidRDefault="003C5286">
            <w:pPr>
              <w:keepLines/>
              <w:spacing w:line="264" w:lineRule="auto"/>
            </w:pPr>
            <w:r>
              <w:rPr>
                <w:sz w:val="19"/>
                <w:szCs w:val="19"/>
              </w:rPr>
              <w:t>Met — the full pass takes under a millisecond</w:t>
            </w:r>
          </w:p>
        </w:tc>
      </w:tr>
      <w:tr w:rsidR="0031632C" w14:paraId="7586F202"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7D85C9CD" w14:textId="77777777" w:rsidR="0031632C" w:rsidRDefault="003C5286">
            <w:pPr>
              <w:keepLines/>
              <w:spacing w:line="264" w:lineRule="auto"/>
            </w:pPr>
            <w:r>
              <w:rPr>
                <w:sz w:val="19"/>
                <w:szCs w:val="19"/>
              </w:rPr>
              <w:t>Load</w:t>
            </w:r>
          </w:p>
        </w:tc>
        <w:tc>
          <w:tcPr>
            <w:tcW w:w="3566" w:type="dxa"/>
            <w:shd w:val="clear" w:color="auto" w:fill="F6F8FC"/>
            <w:tcMar>
              <w:top w:w="70" w:type="dxa"/>
              <w:left w:w="110" w:type="dxa"/>
              <w:bottom w:w="70" w:type="dxa"/>
              <w:right w:w="110" w:type="dxa"/>
            </w:tcMar>
          </w:tcPr>
          <w:p w14:paraId="109BB895" w14:textId="77777777" w:rsidR="0031632C" w:rsidRDefault="003C5286">
            <w:pPr>
              <w:keepLines/>
              <w:spacing w:line="264" w:lineRule="auto"/>
            </w:pPr>
            <w:r>
              <w:rPr>
                <w:sz w:val="19"/>
                <w:szCs w:val="19"/>
              </w:rPr>
              <w:t>Static files only, no framework payload</w:t>
            </w:r>
          </w:p>
        </w:tc>
        <w:tc>
          <w:tcPr>
            <w:tcW w:w="4337" w:type="dxa"/>
            <w:shd w:val="clear" w:color="auto" w:fill="F6F8FC"/>
            <w:tcMar>
              <w:top w:w="70" w:type="dxa"/>
              <w:left w:w="110" w:type="dxa"/>
              <w:bottom w:w="70" w:type="dxa"/>
              <w:right w:w="110" w:type="dxa"/>
            </w:tcMar>
          </w:tcPr>
          <w:p w14:paraId="4104F064" w14:textId="77777777" w:rsidR="0031632C" w:rsidRDefault="003C5286">
            <w:pPr>
              <w:keepLines/>
              <w:spacing w:line="264" w:lineRule="auto"/>
            </w:pPr>
            <w:r>
              <w:rPr>
                <w:sz w:val="19"/>
                <w:szCs w:val="19"/>
              </w:rPr>
              <w:t>Met. The optional build cuts JavaScript by 55%</w:t>
            </w:r>
          </w:p>
        </w:tc>
      </w:tr>
      <w:tr w:rsidR="0031632C" w14:paraId="412FC06F" w14:textId="77777777">
        <w:tblPrEx>
          <w:tblCellMar>
            <w:top w:w="0" w:type="dxa"/>
            <w:bottom w:w="0" w:type="dxa"/>
          </w:tblCellMar>
        </w:tblPrEx>
        <w:trPr>
          <w:cantSplit/>
        </w:trPr>
        <w:tc>
          <w:tcPr>
            <w:tcW w:w="1735" w:type="dxa"/>
            <w:tcMar>
              <w:top w:w="70" w:type="dxa"/>
              <w:left w:w="110" w:type="dxa"/>
              <w:bottom w:w="70" w:type="dxa"/>
              <w:right w:w="110" w:type="dxa"/>
            </w:tcMar>
          </w:tcPr>
          <w:p w14:paraId="54FF3415" w14:textId="77777777" w:rsidR="0031632C" w:rsidRDefault="003C5286">
            <w:pPr>
              <w:keepLines/>
              <w:spacing w:line="264" w:lineRule="auto"/>
            </w:pPr>
            <w:r>
              <w:rPr>
                <w:sz w:val="19"/>
                <w:szCs w:val="19"/>
              </w:rPr>
              <w:t>Mobile</w:t>
            </w:r>
          </w:p>
        </w:tc>
        <w:tc>
          <w:tcPr>
            <w:tcW w:w="3566" w:type="dxa"/>
            <w:tcMar>
              <w:top w:w="70" w:type="dxa"/>
              <w:left w:w="110" w:type="dxa"/>
              <w:bottom w:w="70" w:type="dxa"/>
              <w:right w:w="110" w:type="dxa"/>
            </w:tcMar>
          </w:tcPr>
          <w:p w14:paraId="5D7DDF1F" w14:textId="77777777" w:rsidR="0031632C" w:rsidRDefault="003C5286">
            <w:pPr>
              <w:keepLines/>
              <w:spacing w:line="264" w:lineRule="auto"/>
            </w:pPr>
            <w:r>
              <w:rPr>
                <w:sz w:val="19"/>
                <w:szCs w:val="19"/>
              </w:rPr>
              <w:t>No horizontal overflow at 375 px</w:t>
            </w:r>
          </w:p>
        </w:tc>
        <w:tc>
          <w:tcPr>
            <w:tcW w:w="4337" w:type="dxa"/>
            <w:tcMar>
              <w:top w:w="70" w:type="dxa"/>
              <w:left w:w="110" w:type="dxa"/>
              <w:bottom w:w="70" w:type="dxa"/>
              <w:right w:w="110" w:type="dxa"/>
            </w:tcMar>
          </w:tcPr>
          <w:p w14:paraId="40E58BC4" w14:textId="77777777" w:rsidR="0031632C" w:rsidRDefault="003C5286">
            <w:pPr>
              <w:keepLines/>
              <w:spacing w:line="264" w:lineRule="auto"/>
            </w:pPr>
            <w:r>
              <w:rPr>
                <w:sz w:val="19"/>
                <w:szCs w:val="19"/>
              </w:rPr>
              <w:t>Met and verified. Breakpoints at 1,180, 900 and 720 px; the sidebar folds to an icon rail</w:t>
            </w:r>
          </w:p>
        </w:tc>
      </w:tr>
      <w:tr w:rsidR="0031632C" w14:paraId="00943603"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5FF6412F" w14:textId="77777777" w:rsidR="0031632C" w:rsidRDefault="003C5286">
            <w:pPr>
              <w:keepLines/>
              <w:spacing w:line="264" w:lineRule="auto"/>
            </w:pPr>
            <w:r>
              <w:rPr>
                <w:sz w:val="19"/>
                <w:szCs w:val="19"/>
              </w:rPr>
              <w:t>Accessibility</w:t>
            </w:r>
          </w:p>
        </w:tc>
        <w:tc>
          <w:tcPr>
            <w:tcW w:w="3566" w:type="dxa"/>
            <w:shd w:val="clear" w:color="auto" w:fill="F6F8FC"/>
            <w:tcMar>
              <w:top w:w="70" w:type="dxa"/>
              <w:left w:w="110" w:type="dxa"/>
              <w:bottom w:w="70" w:type="dxa"/>
              <w:right w:w="110" w:type="dxa"/>
            </w:tcMar>
          </w:tcPr>
          <w:p w14:paraId="052F8045" w14:textId="77777777" w:rsidR="0031632C" w:rsidRDefault="003C5286">
            <w:pPr>
              <w:keepLines/>
              <w:spacing w:line="264" w:lineRule="auto"/>
            </w:pPr>
            <w:r>
              <w:rPr>
                <w:sz w:val="19"/>
                <w:szCs w:val="19"/>
              </w:rPr>
              <w:t>Keyboard-reachable controls, labelled state, readable contrast</w:t>
            </w:r>
          </w:p>
        </w:tc>
        <w:tc>
          <w:tcPr>
            <w:tcW w:w="4337" w:type="dxa"/>
            <w:shd w:val="clear" w:color="auto" w:fill="F6F8FC"/>
            <w:tcMar>
              <w:top w:w="70" w:type="dxa"/>
              <w:left w:w="110" w:type="dxa"/>
              <w:bottom w:w="70" w:type="dxa"/>
              <w:right w:w="110" w:type="dxa"/>
            </w:tcMar>
          </w:tcPr>
          <w:p w14:paraId="0A588287" w14:textId="77777777" w:rsidR="0031632C" w:rsidRDefault="003C5286">
            <w:pPr>
              <w:keepLines/>
              <w:spacing w:line="264" w:lineRule="auto"/>
            </w:pPr>
            <w:r>
              <w:rPr>
                <w:sz w:val="19"/>
                <w:szCs w:val="19"/>
              </w:rPr>
              <w:t>Partial — 41 ARIA attributes in place. A full audit is Phase 2</w:t>
            </w:r>
          </w:p>
        </w:tc>
      </w:tr>
      <w:tr w:rsidR="0031632C" w14:paraId="2B8620EA" w14:textId="77777777">
        <w:tblPrEx>
          <w:tblCellMar>
            <w:top w:w="0" w:type="dxa"/>
            <w:bottom w:w="0" w:type="dxa"/>
          </w:tblCellMar>
        </w:tblPrEx>
        <w:trPr>
          <w:cantSplit/>
        </w:trPr>
        <w:tc>
          <w:tcPr>
            <w:tcW w:w="1735" w:type="dxa"/>
            <w:tcMar>
              <w:top w:w="70" w:type="dxa"/>
              <w:left w:w="110" w:type="dxa"/>
              <w:bottom w:w="70" w:type="dxa"/>
              <w:right w:w="110" w:type="dxa"/>
            </w:tcMar>
          </w:tcPr>
          <w:p w14:paraId="50E8B0B5" w14:textId="77777777" w:rsidR="0031632C" w:rsidRDefault="003C5286">
            <w:pPr>
              <w:keepLines/>
              <w:spacing w:line="264" w:lineRule="auto"/>
            </w:pPr>
            <w:r>
              <w:rPr>
                <w:sz w:val="19"/>
                <w:szCs w:val="19"/>
              </w:rPr>
              <w:t>Browser support</w:t>
            </w:r>
          </w:p>
        </w:tc>
        <w:tc>
          <w:tcPr>
            <w:tcW w:w="3566" w:type="dxa"/>
            <w:tcMar>
              <w:top w:w="70" w:type="dxa"/>
              <w:left w:w="110" w:type="dxa"/>
              <w:bottom w:w="70" w:type="dxa"/>
              <w:right w:w="110" w:type="dxa"/>
            </w:tcMar>
          </w:tcPr>
          <w:p w14:paraId="09D002A0" w14:textId="77777777" w:rsidR="0031632C" w:rsidRDefault="003C5286">
            <w:pPr>
              <w:keepLines/>
              <w:spacing w:line="264" w:lineRule="auto"/>
            </w:pPr>
            <w:r>
              <w:rPr>
                <w:sz w:val="19"/>
                <w:szCs w:val="19"/>
              </w:rPr>
              <w:t>Current Chrome, Edge, Firefox and Safari</w:t>
            </w:r>
          </w:p>
        </w:tc>
        <w:tc>
          <w:tcPr>
            <w:tcW w:w="4337" w:type="dxa"/>
            <w:tcMar>
              <w:top w:w="70" w:type="dxa"/>
              <w:left w:w="110" w:type="dxa"/>
              <w:bottom w:w="70" w:type="dxa"/>
              <w:right w:w="110" w:type="dxa"/>
            </w:tcMar>
          </w:tcPr>
          <w:p w14:paraId="0C015E2A" w14:textId="77777777" w:rsidR="0031632C" w:rsidRDefault="003C5286">
            <w:pPr>
              <w:keepLines/>
              <w:spacing w:line="264" w:lineRule="auto"/>
            </w:pPr>
            <w:r>
              <w:rPr>
                <w:sz w:val="19"/>
                <w:szCs w:val="19"/>
              </w:rPr>
              <w:t>Met. IndexedDB falls back to localStorage where it is missing or refuses to open</w:t>
            </w:r>
          </w:p>
        </w:tc>
      </w:tr>
      <w:tr w:rsidR="0031632C" w14:paraId="6515085D"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53A97890" w14:textId="77777777" w:rsidR="0031632C" w:rsidRDefault="003C5286">
            <w:pPr>
              <w:keepLines/>
              <w:spacing w:line="264" w:lineRule="auto"/>
            </w:pPr>
            <w:r>
              <w:rPr>
                <w:sz w:val="19"/>
                <w:szCs w:val="19"/>
              </w:rPr>
              <w:t>Resilience</w:t>
            </w:r>
          </w:p>
        </w:tc>
        <w:tc>
          <w:tcPr>
            <w:tcW w:w="3566" w:type="dxa"/>
            <w:shd w:val="clear" w:color="auto" w:fill="F6F8FC"/>
            <w:tcMar>
              <w:top w:w="70" w:type="dxa"/>
              <w:left w:w="110" w:type="dxa"/>
              <w:bottom w:w="70" w:type="dxa"/>
              <w:right w:w="110" w:type="dxa"/>
            </w:tcMar>
          </w:tcPr>
          <w:p w14:paraId="27831810" w14:textId="77777777" w:rsidR="0031632C" w:rsidRDefault="003C5286">
            <w:pPr>
              <w:keepLines/>
              <w:spacing w:line="264" w:lineRule="auto"/>
            </w:pPr>
            <w:r>
              <w:rPr>
                <w:sz w:val="19"/>
                <w:szCs w:val="19"/>
              </w:rPr>
              <w:t>The app opens and calculates if the save or Drive layer never loads</w:t>
            </w:r>
          </w:p>
        </w:tc>
        <w:tc>
          <w:tcPr>
            <w:tcW w:w="4337" w:type="dxa"/>
            <w:shd w:val="clear" w:color="auto" w:fill="F6F8FC"/>
            <w:tcMar>
              <w:top w:w="70" w:type="dxa"/>
              <w:left w:w="110" w:type="dxa"/>
              <w:bottom w:w="70" w:type="dxa"/>
              <w:right w:w="110" w:type="dxa"/>
            </w:tcMar>
          </w:tcPr>
          <w:p w14:paraId="6B3ED8EE" w14:textId="77777777" w:rsidR="0031632C" w:rsidRDefault="003C5286">
            <w:pPr>
              <w:keepLines/>
              <w:spacing w:line="264" w:lineRule="auto"/>
            </w:pPr>
            <w:r>
              <w:rPr>
                <w:sz w:val="19"/>
                <w:szCs w:val="19"/>
              </w:rPr>
              <w:t>Met by design. Any rewrite of either layer must keep that load order</w:t>
            </w:r>
          </w:p>
        </w:tc>
      </w:tr>
      <w:tr w:rsidR="0031632C" w14:paraId="2B4676B6" w14:textId="77777777">
        <w:tblPrEx>
          <w:tblCellMar>
            <w:top w:w="0" w:type="dxa"/>
            <w:bottom w:w="0" w:type="dxa"/>
          </w:tblCellMar>
        </w:tblPrEx>
        <w:trPr>
          <w:cantSplit/>
        </w:trPr>
        <w:tc>
          <w:tcPr>
            <w:tcW w:w="1735" w:type="dxa"/>
            <w:tcMar>
              <w:top w:w="70" w:type="dxa"/>
              <w:left w:w="110" w:type="dxa"/>
              <w:bottom w:w="70" w:type="dxa"/>
              <w:right w:w="110" w:type="dxa"/>
            </w:tcMar>
          </w:tcPr>
          <w:p w14:paraId="72EEB2D2" w14:textId="77777777" w:rsidR="0031632C" w:rsidRDefault="003C5286">
            <w:pPr>
              <w:keepLines/>
              <w:spacing w:line="264" w:lineRule="auto"/>
            </w:pPr>
            <w:r>
              <w:rPr>
                <w:sz w:val="19"/>
                <w:szCs w:val="19"/>
              </w:rPr>
              <w:t>Failure reporting</w:t>
            </w:r>
          </w:p>
        </w:tc>
        <w:tc>
          <w:tcPr>
            <w:tcW w:w="3566" w:type="dxa"/>
            <w:tcMar>
              <w:top w:w="70" w:type="dxa"/>
              <w:left w:w="110" w:type="dxa"/>
              <w:bottom w:w="70" w:type="dxa"/>
              <w:right w:w="110" w:type="dxa"/>
            </w:tcMar>
          </w:tcPr>
          <w:p w14:paraId="4A4F16BA" w14:textId="77777777" w:rsidR="0031632C" w:rsidRDefault="003C5286">
            <w:pPr>
              <w:keepLines/>
              <w:spacing w:line="264" w:lineRule="auto"/>
            </w:pPr>
            <w:r>
              <w:rPr>
                <w:sz w:val="19"/>
                <w:szCs w:val="19"/>
              </w:rPr>
              <w:t>A write that fails must never report itself as saved</w:t>
            </w:r>
          </w:p>
        </w:tc>
        <w:tc>
          <w:tcPr>
            <w:tcW w:w="4337" w:type="dxa"/>
            <w:tcMar>
              <w:top w:w="70" w:type="dxa"/>
              <w:left w:w="110" w:type="dxa"/>
              <w:bottom w:w="70" w:type="dxa"/>
              <w:right w:w="110" w:type="dxa"/>
            </w:tcMar>
          </w:tcPr>
          <w:p w14:paraId="5727C1E6" w14:textId="77777777" w:rsidR="0031632C" w:rsidRDefault="003C5286">
            <w:pPr>
              <w:keepLines/>
              <w:spacing w:line="264" w:lineRule="auto"/>
            </w:pPr>
            <w:r>
              <w:rPr>
                <w:sz w:val="19"/>
                <w:szCs w:val="19"/>
              </w:rPr>
              <w:t>Met — failed writes are shown in the data panel instead of being swallowed</w:t>
            </w:r>
          </w:p>
        </w:tc>
      </w:tr>
    </w:tbl>
    <w:p w14:paraId="4944FC02" w14:textId="77777777" w:rsidR="0031632C" w:rsidRDefault="0031632C">
      <w:pPr>
        <w:spacing w:after="120"/>
      </w:pPr>
    </w:p>
    <w:p w14:paraId="7684B509" w14:textId="77777777" w:rsidR="0031632C" w:rsidRDefault="003C5286">
      <w:pPr>
        <w:pStyle w:val="Heading2"/>
      </w:pPr>
      <w:bookmarkStart w:id="31" w:name="_Toc241063518"/>
      <w:r>
        <w:t>11.1 Accuracy standard</w:t>
      </w:r>
      <w:bookmarkEnd w:id="31"/>
    </w:p>
    <w:p w14:paraId="5C221214" w14:textId="77777777" w:rsidR="0031632C" w:rsidRDefault="003C5286">
      <w:pPr>
        <w:spacing w:after="140" w:line="288" w:lineRule="auto"/>
      </w:pPr>
      <w:r>
        <w:t>The payroll modules are calibrated against payroll.my for YA 2026 to the sen. That is the standard the rest of the app is held to: where a published Malaysian authority sets out a table, FinSim reproduces the table rather than approximating it with a percentage. The parameters currently built in are listed in Appendix A.</w:t>
      </w:r>
    </w:p>
    <w:p w14:paraId="221C7431" w14:textId="77777777" w:rsidR="0031632C" w:rsidRDefault="003C5286">
      <w:pPr>
        <w:pStyle w:val="Heading1"/>
      </w:pPr>
      <w:bookmarkStart w:id="32" w:name="_Toc241063519"/>
      <w:r>
        <w:t>12. Out of scope</w:t>
      </w:r>
      <w:bookmarkEnd w:id="32"/>
    </w:p>
    <w:p w14:paraId="38A236FF" w14:textId="77777777" w:rsidR="0031632C" w:rsidRDefault="003C5286">
      <w:pPr>
        <w:spacing w:after="140" w:line="288" w:lineRule="auto"/>
      </w:pPr>
      <w:r>
        <w:t>These are deliberate omissions, not gaps. Each is called out in the panel hints of the module it would affect, because a projection that hides what it leaves out is worse than one that admits it.</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373"/>
        <w:gridCol w:w="6265"/>
      </w:tblGrid>
      <w:tr w:rsidR="0031632C" w14:paraId="4580E4DF" w14:textId="77777777">
        <w:tblPrEx>
          <w:tblCellMar>
            <w:top w:w="0" w:type="dxa"/>
            <w:bottom w:w="0" w:type="dxa"/>
          </w:tblCellMar>
        </w:tblPrEx>
        <w:trPr>
          <w:cantSplit/>
          <w:tblHeader/>
        </w:trPr>
        <w:tc>
          <w:tcPr>
            <w:tcW w:w="3373" w:type="dxa"/>
            <w:shd w:val="clear" w:color="auto" w:fill="004BAF"/>
            <w:tcMar>
              <w:top w:w="70" w:type="dxa"/>
              <w:left w:w="110" w:type="dxa"/>
              <w:bottom w:w="70" w:type="dxa"/>
              <w:right w:w="110" w:type="dxa"/>
            </w:tcMar>
          </w:tcPr>
          <w:p w14:paraId="42249B25" w14:textId="77777777" w:rsidR="0031632C" w:rsidRDefault="003C5286">
            <w:pPr>
              <w:keepNext/>
              <w:keepLines/>
              <w:spacing w:line="264" w:lineRule="auto"/>
            </w:pPr>
            <w:r>
              <w:rPr>
                <w:b/>
                <w:bCs/>
                <w:color w:val="FFFFFF"/>
                <w:sz w:val="19"/>
                <w:szCs w:val="19"/>
              </w:rPr>
              <w:lastRenderedPageBreak/>
              <w:t>Not modelled</w:t>
            </w:r>
          </w:p>
        </w:tc>
        <w:tc>
          <w:tcPr>
            <w:tcW w:w="6265" w:type="dxa"/>
            <w:shd w:val="clear" w:color="auto" w:fill="004BAF"/>
            <w:tcMar>
              <w:top w:w="70" w:type="dxa"/>
              <w:left w:w="110" w:type="dxa"/>
              <w:bottom w:w="70" w:type="dxa"/>
              <w:right w:w="110" w:type="dxa"/>
            </w:tcMar>
          </w:tcPr>
          <w:p w14:paraId="1160B15D" w14:textId="77777777" w:rsidR="0031632C" w:rsidRDefault="003C5286">
            <w:pPr>
              <w:keepNext/>
              <w:keepLines/>
              <w:spacing w:line="264" w:lineRule="auto"/>
            </w:pPr>
            <w:r>
              <w:rPr>
                <w:b/>
                <w:bCs/>
                <w:color w:val="FFFFFF"/>
                <w:sz w:val="19"/>
                <w:szCs w:val="19"/>
              </w:rPr>
              <w:t>Why</w:t>
            </w:r>
          </w:p>
        </w:tc>
      </w:tr>
      <w:tr w:rsidR="0031632C" w14:paraId="234FA62A" w14:textId="77777777">
        <w:tblPrEx>
          <w:tblCellMar>
            <w:top w:w="0" w:type="dxa"/>
            <w:bottom w:w="0" w:type="dxa"/>
          </w:tblCellMar>
        </w:tblPrEx>
        <w:trPr>
          <w:cantSplit/>
        </w:trPr>
        <w:tc>
          <w:tcPr>
            <w:tcW w:w="3373" w:type="dxa"/>
            <w:tcMar>
              <w:top w:w="70" w:type="dxa"/>
              <w:left w:w="110" w:type="dxa"/>
              <w:bottom w:w="70" w:type="dxa"/>
              <w:right w:w="110" w:type="dxa"/>
            </w:tcMar>
          </w:tcPr>
          <w:p w14:paraId="7CD91FAA" w14:textId="77777777" w:rsidR="0031632C" w:rsidRDefault="003C5286">
            <w:pPr>
              <w:keepNext/>
              <w:keepLines/>
              <w:spacing w:line="264" w:lineRule="auto"/>
            </w:pPr>
            <w:r>
              <w:rPr>
                <w:sz w:val="19"/>
                <w:szCs w:val="19"/>
              </w:rPr>
              <w:t>RPGT on property sales</w:t>
            </w:r>
          </w:p>
        </w:tc>
        <w:tc>
          <w:tcPr>
            <w:tcW w:w="6265" w:type="dxa"/>
            <w:tcMar>
              <w:top w:w="70" w:type="dxa"/>
              <w:left w:w="110" w:type="dxa"/>
              <w:bottom w:w="70" w:type="dxa"/>
              <w:right w:w="110" w:type="dxa"/>
            </w:tcMar>
          </w:tcPr>
          <w:p w14:paraId="30A0C91A" w14:textId="77777777" w:rsidR="0031632C" w:rsidRDefault="003C5286">
            <w:pPr>
              <w:keepNext/>
              <w:keepLines/>
              <w:spacing w:line="264" w:lineRule="auto"/>
            </w:pPr>
            <w:r>
              <w:rPr>
                <w:sz w:val="19"/>
                <w:szCs w:val="19"/>
              </w:rPr>
              <w:t>30% of the gain inside three years, tapering to nil from the sixth. It depends on facts the app does not ask for</w:t>
            </w:r>
          </w:p>
        </w:tc>
      </w:tr>
      <w:tr w:rsidR="0031632C" w14:paraId="5E6A2783" w14:textId="77777777">
        <w:tblPrEx>
          <w:tblCellMar>
            <w:top w:w="0" w:type="dxa"/>
            <w:bottom w:w="0" w:type="dxa"/>
          </w:tblCellMar>
        </w:tblPrEx>
        <w:trPr>
          <w:cantSplit/>
        </w:trPr>
        <w:tc>
          <w:tcPr>
            <w:tcW w:w="3373" w:type="dxa"/>
            <w:shd w:val="clear" w:color="auto" w:fill="F6F8FC"/>
            <w:tcMar>
              <w:top w:w="70" w:type="dxa"/>
              <w:left w:w="110" w:type="dxa"/>
              <w:bottom w:w="70" w:type="dxa"/>
              <w:right w:w="110" w:type="dxa"/>
            </w:tcMar>
          </w:tcPr>
          <w:p w14:paraId="41A66A2E" w14:textId="77777777" w:rsidR="0031632C" w:rsidRDefault="003C5286">
            <w:pPr>
              <w:keepNext/>
              <w:keepLines/>
              <w:spacing w:line="264" w:lineRule="auto"/>
            </w:pPr>
            <w:r>
              <w:rPr>
                <w:sz w:val="19"/>
                <w:szCs w:val="19"/>
              </w:rPr>
              <w:t>First-home stamp duty exemptions</w:t>
            </w:r>
          </w:p>
        </w:tc>
        <w:tc>
          <w:tcPr>
            <w:tcW w:w="6265" w:type="dxa"/>
            <w:shd w:val="clear" w:color="auto" w:fill="F6F8FC"/>
            <w:tcMar>
              <w:top w:w="70" w:type="dxa"/>
              <w:left w:w="110" w:type="dxa"/>
              <w:bottom w:w="70" w:type="dxa"/>
              <w:right w:w="110" w:type="dxa"/>
            </w:tcMar>
          </w:tcPr>
          <w:p w14:paraId="28444725" w14:textId="77777777" w:rsidR="0031632C" w:rsidRDefault="003C5286">
            <w:pPr>
              <w:keepNext/>
              <w:keepLines/>
              <w:spacing w:line="264" w:lineRule="auto"/>
            </w:pPr>
            <w:r>
              <w:rPr>
                <w:sz w:val="19"/>
                <w:szCs w:val="19"/>
              </w:rPr>
              <w:t>They change with every Budget and turn on eligibility the app cannot verify</w:t>
            </w:r>
          </w:p>
        </w:tc>
      </w:tr>
      <w:tr w:rsidR="0031632C" w14:paraId="4D6FC548" w14:textId="77777777">
        <w:tblPrEx>
          <w:tblCellMar>
            <w:top w:w="0" w:type="dxa"/>
            <w:bottom w:w="0" w:type="dxa"/>
          </w:tblCellMar>
        </w:tblPrEx>
        <w:trPr>
          <w:cantSplit/>
        </w:trPr>
        <w:tc>
          <w:tcPr>
            <w:tcW w:w="3373" w:type="dxa"/>
            <w:tcMar>
              <w:top w:w="70" w:type="dxa"/>
              <w:left w:w="110" w:type="dxa"/>
              <w:bottom w:w="70" w:type="dxa"/>
              <w:right w:w="110" w:type="dxa"/>
            </w:tcMar>
          </w:tcPr>
          <w:p w14:paraId="297ABAF6" w14:textId="77777777" w:rsidR="0031632C" w:rsidRDefault="003C5286">
            <w:pPr>
              <w:keepNext/>
              <w:keepLines/>
              <w:spacing w:line="264" w:lineRule="auto"/>
            </w:pPr>
            <w:r>
              <w:rPr>
                <w:sz w:val="19"/>
                <w:szCs w:val="19"/>
              </w:rPr>
              <w:t>Daily-rest loan interest</w:t>
            </w:r>
          </w:p>
        </w:tc>
        <w:tc>
          <w:tcPr>
            <w:tcW w:w="6265" w:type="dxa"/>
            <w:tcMar>
              <w:top w:w="70" w:type="dxa"/>
              <w:left w:w="110" w:type="dxa"/>
              <w:bottom w:w="70" w:type="dxa"/>
              <w:right w:w="110" w:type="dxa"/>
            </w:tcMar>
          </w:tcPr>
          <w:p w14:paraId="64633832" w14:textId="77777777" w:rsidR="0031632C" w:rsidRDefault="003C5286">
            <w:pPr>
              <w:keepNext/>
              <w:keepLines/>
              <w:spacing w:line="264" w:lineRule="auto"/>
            </w:pPr>
            <w:r>
              <w:rPr>
                <w:sz w:val="19"/>
                <w:szCs w:val="19"/>
              </w:rPr>
              <w:t>The monthly-rest basis a letter offer quotes differs by a few ringgit a month and leaves totals within rounding</w:t>
            </w:r>
          </w:p>
        </w:tc>
      </w:tr>
      <w:tr w:rsidR="0031632C" w14:paraId="60586D34" w14:textId="77777777">
        <w:tblPrEx>
          <w:tblCellMar>
            <w:top w:w="0" w:type="dxa"/>
            <w:bottom w:w="0" w:type="dxa"/>
          </w:tblCellMar>
        </w:tblPrEx>
        <w:trPr>
          <w:cantSplit/>
        </w:trPr>
        <w:tc>
          <w:tcPr>
            <w:tcW w:w="3373" w:type="dxa"/>
            <w:shd w:val="clear" w:color="auto" w:fill="F6F8FC"/>
            <w:tcMar>
              <w:top w:w="70" w:type="dxa"/>
              <w:left w:w="110" w:type="dxa"/>
              <w:bottom w:w="70" w:type="dxa"/>
              <w:right w:w="110" w:type="dxa"/>
            </w:tcMar>
          </w:tcPr>
          <w:p w14:paraId="53F0434E" w14:textId="77777777" w:rsidR="0031632C" w:rsidRDefault="003C5286">
            <w:pPr>
              <w:keepNext/>
              <w:keepLines/>
              <w:spacing w:line="264" w:lineRule="auto"/>
            </w:pPr>
            <w:r>
              <w:rPr>
                <w:sz w:val="19"/>
                <w:szCs w:val="19"/>
              </w:rPr>
              <w:t>Market sequence risk</w:t>
            </w:r>
          </w:p>
        </w:tc>
        <w:tc>
          <w:tcPr>
            <w:tcW w:w="6265" w:type="dxa"/>
            <w:shd w:val="clear" w:color="auto" w:fill="F6F8FC"/>
            <w:tcMar>
              <w:top w:w="70" w:type="dxa"/>
              <w:left w:w="110" w:type="dxa"/>
              <w:bottom w:w="70" w:type="dxa"/>
              <w:right w:w="110" w:type="dxa"/>
            </w:tcMar>
          </w:tcPr>
          <w:p w14:paraId="4352F39C" w14:textId="77777777" w:rsidR="0031632C" w:rsidRDefault="003C5286">
            <w:pPr>
              <w:keepNext/>
              <w:keepLines/>
              <w:spacing w:line="264" w:lineRule="auto"/>
            </w:pPr>
            <w:r>
              <w:rPr>
                <w:sz w:val="19"/>
                <w:szCs w:val="19"/>
              </w:rPr>
              <w:t>A long projection is a direction, not a prediction; one average return says so more honestly than an invented distribution</w:t>
            </w:r>
          </w:p>
        </w:tc>
      </w:tr>
      <w:tr w:rsidR="0031632C" w14:paraId="42463436" w14:textId="77777777">
        <w:tblPrEx>
          <w:tblCellMar>
            <w:top w:w="0" w:type="dxa"/>
            <w:bottom w:w="0" w:type="dxa"/>
          </w:tblCellMar>
        </w:tblPrEx>
        <w:trPr>
          <w:cantSplit/>
        </w:trPr>
        <w:tc>
          <w:tcPr>
            <w:tcW w:w="3373" w:type="dxa"/>
            <w:tcMar>
              <w:top w:w="70" w:type="dxa"/>
              <w:left w:w="110" w:type="dxa"/>
              <w:bottom w:w="70" w:type="dxa"/>
              <w:right w:w="110" w:type="dxa"/>
            </w:tcMar>
          </w:tcPr>
          <w:p w14:paraId="3B62534F" w14:textId="77777777" w:rsidR="0031632C" w:rsidRDefault="003C5286">
            <w:pPr>
              <w:keepNext/>
              <w:keepLines/>
              <w:spacing w:line="264" w:lineRule="auto"/>
            </w:pPr>
            <w:r>
              <w:rPr>
                <w:sz w:val="19"/>
                <w:szCs w:val="19"/>
              </w:rPr>
              <w:t>Tax on investment returns</w:t>
            </w:r>
          </w:p>
        </w:tc>
        <w:tc>
          <w:tcPr>
            <w:tcW w:w="6265" w:type="dxa"/>
            <w:tcMar>
              <w:top w:w="70" w:type="dxa"/>
              <w:left w:w="110" w:type="dxa"/>
              <w:bottom w:w="70" w:type="dxa"/>
              <w:right w:w="110" w:type="dxa"/>
            </w:tcMar>
          </w:tcPr>
          <w:p w14:paraId="4622DB5C" w14:textId="77777777" w:rsidR="0031632C" w:rsidRDefault="003C5286">
            <w:pPr>
              <w:keepNext/>
              <w:keepLines/>
              <w:spacing w:line="264" w:lineRule="auto"/>
            </w:pPr>
            <w:r>
              <w:rPr>
                <w:sz w:val="19"/>
                <w:szCs w:val="19"/>
              </w:rPr>
              <w:t>Out of scope for a planning figure given in today's ringgit</w:t>
            </w:r>
          </w:p>
        </w:tc>
      </w:tr>
      <w:tr w:rsidR="0031632C" w14:paraId="5FC9B42E" w14:textId="77777777">
        <w:tblPrEx>
          <w:tblCellMar>
            <w:top w:w="0" w:type="dxa"/>
            <w:bottom w:w="0" w:type="dxa"/>
          </w:tblCellMar>
        </w:tblPrEx>
        <w:trPr>
          <w:cantSplit/>
        </w:trPr>
        <w:tc>
          <w:tcPr>
            <w:tcW w:w="3373" w:type="dxa"/>
            <w:shd w:val="clear" w:color="auto" w:fill="F6F8FC"/>
            <w:tcMar>
              <w:top w:w="70" w:type="dxa"/>
              <w:left w:w="110" w:type="dxa"/>
              <w:bottom w:w="70" w:type="dxa"/>
              <w:right w:w="110" w:type="dxa"/>
            </w:tcMar>
          </w:tcPr>
          <w:p w14:paraId="1A4DC2A7" w14:textId="77777777" w:rsidR="0031632C" w:rsidRDefault="003C5286">
            <w:pPr>
              <w:keepNext/>
              <w:keepLines/>
              <w:spacing w:line="264" w:lineRule="auto"/>
            </w:pPr>
            <w:r>
              <w:rPr>
                <w:sz w:val="19"/>
                <w:szCs w:val="19"/>
              </w:rPr>
              <w:t>A bank's internal credit scoring</w:t>
            </w:r>
          </w:p>
        </w:tc>
        <w:tc>
          <w:tcPr>
            <w:tcW w:w="6265" w:type="dxa"/>
            <w:shd w:val="clear" w:color="auto" w:fill="F6F8FC"/>
            <w:tcMar>
              <w:top w:w="70" w:type="dxa"/>
              <w:left w:w="110" w:type="dxa"/>
              <w:bottom w:w="70" w:type="dxa"/>
              <w:right w:w="110" w:type="dxa"/>
            </w:tcMar>
          </w:tcPr>
          <w:p w14:paraId="34313BA3" w14:textId="77777777" w:rsidR="0031632C" w:rsidRDefault="003C5286">
            <w:pPr>
              <w:keepNext/>
              <w:keepLines/>
              <w:spacing w:line="264" w:lineRule="auto"/>
            </w:pPr>
            <w:r>
              <w:rPr>
                <w:sz w:val="19"/>
                <w:szCs w:val="19"/>
              </w:rPr>
              <w:t>Banks apply their own income haircuts and stress rates. DSR caps in the app are typical ceilings, not rules</w:t>
            </w:r>
          </w:p>
        </w:tc>
      </w:tr>
      <w:tr w:rsidR="0031632C" w14:paraId="2E6EE4CE" w14:textId="77777777">
        <w:tblPrEx>
          <w:tblCellMar>
            <w:top w:w="0" w:type="dxa"/>
            <w:bottom w:w="0" w:type="dxa"/>
          </w:tblCellMar>
        </w:tblPrEx>
        <w:trPr>
          <w:cantSplit/>
        </w:trPr>
        <w:tc>
          <w:tcPr>
            <w:tcW w:w="3373" w:type="dxa"/>
            <w:tcMar>
              <w:top w:w="70" w:type="dxa"/>
              <w:left w:w="110" w:type="dxa"/>
              <w:bottom w:w="70" w:type="dxa"/>
              <w:right w:w="110" w:type="dxa"/>
            </w:tcMar>
          </w:tcPr>
          <w:p w14:paraId="58122BFD" w14:textId="77777777" w:rsidR="0031632C" w:rsidRDefault="003C5286">
            <w:pPr>
              <w:keepNext/>
              <w:keepLines/>
              <w:spacing w:line="264" w:lineRule="auto"/>
            </w:pPr>
            <w:r>
              <w:rPr>
                <w:sz w:val="19"/>
                <w:szCs w:val="19"/>
              </w:rPr>
              <w:t>Simpanan Shariah EPF split</w:t>
            </w:r>
          </w:p>
        </w:tc>
        <w:tc>
          <w:tcPr>
            <w:tcW w:w="6265" w:type="dxa"/>
            <w:tcMar>
              <w:top w:w="70" w:type="dxa"/>
              <w:left w:w="110" w:type="dxa"/>
              <w:bottom w:w="70" w:type="dxa"/>
              <w:right w:w="110" w:type="dxa"/>
            </w:tcMar>
          </w:tcPr>
          <w:p w14:paraId="4C2E7C99" w14:textId="77777777" w:rsidR="0031632C" w:rsidRDefault="003C5286">
            <w:pPr>
              <w:keepNext/>
              <w:keepLines/>
              <w:spacing w:line="264" w:lineRule="auto"/>
            </w:pPr>
            <w:r>
              <w:rPr>
                <w:sz w:val="19"/>
                <w:szCs w:val="19"/>
              </w:rPr>
              <w:t>Conventional savings only</w:t>
            </w:r>
          </w:p>
        </w:tc>
      </w:tr>
      <w:tr w:rsidR="0031632C" w14:paraId="22B06BD4" w14:textId="77777777">
        <w:tblPrEx>
          <w:tblCellMar>
            <w:top w:w="0" w:type="dxa"/>
            <w:bottom w:w="0" w:type="dxa"/>
          </w:tblCellMar>
        </w:tblPrEx>
        <w:trPr>
          <w:cantSplit/>
        </w:trPr>
        <w:tc>
          <w:tcPr>
            <w:tcW w:w="3373" w:type="dxa"/>
            <w:shd w:val="clear" w:color="auto" w:fill="F6F8FC"/>
            <w:tcMar>
              <w:top w:w="70" w:type="dxa"/>
              <w:left w:w="110" w:type="dxa"/>
              <w:bottom w:w="70" w:type="dxa"/>
              <w:right w:w="110" w:type="dxa"/>
            </w:tcMar>
          </w:tcPr>
          <w:p w14:paraId="6F4C89E6" w14:textId="77777777" w:rsidR="0031632C" w:rsidRDefault="003C5286">
            <w:pPr>
              <w:keepLines/>
              <w:spacing w:line="264" w:lineRule="auto"/>
            </w:pPr>
            <w:r>
              <w:rPr>
                <w:sz w:val="19"/>
                <w:szCs w:val="19"/>
              </w:rPr>
              <w:t>EPF withdrawal rules and the age-55 lump sum</w:t>
            </w:r>
          </w:p>
        </w:tc>
        <w:tc>
          <w:tcPr>
            <w:tcW w:w="6265" w:type="dxa"/>
            <w:shd w:val="clear" w:color="auto" w:fill="F6F8FC"/>
            <w:tcMar>
              <w:top w:w="70" w:type="dxa"/>
              <w:left w:w="110" w:type="dxa"/>
              <w:bottom w:w="70" w:type="dxa"/>
              <w:right w:w="110" w:type="dxa"/>
            </w:tcMar>
          </w:tcPr>
          <w:p w14:paraId="66533F4D" w14:textId="77777777" w:rsidR="0031632C" w:rsidRDefault="003C5286">
            <w:pPr>
              <w:keepLines/>
              <w:spacing w:line="264" w:lineRule="auto"/>
            </w:pPr>
            <w:r>
              <w:rPr>
                <w:sz w:val="19"/>
                <w:szCs w:val="19"/>
              </w:rPr>
              <w:t>Not modelled in the retirement projection</w:t>
            </w:r>
          </w:p>
        </w:tc>
      </w:tr>
    </w:tbl>
    <w:p w14:paraId="65256B58" w14:textId="77777777" w:rsidR="0031632C" w:rsidRDefault="0031632C">
      <w:pPr>
        <w:spacing w:after="120"/>
      </w:pPr>
    </w:p>
    <w:p w14:paraId="67940C2C" w14:textId="77777777" w:rsidR="0031632C" w:rsidRDefault="003C5286">
      <w:pPr>
        <w:spacing w:after="140" w:line="288" w:lineRule="auto"/>
      </w:pPr>
      <w:r>
        <w:t>Also out of scope for the product itself: user accounts, a server, a database, multiple currencies, non-Malaysian tax regimes, and any feature that would require a figure to leave the reader's control.</w:t>
      </w:r>
    </w:p>
    <w:p w14:paraId="35A3E1D5" w14:textId="77777777" w:rsidR="0031632C" w:rsidRDefault="003C5286">
      <w:pPr>
        <w:pStyle w:val="Heading2"/>
      </w:pPr>
      <w:bookmarkStart w:id="33" w:name="_Toc241063520"/>
      <w:r>
        <w:t>12.1 The compliance boundary</w:t>
      </w:r>
      <w:bookmarkEnd w:id="33"/>
    </w:p>
    <w:p w14:paraId="6B1B66CB" w14:textId="77777777" w:rsidR="0031632C" w:rsidRDefault="003C5286">
      <w:pPr>
        <w:spacing w:after="140" w:line="288" w:lineRule="auto"/>
      </w:pPr>
      <w:r>
        <w:t>FinSim is a planning tool, not financial advice, and every screen and both README files say so. It makes no recommendation about a specific product, institution or security, quotes no bank's rates as fact, and takes no fee or referral. Rate guidance is given as ranges — banks 7–13% flat on a personal loan, public-sector schemes 3.5–5% — rather than as any named lender's offer. For anything binding, the app directs the reader to KWSP, LHDN or the bank itself.</w:t>
      </w:r>
    </w:p>
    <w:p w14:paraId="15435F5A" w14:textId="77777777" w:rsidR="0031632C" w:rsidRDefault="003C5286">
      <w:pPr>
        <w:pBdr>
          <w:left w:val="single" w:sz="24" w:space="8" w:color="004BAF"/>
        </w:pBdr>
        <w:shd w:val="clear" w:color="auto" w:fill="EAF1FB"/>
        <w:spacing w:before="60" w:after="200" w:line="280" w:lineRule="auto"/>
        <w:ind w:left="120" w:right="120"/>
      </w:pPr>
      <w:r>
        <w:rPr>
          <w:b/>
          <w:bCs/>
          <w:sz w:val="20"/>
          <w:szCs w:val="20"/>
        </w:rPr>
        <w:t>Open question:</w:t>
      </w:r>
      <w:r>
        <w:rPr>
          <w:sz w:val="20"/>
          <w:szCs w:val="20"/>
        </w:rPr>
        <w:t xml:space="preserve"> should the disclaimer wording be reviewed against Securities Commission and Bank Negara Malaysia guidance on financial advice before FinSim is promoted beyond word of mouth?</w:t>
      </w:r>
    </w:p>
    <w:p w14:paraId="54ADBEDC" w14:textId="77777777" w:rsidR="0031632C" w:rsidRDefault="003C5286">
      <w:pPr>
        <w:pStyle w:val="Heading1"/>
      </w:pPr>
      <w:bookmarkStart w:id="34" w:name="_Toc241063521"/>
      <w:r>
        <w:t>13. Delivery plan</w:t>
      </w:r>
      <w:bookmarkEnd w:id="34"/>
    </w:p>
    <w:p w14:paraId="287FDC7C" w14:textId="77777777" w:rsidR="0031632C" w:rsidRDefault="003C5286">
      <w:pPr>
        <w:spacing w:after="140" w:line="288" w:lineRule="auto"/>
      </w:pPr>
      <w:r>
        <w:t>Phase 0 is done and deployed. Phases 1–4 are what this proposal asks for. The order is deliberate: the rules refresh protects the figures already on screen, and the test suite has to exist before the number of modules grows again.</w:t>
      </w:r>
    </w:p>
    <w:p w14:paraId="4C3A3D5D" w14:textId="77777777" w:rsidR="0031632C" w:rsidRDefault="003C5286">
      <w:pPr>
        <w:pStyle w:val="Heading2"/>
      </w:pPr>
      <w:bookmarkStart w:id="35" w:name="_Toc241063522"/>
      <w:r>
        <w:lastRenderedPageBreak/>
        <w:t>13.1 Phase 0 — shipped</w:t>
      </w:r>
      <w:bookmarkEnd w:id="35"/>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735"/>
        <w:gridCol w:w="7903"/>
      </w:tblGrid>
      <w:tr w:rsidR="0031632C" w14:paraId="63F7EA38" w14:textId="77777777">
        <w:tblPrEx>
          <w:tblCellMar>
            <w:top w:w="0" w:type="dxa"/>
            <w:bottom w:w="0" w:type="dxa"/>
          </w:tblCellMar>
        </w:tblPrEx>
        <w:trPr>
          <w:cantSplit/>
          <w:tblHeader/>
        </w:trPr>
        <w:tc>
          <w:tcPr>
            <w:tcW w:w="1735" w:type="dxa"/>
            <w:shd w:val="clear" w:color="auto" w:fill="004BAF"/>
            <w:tcMar>
              <w:top w:w="70" w:type="dxa"/>
              <w:left w:w="110" w:type="dxa"/>
              <w:bottom w:w="70" w:type="dxa"/>
              <w:right w:w="110" w:type="dxa"/>
            </w:tcMar>
          </w:tcPr>
          <w:p w14:paraId="7150FB17" w14:textId="77777777" w:rsidR="0031632C" w:rsidRDefault="003C5286">
            <w:pPr>
              <w:keepNext/>
              <w:keepLines/>
              <w:spacing w:line="264" w:lineRule="auto"/>
            </w:pPr>
            <w:r>
              <w:rPr>
                <w:b/>
                <w:bCs/>
                <w:color w:val="FFFFFF"/>
                <w:sz w:val="19"/>
                <w:szCs w:val="19"/>
              </w:rPr>
              <w:t>Date</w:t>
            </w:r>
          </w:p>
        </w:tc>
        <w:tc>
          <w:tcPr>
            <w:tcW w:w="7903" w:type="dxa"/>
            <w:shd w:val="clear" w:color="auto" w:fill="004BAF"/>
            <w:tcMar>
              <w:top w:w="70" w:type="dxa"/>
              <w:left w:w="110" w:type="dxa"/>
              <w:bottom w:w="70" w:type="dxa"/>
              <w:right w:w="110" w:type="dxa"/>
            </w:tcMar>
          </w:tcPr>
          <w:p w14:paraId="4ABD872F" w14:textId="77777777" w:rsidR="0031632C" w:rsidRDefault="003C5286">
            <w:pPr>
              <w:keepNext/>
              <w:keepLines/>
              <w:spacing w:line="264" w:lineRule="auto"/>
            </w:pPr>
            <w:r>
              <w:rPr>
                <w:b/>
                <w:bCs/>
                <w:color w:val="FFFFFF"/>
                <w:sz w:val="19"/>
                <w:szCs w:val="19"/>
              </w:rPr>
              <w:t>Delivered</w:t>
            </w:r>
          </w:p>
        </w:tc>
      </w:tr>
      <w:tr w:rsidR="0031632C" w14:paraId="38A9EBC3" w14:textId="77777777">
        <w:tblPrEx>
          <w:tblCellMar>
            <w:top w:w="0" w:type="dxa"/>
            <w:bottom w:w="0" w:type="dxa"/>
          </w:tblCellMar>
        </w:tblPrEx>
        <w:trPr>
          <w:cantSplit/>
        </w:trPr>
        <w:tc>
          <w:tcPr>
            <w:tcW w:w="1735" w:type="dxa"/>
            <w:tcMar>
              <w:top w:w="70" w:type="dxa"/>
              <w:left w:w="110" w:type="dxa"/>
              <w:bottom w:w="70" w:type="dxa"/>
              <w:right w:w="110" w:type="dxa"/>
            </w:tcMar>
          </w:tcPr>
          <w:p w14:paraId="38E13F82" w14:textId="77777777" w:rsidR="0031632C" w:rsidRDefault="003C5286">
            <w:pPr>
              <w:keepNext/>
              <w:keepLines/>
              <w:spacing w:line="264" w:lineRule="auto"/>
            </w:pPr>
            <w:r>
              <w:rPr>
                <w:sz w:val="19"/>
                <w:szCs w:val="19"/>
              </w:rPr>
              <w:t>17 Aug 2026</w:t>
            </w:r>
          </w:p>
        </w:tc>
        <w:tc>
          <w:tcPr>
            <w:tcW w:w="7903" w:type="dxa"/>
            <w:tcMar>
              <w:top w:w="70" w:type="dxa"/>
              <w:left w:w="110" w:type="dxa"/>
              <w:bottom w:w="70" w:type="dxa"/>
              <w:right w:w="110" w:type="dxa"/>
            </w:tcMar>
          </w:tcPr>
          <w:p w14:paraId="344E3DE9" w14:textId="77777777" w:rsidR="0031632C" w:rsidRDefault="003C5286">
            <w:pPr>
              <w:keepNext/>
              <w:keepLines/>
              <w:spacing w:line="264" w:lineRule="auto"/>
            </w:pPr>
            <w:r>
              <w:rPr>
                <w:sz w:val="19"/>
                <w:szCs w:val="19"/>
              </w:rPr>
              <w:t xml:space="preserve">All thirteen calculators, the shared library, the README and </w:t>
            </w:r>
            <w:r>
              <w:rPr>
                <w:rFonts w:ascii="Consolas" w:eastAsia="Consolas" w:hAnsi="Consolas" w:cs="Consolas"/>
                <w:color w:val="1F3A68"/>
                <w:sz w:val="17"/>
                <w:szCs w:val="17"/>
              </w:rPr>
              <w:t>MODULES.md</w:t>
            </w:r>
          </w:p>
        </w:tc>
      </w:tr>
      <w:tr w:rsidR="0031632C" w14:paraId="74608A5B"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69C662B1" w14:textId="77777777" w:rsidR="0031632C" w:rsidRDefault="003C5286">
            <w:pPr>
              <w:keepNext/>
              <w:keepLines/>
              <w:spacing w:line="264" w:lineRule="auto"/>
            </w:pPr>
            <w:r>
              <w:rPr>
                <w:sz w:val="19"/>
                <w:szCs w:val="19"/>
              </w:rPr>
              <w:t>18 Aug 2026</w:t>
            </w:r>
          </w:p>
        </w:tc>
        <w:tc>
          <w:tcPr>
            <w:tcW w:w="7903" w:type="dxa"/>
            <w:shd w:val="clear" w:color="auto" w:fill="F6F8FC"/>
            <w:tcMar>
              <w:top w:w="70" w:type="dxa"/>
              <w:left w:w="110" w:type="dxa"/>
              <w:bottom w:w="70" w:type="dxa"/>
              <w:right w:w="110" w:type="dxa"/>
            </w:tcMar>
          </w:tcPr>
          <w:p w14:paraId="7AC50BBF" w14:textId="77777777" w:rsidR="0031632C" w:rsidRDefault="003C5286">
            <w:pPr>
              <w:keepNext/>
              <w:keepLines/>
              <w:spacing w:line="264" w:lineRule="auto"/>
            </w:pPr>
            <w:r>
              <w:rPr>
                <w:sz w:val="19"/>
                <w:szCs w:val="19"/>
              </w:rPr>
              <w:t>The logo and mark; first phone-display pass</w:t>
            </w:r>
          </w:p>
        </w:tc>
      </w:tr>
      <w:tr w:rsidR="0031632C" w14:paraId="5637FF90" w14:textId="77777777">
        <w:tblPrEx>
          <w:tblCellMar>
            <w:top w:w="0" w:type="dxa"/>
            <w:bottom w:w="0" w:type="dxa"/>
          </w:tblCellMar>
        </w:tblPrEx>
        <w:trPr>
          <w:cantSplit/>
        </w:trPr>
        <w:tc>
          <w:tcPr>
            <w:tcW w:w="1735" w:type="dxa"/>
            <w:tcMar>
              <w:top w:w="70" w:type="dxa"/>
              <w:left w:w="110" w:type="dxa"/>
              <w:bottom w:w="70" w:type="dxa"/>
              <w:right w:w="110" w:type="dxa"/>
            </w:tcMar>
          </w:tcPr>
          <w:p w14:paraId="36A8BB85" w14:textId="77777777" w:rsidR="0031632C" w:rsidRDefault="003C5286">
            <w:pPr>
              <w:keepNext/>
              <w:keepLines/>
              <w:spacing w:line="264" w:lineRule="auto"/>
            </w:pPr>
            <w:r>
              <w:rPr>
                <w:sz w:val="19"/>
                <w:szCs w:val="19"/>
              </w:rPr>
              <w:t>20 Aug 2026</w:t>
            </w:r>
          </w:p>
        </w:tc>
        <w:tc>
          <w:tcPr>
            <w:tcW w:w="7903" w:type="dxa"/>
            <w:tcMar>
              <w:top w:w="70" w:type="dxa"/>
              <w:left w:w="110" w:type="dxa"/>
              <w:bottom w:w="70" w:type="dxa"/>
              <w:right w:w="110" w:type="dxa"/>
            </w:tcMar>
          </w:tcPr>
          <w:p w14:paraId="022EBDE7" w14:textId="77777777" w:rsidR="0031632C" w:rsidRDefault="003C5286">
            <w:pPr>
              <w:keepNext/>
              <w:keepLines/>
              <w:spacing w:line="264" w:lineRule="auto"/>
            </w:pPr>
            <w:r>
              <w:rPr>
                <w:sz w:val="19"/>
                <w:szCs w:val="19"/>
              </w:rPr>
              <w:t>Persistence: autosave, named scenarios, Export/Import, the Google Drive copy, the move to IndexedDB, and the Auto switch</w:t>
            </w:r>
          </w:p>
        </w:tc>
      </w:tr>
      <w:tr w:rsidR="0031632C" w14:paraId="45271DDC"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3D541D71" w14:textId="77777777" w:rsidR="0031632C" w:rsidRDefault="003C5286">
            <w:pPr>
              <w:keepNext/>
              <w:keepLines/>
              <w:spacing w:line="264" w:lineRule="auto"/>
            </w:pPr>
            <w:r>
              <w:rPr>
                <w:sz w:val="19"/>
                <w:szCs w:val="19"/>
              </w:rPr>
              <w:t>21 Aug 2026</w:t>
            </w:r>
          </w:p>
        </w:tc>
        <w:tc>
          <w:tcPr>
            <w:tcW w:w="7903" w:type="dxa"/>
            <w:shd w:val="clear" w:color="auto" w:fill="F6F8FC"/>
            <w:tcMar>
              <w:top w:w="70" w:type="dxa"/>
              <w:left w:w="110" w:type="dxa"/>
              <w:bottom w:w="70" w:type="dxa"/>
              <w:right w:w="110" w:type="dxa"/>
            </w:tcMar>
          </w:tcPr>
          <w:p w14:paraId="5EFA58A2" w14:textId="77777777" w:rsidR="0031632C" w:rsidRDefault="003C5286">
            <w:pPr>
              <w:keepNext/>
              <w:keepLines/>
              <w:spacing w:line="264" w:lineRule="auto"/>
            </w:pPr>
            <w:r>
              <w:rPr>
                <w:sz w:val="19"/>
                <w:szCs w:val="19"/>
              </w:rPr>
              <w:t>Mobile layout — icon rail, three breakpoints, no horizontal overflow at 375 px</w:t>
            </w:r>
          </w:p>
        </w:tc>
      </w:tr>
      <w:tr w:rsidR="0031632C" w14:paraId="44AF9D0C" w14:textId="77777777">
        <w:tblPrEx>
          <w:tblCellMar>
            <w:top w:w="0" w:type="dxa"/>
            <w:bottom w:w="0" w:type="dxa"/>
          </w:tblCellMar>
        </w:tblPrEx>
        <w:trPr>
          <w:cantSplit/>
        </w:trPr>
        <w:tc>
          <w:tcPr>
            <w:tcW w:w="1735" w:type="dxa"/>
            <w:tcMar>
              <w:top w:w="70" w:type="dxa"/>
              <w:left w:w="110" w:type="dxa"/>
              <w:bottom w:w="70" w:type="dxa"/>
              <w:right w:w="110" w:type="dxa"/>
            </w:tcMar>
          </w:tcPr>
          <w:p w14:paraId="08B1670E" w14:textId="77777777" w:rsidR="0031632C" w:rsidRDefault="003C5286">
            <w:pPr>
              <w:keepNext/>
              <w:keepLines/>
              <w:spacing w:line="264" w:lineRule="auto"/>
            </w:pPr>
            <w:r>
              <w:rPr>
                <w:sz w:val="19"/>
                <w:szCs w:val="19"/>
              </w:rPr>
              <w:t>24 Aug 2026</w:t>
            </w:r>
          </w:p>
        </w:tc>
        <w:tc>
          <w:tcPr>
            <w:tcW w:w="7903" w:type="dxa"/>
            <w:tcMar>
              <w:top w:w="70" w:type="dxa"/>
              <w:left w:w="110" w:type="dxa"/>
              <w:bottom w:w="70" w:type="dxa"/>
              <w:right w:w="110" w:type="dxa"/>
            </w:tcMar>
          </w:tcPr>
          <w:p w14:paraId="18CB274E" w14:textId="77777777" w:rsidR="0031632C" w:rsidRDefault="003C5286">
            <w:pPr>
              <w:keepNext/>
              <w:keepLines/>
              <w:spacing w:line="264" w:lineRule="auto"/>
            </w:pPr>
            <w:r>
              <w:rPr>
                <w:sz w:val="19"/>
                <w:szCs w:val="19"/>
              </w:rPr>
              <w:t>DD-MM-YYYY dates throughout, strict date validation, and the date stamp on backups</w:t>
            </w:r>
          </w:p>
        </w:tc>
      </w:tr>
      <w:tr w:rsidR="0031632C" w14:paraId="3D410C30"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2028BAAA" w14:textId="77777777" w:rsidR="0031632C" w:rsidRDefault="003C5286">
            <w:pPr>
              <w:keepLines/>
              <w:spacing w:line="264" w:lineRule="auto"/>
            </w:pPr>
            <w:r>
              <w:rPr>
                <w:sz w:val="19"/>
                <w:szCs w:val="19"/>
              </w:rPr>
              <w:t>22 Sep 2026</w:t>
            </w:r>
          </w:p>
        </w:tc>
        <w:tc>
          <w:tcPr>
            <w:tcW w:w="7903" w:type="dxa"/>
            <w:shd w:val="clear" w:color="auto" w:fill="F6F8FC"/>
            <w:tcMar>
              <w:top w:w="70" w:type="dxa"/>
              <w:left w:w="110" w:type="dxa"/>
              <w:bottom w:w="70" w:type="dxa"/>
              <w:right w:w="110" w:type="dxa"/>
            </w:tcMar>
          </w:tcPr>
          <w:p w14:paraId="558DD569" w14:textId="77777777" w:rsidR="0031632C" w:rsidRDefault="003C5286">
            <w:pPr>
              <w:keepLines/>
              <w:spacing w:line="264" w:lineRule="auto"/>
            </w:pPr>
            <w:r>
              <w:rPr>
                <w:sz w:val="19"/>
                <w:szCs w:val="19"/>
              </w:rPr>
              <w:t xml:space="preserve">Project proposal v1.0. Security hardening — stored XSS fixed, CSP, import validation, SRI — plus </w:t>
            </w:r>
            <w:r>
              <w:rPr>
                <w:rFonts w:ascii="Consolas" w:eastAsia="Consolas" w:hAnsi="Consolas" w:cs="Consolas"/>
                <w:color w:val="1F3A68"/>
                <w:sz w:val="17"/>
                <w:szCs w:val="17"/>
              </w:rPr>
              <w:t>LICENSE</w:t>
            </w:r>
            <w:r>
              <w:rPr>
                <w:sz w:val="19"/>
                <w:szCs w:val="19"/>
              </w:rPr>
              <w:t xml:space="preserve">, </w:t>
            </w:r>
            <w:r>
              <w:rPr>
                <w:rFonts w:ascii="Consolas" w:eastAsia="Consolas" w:hAnsi="Consolas" w:cs="Consolas"/>
                <w:color w:val="1F3A68"/>
                <w:sz w:val="17"/>
                <w:szCs w:val="17"/>
              </w:rPr>
              <w:t>build.js</w:t>
            </w:r>
            <w:r>
              <w:rPr>
                <w:sz w:val="19"/>
                <w:szCs w:val="19"/>
              </w:rPr>
              <w:t xml:space="preserve"> and </w:t>
            </w:r>
            <w:r>
              <w:rPr>
                <w:rFonts w:ascii="Consolas" w:eastAsia="Consolas" w:hAnsi="Consolas" w:cs="Consolas"/>
                <w:color w:val="1F3A68"/>
                <w:sz w:val="17"/>
                <w:szCs w:val="17"/>
              </w:rPr>
              <w:t>BUILD.md</w:t>
            </w:r>
          </w:p>
        </w:tc>
      </w:tr>
    </w:tbl>
    <w:p w14:paraId="037D6EA0" w14:textId="77777777" w:rsidR="0031632C" w:rsidRDefault="0031632C">
      <w:pPr>
        <w:spacing w:after="120"/>
      </w:pPr>
    </w:p>
    <w:p w14:paraId="7E0993CA" w14:textId="77777777" w:rsidR="0031632C" w:rsidRDefault="003C5286">
      <w:pPr>
        <w:pStyle w:val="Heading2"/>
      </w:pPr>
      <w:bookmarkStart w:id="36" w:name="_Toc241063523"/>
      <w:r>
        <w:t>13.2 Phase 1 — statutory rules refresh</w:t>
      </w:r>
      <w:bookmarkEnd w:id="36"/>
    </w:p>
    <w:p w14:paraId="507797E7" w14:textId="77777777" w:rsidR="0031632C" w:rsidRDefault="003C5286">
      <w:pPr>
        <w:spacing w:after="140" w:line="288" w:lineRule="auto"/>
      </w:pPr>
      <w:r>
        <w:t>The biggest risk for a calculator like this is quietly going out of date. Every Budget moves relief caps, and EPF declares its dividend once a year without advance notice.</w:t>
      </w:r>
    </w:p>
    <w:p w14:paraId="170B6BF0" w14:textId="77777777" w:rsidR="0031632C" w:rsidRDefault="003C5286">
      <w:pPr>
        <w:pStyle w:val="ListParagraph"/>
        <w:numPr>
          <w:ilvl w:val="0"/>
          <w:numId w:val="3"/>
        </w:numPr>
        <w:spacing w:after="70" w:line="280" w:lineRule="auto"/>
      </w:pPr>
      <w:r>
        <w:t xml:space="preserve">Refresh </w:t>
      </w:r>
      <w:r>
        <w:rPr>
          <w:rFonts w:ascii="Consolas" w:eastAsia="Consolas" w:hAnsi="Consolas" w:cs="Consolas"/>
          <w:color w:val="1F3A68"/>
          <w:sz w:val="19"/>
          <w:szCs w:val="19"/>
        </w:rPr>
        <w:t>TAX_BRACKETS</w:t>
      </w:r>
      <w:r>
        <w:t xml:space="preserve">, </w:t>
      </w:r>
      <w:r>
        <w:rPr>
          <w:rFonts w:ascii="Consolas" w:eastAsia="Consolas" w:hAnsi="Consolas" w:cs="Consolas"/>
          <w:color w:val="1F3A68"/>
          <w:sz w:val="19"/>
          <w:szCs w:val="19"/>
        </w:rPr>
        <w:t>RELIEF_GROUPS</w:t>
      </w:r>
      <w:r>
        <w:t xml:space="preserve">, </w:t>
      </w:r>
      <w:r>
        <w:rPr>
          <w:rFonts w:ascii="Consolas" w:eastAsia="Consolas" w:hAnsi="Consolas" w:cs="Consolas"/>
          <w:color w:val="1F3A68"/>
          <w:sz w:val="19"/>
          <w:szCs w:val="19"/>
        </w:rPr>
        <w:t>SOCSO_CATEGORIES</w:t>
      </w:r>
      <w:r>
        <w:t xml:space="preserve">, </w:t>
      </w:r>
      <w:r>
        <w:rPr>
          <w:rFonts w:ascii="Consolas" w:eastAsia="Consolas" w:hAnsi="Consolas" w:cs="Consolas"/>
          <w:color w:val="1F3A68"/>
          <w:sz w:val="19"/>
          <w:szCs w:val="19"/>
        </w:rPr>
        <w:t>EPF_ACCOUNTS</w:t>
      </w:r>
      <w:r>
        <w:t xml:space="preserve">, </w:t>
      </w:r>
      <w:r>
        <w:rPr>
          <w:rFonts w:ascii="Consolas" w:eastAsia="Consolas" w:hAnsi="Consolas" w:cs="Consolas"/>
          <w:color w:val="1F3A68"/>
          <w:sz w:val="19"/>
          <w:szCs w:val="19"/>
        </w:rPr>
        <w:t>DSR_CAPS</w:t>
      </w:r>
      <w:r>
        <w:t xml:space="preserve"> and the stamp duty scales for the assessment year agreed at approval.</w:t>
      </w:r>
    </w:p>
    <w:p w14:paraId="2C3882B2" w14:textId="77777777" w:rsidR="0031632C" w:rsidRDefault="003C5286">
      <w:pPr>
        <w:pStyle w:val="ListParagraph"/>
        <w:numPr>
          <w:ilvl w:val="0"/>
          <w:numId w:val="3"/>
        </w:numPr>
        <w:spacing w:after="70" w:line="280" w:lineRule="auto"/>
      </w:pPr>
      <w:r>
        <w:t>Show on each module the assessment year it calculates for.</w:t>
      </w:r>
    </w:p>
    <w:p w14:paraId="0EFABC76" w14:textId="77777777" w:rsidR="0031632C" w:rsidRDefault="003C5286">
      <w:pPr>
        <w:pStyle w:val="ListParagraph"/>
        <w:numPr>
          <w:ilvl w:val="0"/>
          <w:numId w:val="3"/>
        </w:numPr>
        <w:spacing w:after="70" w:line="280" w:lineRule="auto"/>
      </w:pPr>
      <w:r>
        <w:t>Commit the refresh as a checklist in the repository, so it becomes a documented task rather than something someone has to remember.</w:t>
      </w:r>
    </w:p>
    <w:p w14:paraId="441CAD85" w14:textId="77777777" w:rsidR="0031632C" w:rsidRDefault="0031632C">
      <w:pPr>
        <w:spacing w:after="120"/>
      </w:pPr>
    </w:p>
    <w:p w14:paraId="1B399911" w14:textId="77777777" w:rsidR="0031632C" w:rsidRDefault="003C5286">
      <w:pPr>
        <w:pStyle w:val="Heading2"/>
      </w:pPr>
      <w:bookmarkStart w:id="37" w:name="_Toc241063524"/>
      <w:r>
        <w:t>13.3 Phase 2 — test suite, security regression tests and accessibility</w:t>
      </w:r>
      <w:bookmarkEnd w:id="37"/>
    </w:p>
    <w:p w14:paraId="0BB1DB2C" w14:textId="77777777" w:rsidR="0031632C" w:rsidRDefault="003C5286">
      <w:pPr>
        <w:spacing w:after="140" w:line="288" w:lineRule="auto"/>
      </w:pPr>
      <w:r>
        <w:t>The app has no tests in the repository. The 23 tests written during the persistence work ran from a scratch directory and were never committed. This is the clearest gap in the project, and after 22 September it also covers the security fixes.</w:t>
      </w:r>
    </w:p>
    <w:p w14:paraId="4131F117" w14:textId="77777777" w:rsidR="0031632C" w:rsidRDefault="003C5286">
      <w:pPr>
        <w:pStyle w:val="ListParagraph"/>
        <w:numPr>
          <w:ilvl w:val="0"/>
          <w:numId w:val="3"/>
        </w:numPr>
        <w:spacing w:after="70" w:line="280" w:lineRule="auto"/>
      </w:pPr>
      <w:r>
        <w:t xml:space="preserve">Commit a jsdom harness that loads </w:t>
      </w:r>
      <w:r>
        <w:rPr>
          <w:rFonts w:ascii="Consolas" w:eastAsia="Consolas" w:hAnsi="Consolas" w:cs="Consolas"/>
          <w:color w:val="1F3A68"/>
          <w:sz w:val="19"/>
          <w:szCs w:val="19"/>
        </w:rPr>
        <w:t>index.html</w:t>
      </w:r>
      <w:r>
        <w:t xml:space="preserve">, runs the scripts, fires real </w:t>
      </w:r>
      <w:r>
        <w:rPr>
          <w:rFonts w:ascii="Consolas" w:eastAsia="Consolas" w:hAnsi="Consolas" w:cs="Consolas"/>
          <w:color w:val="1F3A68"/>
          <w:sz w:val="19"/>
          <w:szCs w:val="19"/>
        </w:rPr>
        <w:t>input</w:t>
      </w:r>
      <w:r>
        <w:t xml:space="preserve"> events and reads the result ids back.</w:t>
      </w:r>
    </w:p>
    <w:p w14:paraId="33FACB7C" w14:textId="77777777" w:rsidR="0031632C" w:rsidRDefault="003C5286">
      <w:pPr>
        <w:pStyle w:val="ListParagraph"/>
        <w:numPr>
          <w:ilvl w:val="0"/>
          <w:numId w:val="3"/>
        </w:numPr>
        <w:spacing w:after="70" w:line="280" w:lineRule="auto"/>
      </w:pPr>
      <w:r>
        <w:t>For each module, cover the closed-form answer, the empty state, a zero-rate case, the extremes, both table views, the presets and Reset.</w:t>
      </w:r>
    </w:p>
    <w:p w14:paraId="375D1C81" w14:textId="77777777" w:rsidR="0031632C" w:rsidRDefault="003C5286">
      <w:pPr>
        <w:pStyle w:val="ListParagraph"/>
        <w:numPr>
          <w:ilvl w:val="0"/>
          <w:numId w:val="3"/>
        </w:numPr>
        <w:spacing w:after="70" w:line="280" w:lineRule="auto"/>
      </w:pPr>
      <w:r>
        <w:t>Cover the save layer: autosave across reloads; scenario save, load and delete; chip highlighting; replace-not-merge on import; and refusal of junk files.</w:t>
      </w:r>
    </w:p>
    <w:p w14:paraId="0A1B4D25" w14:textId="77777777" w:rsidR="0031632C" w:rsidRDefault="003C5286">
      <w:pPr>
        <w:pStyle w:val="ListParagraph"/>
        <w:numPr>
          <w:ilvl w:val="0"/>
          <w:numId w:val="3"/>
        </w:numPr>
        <w:spacing w:after="70" w:line="280" w:lineRule="auto"/>
      </w:pPr>
      <w:r>
        <w:t xml:space="preserve">Cover the security controls: hostile ids and names in imported and Drive files, the 8 MB ceiling, prototype pollution, and a check that the built </w:t>
      </w:r>
      <w:r>
        <w:rPr>
          <w:rFonts w:ascii="Consolas" w:eastAsia="Consolas" w:hAnsi="Consolas" w:cs="Consolas"/>
          <w:color w:val="1F3A68"/>
          <w:sz w:val="19"/>
          <w:szCs w:val="19"/>
        </w:rPr>
        <w:t>index.html</w:t>
      </w:r>
      <w:r>
        <w:t xml:space="preserve"> still carries the CSP.</w:t>
      </w:r>
    </w:p>
    <w:p w14:paraId="546B3478" w14:textId="77777777" w:rsidR="0031632C" w:rsidRDefault="003C5286">
      <w:pPr>
        <w:pStyle w:val="ListParagraph"/>
        <w:numPr>
          <w:ilvl w:val="0"/>
          <w:numId w:val="3"/>
        </w:numPr>
        <w:spacing w:after="70" w:line="280" w:lineRule="auto"/>
      </w:pPr>
      <w:r>
        <w:t>Run the suite in GitHub Actions on every push.</w:t>
      </w:r>
    </w:p>
    <w:p w14:paraId="2FC8C9FE" w14:textId="77777777" w:rsidR="0031632C" w:rsidRDefault="003C5286">
      <w:pPr>
        <w:pStyle w:val="ListParagraph"/>
        <w:numPr>
          <w:ilvl w:val="0"/>
          <w:numId w:val="3"/>
        </w:numPr>
        <w:spacing w:after="70" w:line="280" w:lineRule="auto"/>
      </w:pPr>
      <w:r>
        <w:t>Complete the accessibility audit: focus order, labels on generated fields, contrast against the ivory palette, and screen-reader wording for the result tiles.</w:t>
      </w:r>
    </w:p>
    <w:p w14:paraId="44F9EC6A" w14:textId="77777777" w:rsidR="0031632C" w:rsidRDefault="0031632C">
      <w:pPr>
        <w:spacing w:after="120"/>
      </w:pPr>
    </w:p>
    <w:p w14:paraId="42EF81DD" w14:textId="77777777" w:rsidR="0031632C" w:rsidRDefault="003C5286">
      <w:pPr>
        <w:pStyle w:val="Heading2"/>
      </w:pPr>
      <w:bookmarkStart w:id="38" w:name="_Toc241063525"/>
      <w:r>
        <w:lastRenderedPageBreak/>
        <w:t>13.4 Phase 3 — offline install</w:t>
      </w:r>
      <w:bookmarkEnd w:id="38"/>
    </w:p>
    <w:p w14:paraId="7955CF94" w14:textId="77777777" w:rsidR="0031632C" w:rsidRDefault="003C5286">
      <w:pPr>
        <w:pStyle w:val="ListParagraph"/>
        <w:numPr>
          <w:ilvl w:val="0"/>
          <w:numId w:val="3"/>
        </w:numPr>
        <w:spacing w:after="70" w:line="280" w:lineRule="auto"/>
      </w:pPr>
      <w:r>
        <w:t>Add a web app manifest and a service worker, so FinSim installs to a phone home screen and opens with the network off.</w:t>
      </w:r>
    </w:p>
    <w:p w14:paraId="6C0947DD" w14:textId="77777777" w:rsidR="0031632C" w:rsidRDefault="003C5286">
      <w:pPr>
        <w:pStyle w:val="ListParagraph"/>
        <w:numPr>
          <w:ilvl w:val="0"/>
          <w:numId w:val="3"/>
        </w:numPr>
        <w:spacing w:after="70" w:line="280" w:lineRule="auto"/>
      </w:pPr>
      <w:r>
        <w:t>Self-host the icon font, removing the last CDN dependency from the calculators.</w:t>
      </w:r>
    </w:p>
    <w:p w14:paraId="3B16E717" w14:textId="77777777" w:rsidR="0031632C" w:rsidRDefault="003C5286">
      <w:pPr>
        <w:pStyle w:val="ListParagraph"/>
        <w:numPr>
          <w:ilvl w:val="0"/>
          <w:numId w:val="3"/>
        </w:numPr>
        <w:spacing w:after="70" w:line="280" w:lineRule="auto"/>
      </w:pPr>
      <w:r>
        <w:t xml:space="preserve">Keep the no-required-build rule: the service worker is one more plain file, and </w:t>
      </w:r>
      <w:r>
        <w:rPr>
          <w:rFonts w:ascii="Consolas" w:eastAsia="Consolas" w:hAnsi="Consolas" w:cs="Consolas"/>
          <w:color w:val="1F3A68"/>
          <w:sz w:val="19"/>
          <w:szCs w:val="19"/>
        </w:rPr>
        <w:t>build.js</w:t>
      </w:r>
      <w:r>
        <w:t xml:space="preserve"> learns to hash it.</w:t>
      </w:r>
    </w:p>
    <w:p w14:paraId="78AC364B" w14:textId="77777777" w:rsidR="0031632C" w:rsidRDefault="0031632C">
      <w:pPr>
        <w:spacing w:after="120"/>
      </w:pPr>
    </w:p>
    <w:p w14:paraId="01ABCC64" w14:textId="77777777" w:rsidR="0031632C" w:rsidRDefault="003C5286">
      <w:pPr>
        <w:pStyle w:val="Heading2"/>
      </w:pPr>
      <w:bookmarkStart w:id="39" w:name="_Toc241063526"/>
      <w:r>
        <w:t>13.5 Phase 4 — second wave of modules</w:t>
      </w:r>
      <w:bookmarkEnd w:id="39"/>
    </w:p>
    <w:p w14:paraId="36CCD698" w14:textId="77777777" w:rsidR="0031632C" w:rsidRDefault="003C5286">
      <w:pPr>
        <w:spacing w:after="140" w:line="288" w:lineRule="auto"/>
      </w:pPr>
      <w:r>
        <w:t xml:space="preserve">Candidates, in the order they would be built. Each is a nav button, a section, a </w:t>
      </w:r>
      <w:r>
        <w:rPr>
          <w:rFonts w:ascii="Consolas" w:eastAsia="Consolas" w:hAnsi="Consolas" w:cs="Consolas"/>
          <w:color w:val="1F3A68"/>
          <w:sz w:val="19"/>
          <w:szCs w:val="19"/>
        </w:rPr>
        <w:t>renderX()</w:t>
      </w:r>
      <w:r>
        <w:t xml:space="preserve"> and two registry entries, and is saved and backed up the day it lands.</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699"/>
        <w:gridCol w:w="6939"/>
      </w:tblGrid>
      <w:tr w:rsidR="0031632C" w14:paraId="688FBC1E" w14:textId="77777777">
        <w:tblPrEx>
          <w:tblCellMar>
            <w:top w:w="0" w:type="dxa"/>
            <w:bottom w:w="0" w:type="dxa"/>
          </w:tblCellMar>
        </w:tblPrEx>
        <w:trPr>
          <w:cantSplit/>
          <w:tblHeader/>
        </w:trPr>
        <w:tc>
          <w:tcPr>
            <w:tcW w:w="2699" w:type="dxa"/>
            <w:shd w:val="clear" w:color="auto" w:fill="004BAF"/>
            <w:tcMar>
              <w:top w:w="70" w:type="dxa"/>
              <w:left w:w="110" w:type="dxa"/>
              <w:bottom w:w="70" w:type="dxa"/>
              <w:right w:w="110" w:type="dxa"/>
            </w:tcMar>
          </w:tcPr>
          <w:p w14:paraId="6B515CE3" w14:textId="77777777" w:rsidR="0031632C" w:rsidRDefault="003C5286">
            <w:pPr>
              <w:keepNext/>
              <w:keepLines/>
              <w:spacing w:line="264" w:lineRule="auto"/>
            </w:pPr>
            <w:r>
              <w:rPr>
                <w:b/>
                <w:bCs/>
                <w:color w:val="FFFFFF"/>
                <w:sz w:val="19"/>
                <w:szCs w:val="19"/>
              </w:rPr>
              <w:t>Candidate</w:t>
            </w:r>
          </w:p>
        </w:tc>
        <w:tc>
          <w:tcPr>
            <w:tcW w:w="6939" w:type="dxa"/>
            <w:shd w:val="clear" w:color="auto" w:fill="004BAF"/>
            <w:tcMar>
              <w:top w:w="70" w:type="dxa"/>
              <w:left w:w="110" w:type="dxa"/>
              <w:bottom w:w="70" w:type="dxa"/>
              <w:right w:w="110" w:type="dxa"/>
            </w:tcMar>
          </w:tcPr>
          <w:p w14:paraId="2B654EE0" w14:textId="77777777" w:rsidR="0031632C" w:rsidRDefault="003C5286">
            <w:pPr>
              <w:keepNext/>
              <w:keepLines/>
              <w:spacing w:line="264" w:lineRule="auto"/>
            </w:pPr>
            <w:r>
              <w:rPr>
                <w:b/>
                <w:bCs/>
                <w:color w:val="FFFFFF"/>
                <w:sz w:val="19"/>
                <w:szCs w:val="19"/>
              </w:rPr>
              <w:t>Answers</w:t>
            </w:r>
          </w:p>
        </w:tc>
      </w:tr>
      <w:tr w:rsidR="0031632C" w14:paraId="23FEABF7" w14:textId="77777777">
        <w:tblPrEx>
          <w:tblCellMar>
            <w:top w:w="0" w:type="dxa"/>
            <w:bottom w:w="0" w:type="dxa"/>
          </w:tblCellMar>
        </w:tblPrEx>
        <w:trPr>
          <w:cantSplit/>
        </w:trPr>
        <w:tc>
          <w:tcPr>
            <w:tcW w:w="2699" w:type="dxa"/>
            <w:tcMar>
              <w:top w:w="70" w:type="dxa"/>
              <w:left w:w="110" w:type="dxa"/>
              <w:bottom w:w="70" w:type="dxa"/>
              <w:right w:w="110" w:type="dxa"/>
            </w:tcMar>
          </w:tcPr>
          <w:p w14:paraId="6D30B572" w14:textId="77777777" w:rsidR="0031632C" w:rsidRDefault="003C5286">
            <w:pPr>
              <w:keepNext/>
              <w:keepLines/>
              <w:spacing w:line="264" w:lineRule="auto"/>
            </w:pPr>
            <w:r>
              <w:rPr>
                <w:sz w:val="19"/>
                <w:szCs w:val="19"/>
              </w:rPr>
              <w:t>Zakat calculator</w:t>
            </w:r>
          </w:p>
        </w:tc>
        <w:tc>
          <w:tcPr>
            <w:tcW w:w="6939" w:type="dxa"/>
            <w:tcMar>
              <w:top w:w="70" w:type="dxa"/>
              <w:left w:w="110" w:type="dxa"/>
              <w:bottom w:w="70" w:type="dxa"/>
              <w:right w:w="110" w:type="dxa"/>
            </w:tcMar>
          </w:tcPr>
          <w:p w14:paraId="00ADBB7F" w14:textId="77777777" w:rsidR="0031632C" w:rsidRDefault="003C5286">
            <w:pPr>
              <w:keepNext/>
              <w:keepLines/>
              <w:spacing w:line="264" w:lineRule="auto"/>
            </w:pPr>
            <w:r>
              <w:rPr>
                <w:sz w:val="19"/>
                <w:szCs w:val="19"/>
              </w:rPr>
              <w:t>What is due on savings, income and gold at the current nisab?</w:t>
            </w:r>
          </w:p>
        </w:tc>
      </w:tr>
      <w:tr w:rsidR="0031632C" w14:paraId="37EF1894"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7C17D861" w14:textId="77777777" w:rsidR="0031632C" w:rsidRDefault="003C5286">
            <w:pPr>
              <w:keepNext/>
              <w:keepLines/>
              <w:spacing w:line="264" w:lineRule="auto"/>
            </w:pPr>
            <w:r>
              <w:rPr>
                <w:sz w:val="19"/>
                <w:szCs w:val="19"/>
              </w:rPr>
              <w:t>PTPTN repayment</w:t>
            </w:r>
          </w:p>
        </w:tc>
        <w:tc>
          <w:tcPr>
            <w:tcW w:w="6939" w:type="dxa"/>
            <w:shd w:val="clear" w:color="auto" w:fill="F6F8FC"/>
            <w:tcMar>
              <w:top w:w="70" w:type="dxa"/>
              <w:left w:w="110" w:type="dxa"/>
              <w:bottom w:w="70" w:type="dxa"/>
              <w:right w:w="110" w:type="dxa"/>
            </w:tcMar>
          </w:tcPr>
          <w:p w14:paraId="39D4E8AD" w14:textId="77777777" w:rsidR="0031632C" w:rsidRDefault="003C5286">
            <w:pPr>
              <w:keepNext/>
              <w:keepLines/>
              <w:spacing w:line="264" w:lineRule="auto"/>
            </w:pPr>
            <w:r>
              <w:rPr>
                <w:sz w:val="19"/>
                <w:szCs w:val="19"/>
              </w:rPr>
              <w:t>What does the outstanding balance cost, and what does paying ahead save?</w:t>
            </w:r>
          </w:p>
        </w:tc>
      </w:tr>
      <w:tr w:rsidR="0031632C" w14:paraId="3FBB5FCE" w14:textId="77777777">
        <w:tblPrEx>
          <w:tblCellMar>
            <w:top w:w="0" w:type="dxa"/>
            <w:bottom w:w="0" w:type="dxa"/>
          </w:tblCellMar>
        </w:tblPrEx>
        <w:trPr>
          <w:cantSplit/>
        </w:trPr>
        <w:tc>
          <w:tcPr>
            <w:tcW w:w="2699" w:type="dxa"/>
            <w:tcMar>
              <w:top w:w="70" w:type="dxa"/>
              <w:left w:w="110" w:type="dxa"/>
              <w:bottom w:w="70" w:type="dxa"/>
              <w:right w:w="110" w:type="dxa"/>
            </w:tcMar>
          </w:tcPr>
          <w:p w14:paraId="6A8EB689" w14:textId="77777777" w:rsidR="0031632C" w:rsidRDefault="003C5286">
            <w:pPr>
              <w:keepNext/>
              <w:keepLines/>
              <w:spacing w:line="264" w:lineRule="auto"/>
            </w:pPr>
            <w:r>
              <w:rPr>
                <w:sz w:val="19"/>
                <w:szCs w:val="19"/>
              </w:rPr>
              <w:t>Insurance needs</w:t>
            </w:r>
          </w:p>
        </w:tc>
        <w:tc>
          <w:tcPr>
            <w:tcW w:w="6939" w:type="dxa"/>
            <w:tcMar>
              <w:top w:w="70" w:type="dxa"/>
              <w:left w:w="110" w:type="dxa"/>
              <w:bottom w:w="70" w:type="dxa"/>
              <w:right w:w="110" w:type="dxa"/>
            </w:tcMar>
          </w:tcPr>
          <w:p w14:paraId="7FFD9EA0" w14:textId="77777777" w:rsidR="0031632C" w:rsidRDefault="003C5286">
            <w:pPr>
              <w:keepNext/>
              <w:keepLines/>
              <w:spacing w:line="264" w:lineRule="auto"/>
            </w:pPr>
            <w:r>
              <w:rPr>
                <w:sz w:val="19"/>
                <w:szCs w:val="19"/>
              </w:rPr>
              <w:t>How much cover would actually replace my income?</w:t>
            </w:r>
          </w:p>
        </w:tc>
      </w:tr>
      <w:tr w:rsidR="0031632C" w14:paraId="363D8BD3"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12572919" w14:textId="77777777" w:rsidR="0031632C" w:rsidRDefault="003C5286">
            <w:pPr>
              <w:keepNext/>
              <w:keepLines/>
              <w:spacing w:line="264" w:lineRule="auto"/>
            </w:pPr>
            <w:r>
              <w:rPr>
                <w:sz w:val="19"/>
                <w:szCs w:val="19"/>
              </w:rPr>
              <w:t>ASB financing</w:t>
            </w:r>
          </w:p>
        </w:tc>
        <w:tc>
          <w:tcPr>
            <w:tcW w:w="6939" w:type="dxa"/>
            <w:shd w:val="clear" w:color="auto" w:fill="F6F8FC"/>
            <w:tcMar>
              <w:top w:w="70" w:type="dxa"/>
              <w:left w:w="110" w:type="dxa"/>
              <w:bottom w:w="70" w:type="dxa"/>
              <w:right w:w="110" w:type="dxa"/>
            </w:tcMar>
          </w:tcPr>
          <w:p w14:paraId="34D04D98" w14:textId="77777777" w:rsidR="0031632C" w:rsidRDefault="003C5286">
            <w:pPr>
              <w:keepNext/>
              <w:keepLines/>
              <w:spacing w:line="264" w:lineRule="auto"/>
            </w:pPr>
            <w:r>
              <w:rPr>
                <w:sz w:val="19"/>
                <w:szCs w:val="19"/>
              </w:rPr>
              <w:t>Does a loan to buy units beat paying in cash, at this year's dividend?</w:t>
            </w:r>
          </w:p>
        </w:tc>
      </w:tr>
      <w:tr w:rsidR="0031632C" w14:paraId="41766F71" w14:textId="77777777">
        <w:tblPrEx>
          <w:tblCellMar>
            <w:top w:w="0" w:type="dxa"/>
            <w:bottom w:w="0" w:type="dxa"/>
          </w:tblCellMar>
        </w:tblPrEx>
        <w:trPr>
          <w:cantSplit/>
        </w:trPr>
        <w:tc>
          <w:tcPr>
            <w:tcW w:w="2699" w:type="dxa"/>
            <w:tcMar>
              <w:top w:w="70" w:type="dxa"/>
              <w:left w:w="110" w:type="dxa"/>
              <w:bottom w:w="70" w:type="dxa"/>
              <w:right w:w="110" w:type="dxa"/>
            </w:tcMar>
          </w:tcPr>
          <w:p w14:paraId="7229DBB1" w14:textId="77777777" w:rsidR="0031632C" w:rsidRDefault="003C5286">
            <w:pPr>
              <w:keepNext/>
              <w:keepLines/>
              <w:spacing w:line="264" w:lineRule="auto"/>
            </w:pPr>
            <w:r>
              <w:rPr>
                <w:sz w:val="19"/>
                <w:szCs w:val="19"/>
              </w:rPr>
              <w:t>Credit card payoff</w:t>
            </w:r>
          </w:p>
        </w:tc>
        <w:tc>
          <w:tcPr>
            <w:tcW w:w="6939" w:type="dxa"/>
            <w:tcMar>
              <w:top w:w="70" w:type="dxa"/>
              <w:left w:w="110" w:type="dxa"/>
              <w:bottom w:w="70" w:type="dxa"/>
              <w:right w:w="110" w:type="dxa"/>
            </w:tcMar>
          </w:tcPr>
          <w:p w14:paraId="4ADDFE6D" w14:textId="77777777" w:rsidR="0031632C" w:rsidRDefault="003C5286">
            <w:pPr>
              <w:keepNext/>
              <w:keepLines/>
              <w:spacing w:line="264" w:lineRule="auto"/>
            </w:pPr>
            <w:r>
              <w:rPr>
                <w:sz w:val="19"/>
                <w:szCs w:val="19"/>
              </w:rPr>
              <w:t>Avalanche against snowball, on the cards I actually hold?</w:t>
            </w:r>
          </w:p>
        </w:tc>
      </w:tr>
      <w:tr w:rsidR="0031632C" w14:paraId="2CB3F6A5" w14:textId="77777777">
        <w:tblPrEx>
          <w:tblCellMar>
            <w:top w:w="0" w:type="dxa"/>
            <w:bottom w:w="0" w:type="dxa"/>
          </w:tblCellMar>
        </w:tblPrEx>
        <w:trPr>
          <w:cantSplit/>
        </w:trPr>
        <w:tc>
          <w:tcPr>
            <w:tcW w:w="2699" w:type="dxa"/>
            <w:shd w:val="clear" w:color="auto" w:fill="F6F8FC"/>
            <w:tcMar>
              <w:top w:w="70" w:type="dxa"/>
              <w:left w:w="110" w:type="dxa"/>
              <w:bottom w:w="70" w:type="dxa"/>
              <w:right w:w="110" w:type="dxa"/>
            </w:tcMar>
          </w:tcPr>
          <w:p w14:paraId="779E25B4" w14:textId="77777777" w:rsidR="0031632C" w:rsidRDefault="003C5286">
            <w:pPr>
              <w:keepLines/>
              <w:spacing w:line="264" w:lineRule="auto"/>
            </w:pPr>
            <w:r>
              <w:rPr>
                <w:sz w:val="19"/>
                <w:szCs w:val="19"/>
              </w:rPr>
              <w:t>Bonus planner</w:t>
            </w:r>
          </w:p>
        </w:tc>
        <w:tc>
          <w:tcPr>
            <w:tcW w:w="6939" w:type="dxa"/>
            <w:shd w:val="clear" w:color="auto" w:fill="F6F8FC"/>
            <w:tcMar>
              <w:top w:w="70" w:type="dxa"/>
              <w:left w:w="110" w:type="dxa"/>
              <w:bottom w:w="70" w:type="dxa"/>
              <w:right w:w="110" w:type="dxa"/>
            </w:tcMar>
          </w:tcPr>
          <w:p w14:paraId="09195A90" w14:textId="77777777" w:rsidR="0031632C" w:rsidRDefault="003C5286">
            <w:pPr>
              <w:keepLines/>
              <w:spacing w:line="264" w:lineRule="auto"/>
            </w:pPr>
            <w:r>
              <w:rPr>
                <w:sz w:val="19"/>
                <w:szCs w:val="19"/>
              </w:rPr>
              <w:t>Where does this bonus do the most good, after the PCB deduction?</w:t>
            </w:r>
          </w:p>
        </w:tc>
      </w:tr>
    </w:tbl>
    <w:p w14:paraId="0F09D17D" w14:textId="77777777" w:rsidR="0031632C" w:rsidRDefault="0031632C">
      <w:pPr>
        <w:spacing w:after="120"/>
      </w:pPr>
    </w:p>
    <w:p w14:paraId="06B66F12" w14:textId="77777777" w:rsidR="0031632C" w:rsidRDefault="003C5286">
      <w:pPr>
        <w:pStyle w:val="Heading2"/>
      </w:pPr>
      <w:bookmarkStart w:id="40" w:name="_Toc241063527"/>
      <w:r>
        <w:t>13.6 Indicative schedule</w:t>
      </w:r>
      <w:bookmarkEnd w:id="40"/>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506"/>
        <w:gridCol w:w="4819"/>
        <w:gridCol w:w="2313"/>
      </w:tblGrid>
      <w:tr w:rsidR="0031632C" w14:paraId="50E5067C" w14:textId="77777777">
        <w:tblPrEx>
          <w:tblCellMar>
            <w:top w:w="0" w:type="dxa"/>
            <w:bottom w:w="0" w:type="dxa"/>
          </w:tblCellMar>
        </w:tblPrEx>
        <w:trPr>
          <w:cantSplit/>
          <w:tblHeader/>
        </w:trPr>
        <w:tc>
          <w:tcPr>
            <w:tcW w:w="2506" w:type="dxa"/>
            <w:shd w:val="clear" w:color="auto" w:fill="004BAF"/>
            <w:tcMar>
              <w:top w:w="70" w:type="dxa"/>
              <w:left w:w="110" w:type="dxa"/>
              <w:bottom w:w="70" w:type="dxa"/>
              <w:right w:w="110" w:type="dxa"/>
            </w:tcMar>
          </w:tcPr>
          <w:p w14:paraId="1FCFC408" w14:textId="77777777" w:rsidR="0031632C" w:rsidRDefault="003C5286">
            <w:pPr>
              <w:keepNext/>
              <w:keepLines/>
              <w:spacing w:line="264" w:lineRule="auto"/>
            </w:pPr>
            <w:r>
              <w:rPr>
                <w:b/>
                <w:bCs/>
                <w:color w:val="FFFFFF"/>
                <w:sz w:val="19"/>
                <w:szCs w:val="19"/>
              </w:rPr>
              <w:t>When</w:t>
            </w:r>
          </w:p>
        </w:tc>
        <w:tc>
          <w:tcPr>
            <w:tcW w:w="4819" w:type="dxa"/>
            <w:shd w:val="clear" w:color="auto" w:fill="004BAF"/>
            <w:tcMar>
              <w:top w:w="70" w:type="dxa"/>
              <w:left w:w="110" w:type="dxa"/>
              <w:bottom w:w="70" w:type="dxa"/>
              <w:right w:w="110" w:type="dxa"/>
            </w:tcMar>
          </w:tcPr>
          <w:p w14:paraId="00A02D1E" w14:textId="77777777" w:rsidR="0031632C" w:rsidRDefault="003C5286">
            <w:pPr>
              <w:keepNext/>
              <w:keepLines/>
              <w:spacing w:line="264" w:lineRule="auto"/>
            </w:pPr>
            <w:r>
              <w:rPr>
                <w:b/>
                <w:bCs/>
                <w:color w:val="FFFFFF"/>
                <w:sz w:val="19"/>
                <w:szCs w:val="19"/>
              </w:rPr>
              <w:t>Work</w:t>
            </w:r>
          </w:p>
        </w:tc>
        <w:tc>
          <w:tcPr>
            <w:tcW w:w="2313" w:type="dxa"/>
            <w:shd w:val="clear" w:color="auto" w:fill="004BAF"/>
            <w:tcMar>
              <w:top w:w="70" w:type="dxa"/>
              <w:left w:w="110" w:type="dxa"/>
              <w:bottom w:w="70" w:type="dxa"/>
              <w:right w:w="110" w:type="dxa"/>
            </w:tcMar>
          </w:tcPr>
          <w:p w14:paraId="1BEF92F2" w14:textId="77777777" w:rsidR="0031632C" w:rsidRDefault="003C5286">
            <w:pPr>
              <w:keepNext/>
              <w:keepLines/>
              <w:spacing w:line="264" w:lineRule="auto"/>
            </w:pPr>
            <w:r>
              <w:rPr>
                <w:b/>
                <w:bCs/>
                <w:color w:val="FFFFFF"/>
                <w:sz w:val="19"/>
                <w:szCs w:val="19"/>
              </w:rPr>
              <w:t>Depends on</w:t>
            </w:r>
          </w:p>
        </w:tc>
      </w:tr>
      <w:tr w:rsidR="0031632C" w14:paraId="5331C49C" w14:textId="77777777">
        <w:tblPrEx>
          <w:tblCellMar>
            <w:top w:w="0" w:type="dxa"/>
            <w:bottom w:w="0" w:type="dxa"/>
          </w:tblCellMar>
        </w:tblPrEx>
        <w:trPr>
          <w:cantSplit/>
        </w:trPr>
        <w:tc>
          <w:tcPr>
            <w:tcW w:w="2506" w:type="dxa"/>
            <w:tcMar>
              <w:top w:w="70" w:type="dxa"/>
              <w:left w:w="110" w:type="dxa"/>
              <w:bottom w:w="70" w:type="dxa"/>
              <w:right w:w="110" w:type="dxa"/>
            </w:tcMar>
          </w:tcPr>
          <w:p w14:paraId="7D36ADB4" w14:textId="77777777" w:rsidR="0031632C" w:rsidRDefault="003C5286">
            <w:pPr>
              <w:keepNext/>
              <w:keepLines/>
              <w:spacing w:line="264" w:lineRule="auto"/>
            </w:pPr>
            <w:r>
              <w:rPr>
                <w:sz w:val="19"/>
                <w:szCs w:val="19"/>
              </w:rPr>
              <w:t>Weeks 1–2 after approval</w:t>
            </w:r>
          </w:p>
        </w:tc>
        <w:tc>
          <w:tcPr>
            <w:tcW w:w="4819" w:type="dxa"/>
            <w:tcMar>
              <w:top w:w="70" w:type="dxa"/>
              <w:left w:w="110" w:type="dxa"/>
              <w:bottom w:w="70" w:type="dxa"/>
              <w:right w:w="110" w:type="dxa"/>
            </w:tcMar>
          </w:tcPr>
          <w:p w14:paraId="35B2D511" w14:textId="77777777" w:rsidR="0031632C" w:rsidRDefault="003C5286">
            <w:pPr>
              <w:keepNext/>
              <w:keepLines/>
              <w:spacing w:line="264" w:lineRule="auto"/>
            </w:pPr>
            <w:r>
              <w:rPr>
                <w:sz w:val="19"/>
                <w:szCs w:val="19"/>
              </w:rPr>
              <w:t>Phase 2 — test suite, security tests, CI, accessibility audit</w:t>
            </w:r>
          </w:p>
        </w:tc>
        <w:tc>
          <w:tcPr>
            <w:tcW w:w="2313" w:type="dxa"/>
            <w:tcMar>
              <w:top w:w="70" w:type="dxa"/>
              <w:left w:w="110" w:type="dxa"/>
              <w:bottom w:w="70" w:type="dxa"/>
              <w:right w:w="110" w:type="dxa"/>
            </w:tcMar>
          </w:tcPr>
          <w:p w14:paraId="28A4BEA0" w14:textId="77777777" w:rsidR="0031632C" w:rsidRDefault="003C5286">
            <w:pPr>
              <w:keepNext/>
              <w:keepLines/>
              <w:spacing w:line="264" w:lineRule="auto"/>
            </w:pPr>
            <w:r>
              <w:rPr>
                <w:sz w:val="19"/>
                <w:szCs w:val="19"/>
              </w:rPr>
              <w:t>Nothing</w:t>
            </w:r>
          </w:p>
        </w:tc>
      </w:tr>
      <w:tr w:rsidR="0031632C" w14:paraId="1C09DE30"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37506F43" w14:textId="77777777" w:rsidR="0031632C" w:rsidRDefault="003C5286">
            <w:pPr>
              <w:keepNext/>
              <w:keepLines/>
              <w:spacing w:line="264" w:lineRule="auto"/>
            </w:pPr>
            <w:r>
              <w:rPr>
                <w:sz w:val="19"/>
                <w:szCs w:val="19"/>
              </w:rPr>
              <w:t>Week 3</w:t>
            </w:r>
          </w:p>
        </w:tc>
        <w:tc>
          <w:tcPr>
            <w:tcW w:w="4819" w:type="dxa"/>
            <w:shd w:val="clear" w:color="auto" w:fill="F6F8FC"/>
            <w:tcMar>
              <w:top w:w="70" w:type="dxa"/>
              <w:left w:w="110" w:type="dxa"/>
              <w:bottom w:w="70" w:type="dxa"/>
              <w:right w:w="110" w:type="dxa"/>
            </w:tcMar>
          </w:tcPr>
          <w:p w14:paraId="23C927F8" w14:textId="77777777" w:rsidR="0031632C" w:rsidRDefault="003C5286">
            <w:pPr>
              <w:keepNext/>
              <w:keepLines/>
              <w:spacing w:line="264" w:lineRule="auto"/>
            </w:pPr>
            <w:r>
              <w:rPr>
                <w:sz w:val="19"/>
                <w:szCs w:val="19"/>
              </w:rPr>
              <w:t>Phase 3 — manifest, service worker, self-hosted icon font</w:t>
            </w:r>
          </w:p>
        </w:tc>
        <w:tc>
          <w:tcPr>
            <w:tcW w:w="2313" w:type="dxa"/>
            <w:shd w:val="clear" w:color="auto" w:fill="F6F8FC"/>
            <w:tcMar>
              <w:top w:w="70" w:type="dxa"/>
              <w:left w:w="110" w:type="dxa"/>
              <w:bottom w:w="70" w:type="dxa"/>
              <w:right w:w="110" w:type="dxa"/>
            </w:tcMar>
          </w:tcPr>
          <w:p w14:paraId="770F2BA2" w14:textId="77777777" w:rsidR="0031632C" w:rsidRDefault="003C5286">
            <w:pPr>
              <w:keepNext/>
              <w:keepLines/>
              <w:spacing w:line="264" w:lineRule="auto"/>
            </w:pPr>
            <w:r>
              <w:rPr>
                <w:sz w:val="19"/>
                <w:szCs w:val="19"/>
              </w:rPr>
              <w:t>Nothing</w:t>
            </w:r>
          </w:p>
        </w:tc>
      </w:tr>
      <w:tr w:rsidR="0031632C" w14:paraId="67590CC9" w14:textId="77777777">
        <w:tblPrEx>
          <w:tblCellMar>
            <w:top w:w="0" w:type="dxa"/>
            <w:bottom w:w="0" w:type="dxa"/>
          </w:tblCellMar>
        </w:tblPrEx>
        <w:trPr>
          <w:cantSplit/>
        </w:trPr>
        <w:tc>
          <w:tcPr>
            <w:tcW w:w="2506" w:type="dxa"/>
            <w:tcMar>
              <w:top w:w="70" w:type="dxa"/>
              <w:left w:w="110" w:type="dxa"/>
              <w:bottom w:w="70" w:type="dxa"/>
              <w:right w:w="110" w:type="dxa"/>
            </w:tcMar>
          </w:tcPr>
          <w:p w14:paraId="419DA67D" w14:textId="77777777" w:rsidR="0031632C" w:rsidRDefault="003C5286">
            <w:pPr>
              <w:keepNext/>
              <w:keepLines/>
              <w:spacing w:line="264" w:lineRule="auto"/>
            </w:pPr>
            <w:r>
              <w:rPr>
                <w:sz w:val="19"/>
                <w:szCs w:val="19"/>
              </w:rPr>
              <w:t>Once the Budget is published</w:t>
            </w:r>
          </w:p>
        </w:tc>
        <w:tc>
          <w:tcPr>
            <w:tcW w:w="4819" w:type="dxa"/>
            <w:tcMar>
              <w:top w:w="70" w:type="dxa"/>
              <w:left w:w="110" w:type="dxa"/>
              <w:bottom w:w="70" w:type="dxa"/>
              <w:right w:w="110" w:type="dxa"/>
            </w:tcMar>
          </w:tcPr>
          <w:p w14:paraId="5808D516" w14:textId="77777777" w:rsidR="0031632C" w:rsidRDefault="003C5286">
            <w:pPr>
              <w:keepNext/>
              <w:keepLines/>
              <w:spacing w:line="264" w:lineRule="auto"/>
            </w:pPr>
            <w:r>
              <w:rPr>
                <w:sz w:val="19"/>
                <w:szCs w:val="19"/>
              </w:rPr>
              <w:t>Phase 1 — rules refresh, 3–4 days</w:t>
            </w:r>
          </w:p>
        </w:tc>
        <w:tc>
          <w:tcPr>
            <w:tcW w:w="2313" w:type="dxa"/>
            <w:tcMar>
              <w:top w:w="70" w:type="dxa"/>
              <w:left w:w="110" w:type="dxa"/>
              <w:bottom w:w="70" w:type="dxa"/>
              <w:right w:w="110" w:type="dxa"/>
            </w:tcMar>
          </w:tcPr>
          <w:p w14:paraId="65E3985D" w14:textId="77777777" w:rsidR="0031632C" w:rsidRDefault="003C5286">
            <w:pPr>
              <w:keepNext/>
              <w:keepLines/>
              <w:spacing w:line="264" w:lineRule="auto"/>
            </w:pPr>
            <w:r>
              <w:rPr>
                <w:sz w:val="19"/>
                <w:szCs w:val="19"/>
              </w:rPr>
              <w:t>The Budget, which is usually tabled in October</w:t>
            </w:r>
          </w:p>
        </w:tc>
      </w:tr>
      <w:tr w:rsidR="0031632C" w14:paraId="2F435C4E" w14:textId="77777777">
        <w:tblPrEx>
          <w:tblCellMar>
            <w:top w:w="0" w:type="dxa"/>
            <w:bottom w:w="0" w:type="dxa"/>
          </w:tblCellMar>
        </w:tblPrEx>
        <w:trPr>
          <w:cantSplit/>
        </w:trPr>
        <w:tc>
          <w:tcPr>
            <w:tcW w:w="2506" w:type="dxa"/>
            <w:shd w:val="clear" w:color="auto" w:fill="F6F8FC"/>
            <w:tcMar>
              <w:top w:w="70" w:type="dxa"/>
              <w:left w:w="110" w:type="dxa"/>
              <w:bottom w:w="70" w:type="dxa"/>
              <w:right w:w="110" w:type="dxa"/>
            </w:tcMar>
          </w:tcPr>
          <w:p w14:paraId="5E4C7587" w14:textId="77777777" w:rsidR="0031632C" w:rsidRDefault="003C5286">
            <w:pPr>
              <w:keepLines/>
              <w:spacing w:line="264" w:lineRule="auto"/>
            </w:pPr>
            <w:r>
              <w:rPr>
                <w:sz w:val="19"/>
                <w:szCs w:val="19"/>
              </w:rPr>
              <w:t>Week 4 onwards</w:t>
            </w:r>
          </w:p>
        </w:tc>
        <w:tc>
          <w:tcPr>
            <w:tcW w:w="4819" w:type="dxa"/>
            <w:shd w:val="clear" w:color="auto" w:fill="F6F8FC"/>
            <w:tcMar>
              <w:top w:w="70" w:type="dxa"/>
              <w:left w:w="110" w:type="dxa"/>
              <w:bottom w:w="70" w:type="dxa"/>
              <w:right w:w="110" w:type="dxa"/>
            </w:tcMar>
          </w:tcPr>
          <w:p w14:paraId="36459535" w14:textId="77777777" w:rsidR="0031632C" w:rsidRDefault="003C5286">
            <w:pPr>
              <w:keepLines/>
              <w:spacing w:line="264" w:lineRule="auto"/>
            </w:pPr>
            <w:r>
              <w:rPr>
                <w:sz w:val="19"/>
                <w:szCs w:val="19"/>
              </w:rPr>
              <w:t>Phase 4 — one module at a time, 2–3 days each</w:t>
            </w:r>
          </w:p>
        </w:tc>
        <w:tc>
          <w:tcPr>
            <w:tcW w:w="2313" w:type="dxa"/>
            <w:shd w:val="clear" w:color="auto" w:fill="F6F8FC"/>
            <w:tcMar>
              <w:top w:w="70" w:type="dxa"/>
              <w:left w:w="110" w:type="dxa"/>
              <w:bottom w:w="70" w:type="dxa"/>
              <w:right w:w="110" w:type="dxa"/>
            </w:tcMar>
          </w:tcPr>
          <w:p w14:paraId="2679F1F0" w14:textId="77777777" w:rsidR="0031632C" w:rsidRDefault="003C5286">
            <w:pPr>
              <w:keepLines/>
              <w:spacing w:line="264" w:lineRule="auto"/>
            </w:pPr>
            <w:r>
              <w:rPr>
                <w:sz w:val="19"/>
                <w:szCs w:val="19"/>
              </w:rPr>
              <w:t>Phase 2 landing first</w:t>
            </w:r>
          </w:p>
        </w:tc>
      </w:tr>
    </w:tbl>
    <w:p w14:paraId="4638E730" w14:textId="77777777" w:rsidR="0031632C" w:rsidRDefault="0031632C">
      <w:pPr>
        <w:spacing w:after="120"/>
      </w:pPr>
    </w:p>
    <w:p w14:paraId="100A07E3" w14:textId="77777777" w:rsidR="0031632C" w:rsidRDefault="003C5286">
      <w:pPr>
        <w:pStyle w:val="Heading1"/>
      </w:pPr>
      <w:bookmarkStart w:id="41" w:name="_Toc241063528"/>
      <w:r>
        <w:t>14. Resourcing, cost and timeline</w:t>
      </w:r>
      <w:bookmarkEnd w:id="41"/>
    </w:p>
    <w:p w14:paraId="6BDD5512" w14:textId="77777777" w:rsidR="0031632C" w:rsidRDefault="003C5286">
      <w:pPr>
        <w:spacing w:after="140" w:line="288" w:lineRule="auto"/>
      </w:pPr>
      <w:r>
        <w:t>Running cost is the strongest part of the case. There is no server to pay for, and there never will be, because holding a reader's salary on a server is exactly what the product refuses to do.</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313"/>
        <w:gridCol w:w="2506"/>
        <w:gridCol w:w="4819"/>
      </w:tblGrid>
      <w:tr w:rsidR="0031632C" w14:paraId="689283BF" w14:textId="77777777">
        <w:tblPrEx>
          <w:tblCellMar>
            <w:top w:w="0" w:type="dxa"/>
            <w:bottom w:w="0" w:type="dxa"/>
          </w:tblCellMar>
        </w:tblPrEx>
        <w:trPr>
          <w:cantSplit/>
          <w:tblHeader/>
        </w:trPr>
        <w:tc>
          <w:tcPr>
            <w:tcW w:w="2313" w:type="dxa"/>
            <w:shd w:val="clear" w:color="auto" w:fill="004BAF"/>
            <w:tcMar>
              <w:top w:w="70" w:type="dxa"/>
              <w:left w:w="110" w:type="dxa"/>
              <w:bottom w:w="70" w:type="dxa"/>
              <w:right w:w="110" w:type="dxa"/>
            </w:tcMar>
          </w:tcPr>
          <w:p w14:paraId="251589ED" w14:textId="77777777" w:rsidR="0031632C" w:rsidRDefault="003C5286">
            <w:pPr>
              <w:keepNext/>
              <w:keepLines/>
              <w:spacing w:line="264" w:lineRule="auto"/>
            </w:pPr>
            <w:r>
              <w:rPr>
                <w:b/>
                <w:bCs/>
                <w:color w:val="FFFFFF"/>
                <w:sz w:val="19"/>
                <w:szCs w:val="19"/>
              </w:rPr>
              <w:lastRenderedPageBreak/>
              <w:t>Cost line</w:t>
            </w:r>
          </w:p>
        </w:tc>
        <w:tc>
          <w:tcPr>
            <w:tcW w:w="2506" w:type="dxa"/>
            <w:shd w:val="clear" w:color="auto" w:fill="004BAF"/>
            <w:tcMar>
              <w:top w:w="70" w:type="dxa"/>
              <w:left w:w="110" w:type="dxa"/>
              <w:bottom w:w="70" w:type="dxa"/>
              <w:right w:w="110" w:type="dxa"/>
            </w:tcMar>
          </w:tcPr>
          <w:p w14:paraId="465922A3" w14:textId="77777777" w:rsidR="0031632C" w:rsidRDefault="003C5286">
            <w:pPr>
              <w:keepNext/>
              <w:keepLines/>
              <w:spacing w:line="264" w:lineRule="auto"/>
            </w:pPr>
            <w:r>
              <w:rPr>
                <w:b/>
                <w:bCs/>
                <w:color w:val="FFFFFF"/>
                <w:sz w:val="19"/>
                <w:szCs w:val="19"/>
              </w:rPr>
              <w:t>Amount</w:t>
            </w:r>
          </w:p>
        </w:tc>
        <w:tc>
          <w:tcPr>
            <w:tcW w:w="4819" w:type="dxa"/>
            <w:shd w:val="clear" w:color="auto" w:fill="004BAF"/>
            <w:tcMar>
              <w:top w:w="70" w:type="dxa"/>
              <w:left w:w="110" w:type="dxa"/>
              <w:bottom w:w="70" w:type="dxa"/>
              <w:right w:w="110" w:type="dxa"/>
            </w:tcMar>
          </w:tcPr>
          <w:p w14:paraId="6492A360" w14:textId="77777777" w:rsidR="0031632C" w:rsidRDefault="003C5286">
            <w:pPr>
              <w:keepNext/>
              <w:keepLines/>
              <w:spacing w:line="264" w:lineRule="auto"/>
            </w:pPr>
            <w:r>
              <w:rPr>
                <w:b/>
                <w:bCs/>
                <w:color w:val="FFFFFF"/>
                <w:sz w:val="19"/>
                <w:szCs w:val="19"/>
              </w:rPr>
              <w:t>Note</w:t>
            </w:r>
          </w:p>
        </w:tc>
      </w:tr>
      <w:tr w:rsidR="0031632C" w14:paraId="71477110" w14:textId="77777777">
        <w:tblPrEx>
          <w:tblCellMar>
            <w:top w:w="0" w:type="dxa"/>
            <w:bottom w:w="0" w:type="dxa"/>
          </w:tblCellMar>
        </w:tblPrEx>
        <w:trPr>
          <w:cantSplit/>
        </w:trPr>
        <w:tc>
          <w:tcPr>
            <w:tcW w:w="2313" w:type="dxa"/>
            <w:tcMar>
              <w:top w:w="70" w:type="dxa"/>
              <w:left w:w="110" w:type="dxa"/>
              <w:bottom w:w="70" w:type="dxa"/>
              <w:right w:w="110" w:type="dxa"/>
            </w:tcMar>
          </w:tcPr>
          <w:p w14:paraId="57D5297A" w14:textId="77777777" w:rsidR="0031632C" w:rsidRDefault="003C5286">
            <w:pPr>
              <w:keepNext/>
              <w:keepLines/>
              <w:spacing w:line="264" w:lineRule="auto"/>
            </w:pPr>
            <w:r>
              <w:rPr>
                <w:sz w:val="19"/>
                <w:szCs w:val="19"/>
              </w:rPr>
              <w:t>Hosting</w:t>
            </w:r>
          </w:p>
        </w:tc>
        <w:tc>
          <w:tcPr>
            <w:tcW w:w="2506" w:type="dxa"/>
            <w:tcMar>
              <w:top w:w="70" w:type="dxa"/>
              <w:left w:w="110" w:type="dxa"/>
              <w:bottom w:w="70" w:type="dxa"/>
              <w:right w:w="110" w:type="dxa"/>
            </w:tcMar>
          </w:tcPr>
          <w:p w14:paraId="27A50729" w14:textId="77777777" w:rsidR="0031632C" w:rsidRDefault="003C5286">
            <w:pPr>
              <w:keepNext/>
              <w:keepLines/>
              <w:spacing w:line="264" w:lineRule="auto"/>
            </w:pPr>
            <w:r>
              <w:rPr>
                <w:sz w:val="19"/>
                <w:szCs w:val="19"/>
              </w:rPr>
              <w:t>RM 0 / month</w:t>
            </w:r>
          </w:p>
        </w:tc>
        <w:tc>
          <w:tcPr>
            <w:tcW w:w="4819" w:type="dxa"/>
            <w:tcMar>
              <w:top w:w="70" w:type="dxa"/>
              <w:left w:w="110" w:type="dxa"/>
              <w:bottom w:w="70" w:type="dxa"/>
              <w:right w:w="110" w:type="dxa"/>
            </w:tcMar>
          </w:tcPr>
          <w:p w14:paraId="01108192" w14:textId="77777777" w:rsidR="0031632C" w:rsidRDefault="003C5286">
            <w:pPr>
              <w:keepNext/>
              <w:keepLines/>
              <w:spacing w:line="264" w:lineRule="auto"/>
            </w:pPr>
            <w:r>
              <w:rPr>
                <w:sz w:val="19"/>
                <w:szCs w:val="19"/>
              </w:rPr>
              <w:t>GitHub Pages, static files. The two-repository option is also free</w:t>
            </w:r>
          </w:p>
        </w:tc>
      </w:tr>
      <w:tr w:rsidR="0031632C" w14:paraId="5B6ABE69"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5CC96767" w14:textId="77777777" w:rsidR="0031632C" w:rsidRDefault="003C5286">
            <w:pPr>
              <w:keepNext/>
              <w:keepLines/>
              <w:spacing w:line="264" w:lineRule="auto"/>
            </w:pPr>
            <w:r>
              <w:rPr>
                <w:sz w:val="19"/>
                <w:szCs w:val="19"/>
              </w:rPr>
              <w:t>Database</w:t>
            </w:r>
          </w:p>
        </w:tc>
        <w:tc>
          <w:tcPr>
            <w:tcW w:w="2506" w:type="dxa"/>
            <w:shd w:val="clear" w:color="auto" w:fill="F6F8FC"/>
            <w:tcMar>
              <w:top w:w="70" w:type="dxa"/>
              <w:left w:w="110" w:type="dxa"/>
              <w:bottom w:w="70" w:type="dxa"/>
              <w:right w:w="110" w:type="dxa"/>
            </w:tcMar>
          </w:tcPr>
          <w:p w14:paraId="3590B1B6" w14:textId="77777777" w:rsidR="0031632C" w:rsidRDefault="003C5286">
            <w:pPr>
              <w:keepNext/>
              <w:keepLines/>
              <w:spacing w:line="264" w:lineRule="auto"/>
            </w:pPr>
            <w:r>
              <w:rPr>
                <w:sz w:val="19"/>
                <w:szCs w:val="19"/>
              </w:rPr>
              <w:t>RM 0 / month</w:t>
            </w:r>
          </w:p>
        </w:tc>
        <w:tc>
          <w:tcPr>
            <w:tcW w:w="4819" w:type="dxa"/>
            <w:shd w:val="clear" w:color="auto" w:fill="F6F8FC"/>
            <w:tcMar>
              <w:top w:w="70" w:type="dxa"/>
              <w:left w:w="110" w:type="dxa"/>
              <w:bottom w:w="70" w:type="dxa"/>
              <w:right w:w="110" w:type="dxa"/>
            </w:tcMar>
          </w:tcPr>
          <w:p w14:paraId="0AFE5E0D" w14:textId="77777777" w:rsidR="0031632C" w:rsidRDefault="003C5286">
            <w:pPr>
              <w:keepNext/>
              <w:keepLines/>
              <w:spacing w:line="264" w:lineRule="auto"/>
            </w:pPr>
            <w:r>
              <w:rPr>
                <w:sz w:val="19"/>
                <w:szCs w:val="19"/>
              </w:rPr>
              <w:t>None. Records are in the reader's own browser</w:t>
            </w:r>
          </w:p>
        </w:tc>
      </w:tr>
      <w:tr w:rsidR="0031632C" w14:paraId="5EF2BD70" w14:textId="77777777">
        <w:tblPrEx>
          <w:tblCellMar>
            <w:top w:w="0" w:type="dxa"/>
            <w:bottom w:w="0" w:type="dxa"/>
          </w:tblCellMar>
        </w:tblPrEx>
        <w:trPr>
          <w:cantSplit/>
        </w:trPr>
        <w:tc>
          <w:tcPr>
            <w:tcW w:w="2313" w:type="dxa"/>
            <w:tcMar>
              <w:top w:w="70" w:type="dxa"/>
              <w:left w:w="110" w:type="dxa"/>
              <w:bottom w:w="70" w:type="dxa"/>
              <w:right w:w="110" w:type="dxa"/>
            </w:tcMar>
          </w:tcPr>
          <w:p w14:paraId="2917A9FF" w14:textId="77777777" w:rsidR="0031632C" w:rsidRDefault="003C5286">
            <w:pPr>
              <w:keepNext/>
              <w:keepLines/>
              <w:spacing w:line="264" w:lineRule="auto"/>
            </w:pPr>
            <w:r>
              <w:rPr>
                <w:sz w:val="19"/>
                <w:szCs w:val="19"/>
              </w:rPr>
              <w:t>Google Cloud</w:t>
            </w:r>
          </w:p>
        </w:tc>
        <w:tc>
          <w:tcPr>
            <w:tcW w:w="2506" w:type="dxa"/>
            <w:tcMar>
              <w:top w:w="70" w:type="dxa"/>
              <w:left w:w="110" w:type="dxa"/>
              <w:bottom w:w="70" w:type="dxa"/>
              <w:right w:w="110" w:type="dxa"/>
            </w:tcMar>
          </w:tcPr>
          <w:p w14:paraId="0BE16C0A" w14:textId="77777777" w:rsidR="0031632C" w:rsidRDefault="003C5286">
            <w:pPr>
              <w:keepNext/>
              <w:keepLines/>
              <w:spacing w:line="264" w:lineRule="auto"/>
            </w:pPr>
            <w:r>
              <w:rPr>
                <w:sz w:val="19"/>
                <w:szCs w:val="19"/>
              </w:rPr>
              <w:t>RM 0 / month</w:t>
            </w:r>
          </w:p>
        </w:tc>
        <w:tc>
          <w:tcPr>
            <w:tcW w:w="4819" w:type="dxa"/>
            <w:tcMar>
              <w:top w:w="70" w:type="dxa"/>
              <w:left w:w="110" w:type="dxa"/>
              <w:bottom w:w="70" w:type="dxa"/>
              <w:right w:w="110" w:type="dxa"/>
            </w:tcMar>
          </w:tcPr>
          <w:p w14:paraId="61FA6B49" w14:textId="77777777" w:rsidR="0031632C" w:rsidRDefault="003C5286">
            <w:pPr>
              <w:keepNext/>
              <w:keepLines/>
              <w:spacing w:line="264" w:lineRule="auto"/>
            </w:pPr>
            <w:r>
              <w:rPr>
                <w:rFonts w:ascii="Consolas" w:eastAsia="Consolas" w:hAnsi="Consolas" w:cs="Consolas"/>
                <w:color w:val="1F3A68"/>
                <w:sz w:val="17"/>
                <w:szCs w:val="17"/>
              </w:rPr>
              <w:t>drive.file</w:t>
            </w:r>
            <w:r>
              <w:rPr>
                <w:sz w:val="19"/>
                <w:szCs w:val="19"/>
              </w:rPr>
              <w:t xml:space="preserve"> is not a sensitive scope, so there is no verification review and no quota cost at this scale</w:t>
            </w:r>
          </w:p>
        </w:tc>
      </w:tr>
      <w:tr w:rsidR="0031632C" w14:paraId="30760DB3"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215A5D70" w14:textId="77777777" w:rsidR="0031632C" w:rsidRDefault="003C5286">
            <w:pPr>
              <w:keepNext/>
              <w:keepLines/>
              <w:spacing w:line="264" w:lineRule="auto"/>
            </w:pPr>
            <w:r>
              <w:rPr>
                <w:sz w:val="19"/>
                <w:szCs w:val="19"/>
              </w:rPr>
              <w:t>Third-party services</w:t>
            </w:r>
          </w:p>
        </w:tc>
        <w:tc>
          <w:tcPr>
            <w:tcW w:w="2506" w:type="dxa"/>
            <w:shd w:val="clear" w:color="auto" w:fill="F6F8FC"/>
            <w:tcMar>
              <w:top w:w="70" w:type="dxa"/>
              <w:left w:w="110" w:type="dxa"/>
              <w:bottom w:w="70" w:type="dxa"/>
              <w:right w:w="110" w:type="dxa"/>
            </w:tcMar>
          </w:tcPr>
          <w:p w14:paraId="22BF4CCF" w14:textId="77777777" w:rsidR="0031632C" w:rsidRDefault="003C5286">
            <w:pPr>
              <w:keepNext/>
              <w:keepLines/>
              <w:spacing w:line="264" w:lineRule="auto"/>
            </w:pPr>
            <w:r>
              <w:rPr>
                <w:sz w:val="19"/>
                <w:szCs w:val="19"/>
              </w:rPr>
              <w:t>RM 0 / month</w:t>
            </w:r>
          </w:p>
        </w:tc>
        <w:tc>
          <w:tcPr>
            <w:tcW w:w="4819" w:type="dxa"/>
            <w:shd w:val="clear" w:color="auto" w:fill="F6F8FC"/>
            <w:tcMar>
              <w:top w:w="70" w:type="dxa"/>
              <w:left w:w="110" w:type="dxa"/>
              <w:bottom w:w="70" w:type="dxa"/>
              <w:right w:w="110" w:type="dxa"/>
            </w:tcMar>
          </w:tcPr>
          <w:p w14:paraId="1FF260BE" w14:textId="77777777" w:rsidR="0031632C" w:rsidRDefault="003C5286">
            <w:pPr>
              <w:keepNext/>
              <w:keepLines/>
              <w:spacing w:line="264" w:lineRule="auto"/>
            </w:pPr>
            <w:r>
              <w:rPr>
                <w:sz w:val="19"/>
                <w:szCs w:val="19"/>
              </w:rPr>
              <w:t>No analytics, no error reporting, no CDN account</w:t>
            </w:r>
          </w:p>
        </w:tc>
      </w:tr>
      <w:tr w:rsidR="0031632C" w14:paraId="69C97919" w14:textId="77777777">
        <w:tblPrEx>
          <w:tblCellMar>
            <w:top w:w="0" w:type="dxa"/>
            <w:bottom w:w="0" w:type="dxa"/>
          </w:tblCellMar>
        </w:tblPrEx>
        <w:trPr>
          <w:cantSplit/>
        </w:trPr>
        <w:tc>
          <w:tcPr>
            <w:tcW w:w="2313" w:type="dxa"/>
            <w:tcMar>
              <w:top w:w="70" w:type="dxa"/>
              <w:left w:w="110" w:type="dxa"/>
              <w:bottom w:w="70" w:type="dxa"/>
              <w:right w:w="110" w:type="dxa"/>
            </w:tcMar>
          </w:tcPr>
          <w:p w14:paraId="3BF85A1A" w14:textId="77777777" w:rsidR="0031632C" w:rsidRDefault="003C5286">
            <w:pPr>
              <w:keepNext/>
              <w:keepLines/>
              <w:spacing w:line="264" w:lineRule="auto"/>
            </w:pPr>
            <w:r>
              <w:rPr>
                <w:sz w:val="19"/>
                <w:szCs w:val="19"/>
              </w:rPr>
              <w:t>Build tooling</w:t>
            </w:r>
          </w:p>
        </w:tc>
        <w:tc>
          <w:tcPr>
            <w:tcW w:w="2506" w:type="dxa"/>
            <w:tcMar>
              <w:top w:w="70" w:type="dxa"/>
              <w:left w:w="110" w:type="dxa"/>
              <w:bottom w:w="70" w:type="dxa"/>
              <w:right w:w="110" w:type="dxa"/>
            </w:tcMar>
          </w:tcPr>
          <w:p w14:paraId="41A57BA0" w14:textId="77777777" w:rsidR="0031632C" w:rsidRDefault="003C5286">
            <w:pPr>
              <w:keepNext/>
              <w:keepLines/>
              <w:spacing w:line="264" w:lineRule="auto"/>
            </w:pPr>
            <w:r>
              <w:rPr>
                <w:sz w:val="19"/>
                <w:szCs w:val="19"/>
              </w:rPr>
              <w:t>RM 0</w:t>
            </w:r>
          </w:p>
        </w:tc>
        <w:tc>
          <w:tcPr>
            <w:tcW w:w="4819" w:type="dxa"/>
            <w:tcMar>
              <w:top w:w="70" w:type="dxa"/>
              <w:left w:w="110" w:type="dxa"/>
              <w:bottom w:w="70" w:type="dxa"/>
              <w:right w:w="110" w:type="dxa"/>
            </w:tcMar>
          </w:tcPr>
          <w:p w14:paraId="04847D59" w14:textId="77777777" w:rsidR="0031632C" w:rsidRDefault="003C5286">
            <w:pPr>
              <w:keepNext/>
              <w:keepLines/>
              <w:spacing w:line="264" w:lineRule="auto"/>
            </w:pPr>
            <w:r>
              <w:rPr>
                <w:sz w:val="19"/>
                <w:szCs w:val="19"/>
              </w:rPr>
              <w:t xml:space="preserve">terser is fetched by </w:t>
            </w:r>
            <w:r>
              <w:rPr>
                <w:rFonts w:ascii="Consolas" w:eastAsia="Consolas" w:hAnsi="Consolas" w:cs="Consolas"/>
                <w:color w:val="1F3A68"/>
                <w:sz w:val="17"/>
                <w:szCs w:val="17"/>
              </w:rPr>
              <w:t>npx</w:t>
            </w:r>
            <w:r>
              <w:rPr>
                <w:sz w:val="19"/>
                <w:szCs w:val="19"/>
              </w:rPr>
              <w:t xml:space="preserve"> at build time</w:t>
            </w:r>
          </w:p>
        </w:tc>
      </w:tr>
      <w:tr w:rsidR="0031632C" w14:paraId="6125DD8F"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7137B601" w14:textId="77777777" w:rsidR="0031632C" w:rsidRDefault="003C5286">
            <w:pPr>
              <w:keepNext/>
              <w:keepLines/>
              <w:spacing w:line="264" w:lineRule="auto"/>
            </w:pPr>
            <w:r>
              <w:rPr>
                <w:sz w:val="19"/>
                <w:szCs w:val="19"/>
              </w:rPr>
              <w:t>Domain</w:t>
            </w:r>
          </w:p>
        </w:tc>
        <w:tc>
          <w:tcPr>
            <w:tcW w:w="2506" w:type="dxa"/>
            <w:shd w:val="clear" w:color="auto" w:fill="F6F8FC"/>
            <w:tcMar>
              <w:top w:w="70" w:type="dxa"/>
              <w:left w:w="110" w:type="dxa"/>
              <w:bottom w:w="70" w:type="dxa"/>
              <w:right w:w="110" w:type="dxa"/>
            </w:tcMar>
          </w:tcPr>
          <w:p w14:paraId="014E4339" w14:textId="77777777" w:rsidR="0031632C" w:rsidRDefault="003C5286">
            <w:pPr>
              <w:keepNext/>
              <w:keepLines/>
              <w:spacing w:line="264" w:lineRule="auto"/>
            </w:pPr>
            <w:r>
              <w:rPr>
                <w:sz w:val="19"/>
                <w:szCs w:val="19"/>
              </w:rPr>
              <w:t>RM 0, or about RM 60 / year</w:t>
            </w:r>
          </w:p>
        </w:tc>
        <w:tc>
          <w:tcPr>
            <w:tcW w:w="4819" w:type="dxa"/>
            <w:shd w:val="clear" w:color="auto" w:fill="F6F8FC"/>
            <w:tcMar>
              <w:top w:w="70" w:type="dxa"/>
              <w:left w:w="110" w:type="dxa"/>
              <w:bottom w:w="70" w:type="dxa"/>
              <w:right w:w="110" w:type="dxa"/>
            </w:tcMar>
          </w:tcPr>
          <w:p w14:paraId="327582C0" w14:textId="77777777" w:rsidR="0031632C" w:rsidRDefault="003C5286">
            <w:pPr>
              <w:keepNext/>
              <w:keepLines/>
              <w:spacing w:line="264" w:lineRule="auto"/>
            </w:pPr>
            <w:r>
              <w:rPr>
                <w:sz w:val="19"/>
                <w:szCs w:val="19"/>
              </w:rPr>
              <w:t xml:space="preserve">Optional — only if a custom domain replaces the </w:t>
            </w:r>
            <w:r>
              <w:rPr>
                <w:rFonts w:ascii="Consolas" w:eastAsia="Consolas" w:hAnsi="Consolas" w:cs="Consolas"/>
                <w:color w:val="1F3A68"/>
                <w:sz w:val="17"/>
                <w:szCs w:val="17"/>
              </w:rPr>
              <w:t>github.io</w:t>
            </w:r>
            <w:r>
              <w:rPr>
                <w:sz w:val="19"/>
                <w:szCs w:val="19"/>
              </w:rPr>
              <w:t xml:space="preserve"> address</w:t>
            </w:r>
          </w:p>
        </w:tc>
      </w:tr>
      <w:tr w:rsidR="0031632C" w14:paraId="21D8969B" w14:textId="77777777">
        <w:tblPrEx>
          <w:tblCellMar>
            <w:top w:w="0" w:type="dxa"/>
            <w:bottom w:w="0" w:type="dxa"/>
          </w:tblCellMar>
        </w:tblPrEx>
        <w:trPr>
          <w:cantSplit/>
        </w:trPr>
        <w:tc>
          <w:tcPr>
            <w:tcW w:w="2313" w:type="dxa"/>
            <w:tcMar>
              <w:top w:w="70" w:type="dxa"/>
              <w:left w:w="110" w:type="dxa"/>
              <w:bottom w:w="70" w:type="dxa"/>
              <w:right w:w="110" w:type="dxa"/>
            </w:tcMar>
          </w:tcPr>
          <w:p w14:paraId="04B1AC2E" w14:textId="77777777" w:rsidR="0031632C" w:rsidRDefault="003C5286">
            <w:pPr>
              <w:keepLines/>
              <w:spacing w:line="264" w:lineRule="auto"/>
            </w:pPr>
            <w:r>
              <w:rPr>
                <w:b/>
                <w:bCs/>
                <w:sz w:val="19"/>
                <w:szCs w:val="19"/>
              </w:rPr>
              <w:t>Total</w:t>
            </w:r>
          </w:p>
        </w:tc>
        <w:tc>
          <w:tcPr>
            <w:tcW w:w="2506" w:type="dxa"/>
            <w:tcMar>
              <w:top w:w="70" w:type="dxa"/>
              <w:left w:w="110" w:type="dxa"/>
              <w:bottom w:w="70" w:type="dxa"/>
              <w:right w:w="110" w:type="dxa"/>
            </w:tcMar>
          </w:tcPr>
          <w:p w14:paraId="2F2707D3" w14:textId="77777777" w:rsidR="0031632C" w:rsidRDefault="003C5286">
            <w:pPr>
              <w:keepLines/>
              <w:spacing w:line="264" w:lineRule="auto"/>
            </w:pPr>
            <w:r>
              <w:rPr>
                <w:b/>
                <w:bCs/>
                <w:sz w:val="19"/>
                <w:szCs w:val="19"/>
              </w:rPr>
              <w:t>RM 0–60 / year</w:t>
            </w:r>
          </w:p>
        </w:tc>
        <w:tc>
          <w:tcPr>
            <w:tcW w:w="4819" w:type="dxa"/>
            <w:tcMar>
              <w:top w:w="70" w:type="dxa"/>
              <w:left w:w="110" w:type="dxa"/>
              <w:bottom w:w="70" w:type="dxa"/>
              <w:right w:w="110" w:type="dxa"/>
            </w:tcMar>
          </w:tcPr>
          <w:p w14:paraId="0763FC74" w14:textId="77777777" w:rsidR="0031632C" w:rsidRDefault="0031632C">
            <w:pPr>
              <w:keepLines/>
              <w:spacing w:line="264" w:lineRule="auto"/>
            </w:pPr>
          </w:p>
        </w:tc>
      </w:tr>
    </w:tbl>
    <w:p w14:paraId="0D166F16" w14:textId="77777777" w:rsidR="0031632C" w:rsidRDefault="0031632C">
      <w:pPr>
        <w:spacing w:after="120"/>
      </w:pPr>
    </w:p>
    <w:p w14:paraId="30B04A01" w14:textId="77777777" w:rsidR="0031632C" w:rsidRDefault="003C5286">
      <w:pPr>
        <w:pStyle w:val="Heading2"/>
      </w:pPr>
      <w:bookmarkStart w:id="42" w:name="_Toc241063529"/>
      <w:r>
        <w:t>14.1 Effort</w:t>
      </w:r>
      <w:bookmarkEnd w:id="42"/>
    </w:p>
    <w:p w14:paraId="7613C5E0" w14:textId="77777777" w:rsidR="0031632C" w:rsidRDefault="003C5286">
      <w:pPr>
        <w:spacing w:after="140" w:line="288" w:lineRule="auto"/>
      </w:pPr>
      <w:r>
        <w:t>These are estimates for one part-time developer, and they are the figures most worth challenging. Phase 0 took about eight working days at that pace, and that is the only real data point.</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4048"/>
        <w:gridCol w:w="2120"/>
        <w:gridCol w:w="3470"/>
      </w:tblGrid>
      <w:tr w:rsidR="0031632C" w14:paraId="7D97C58A" w14:textId="77777777">
        <w:tblPrEx>
          <w:tblCellMar>
            <w:top w:w="0" w:type="dxa"/>
            <w:bottom w:w="0" w:type="dxa"/>
          </w:tblCellMar>
        </w:tblPrEx>
        <w:trPr>
          <w:cantSplit/>
          <w:tblHeader/>
        </w:trPr>
        <w:tc>
          <w:tcPr>
            <w:tcW w:w="4048" w:type="dxa"/>
            <w:shd w:val="clear" w:color="auto" w:fill="004BAF"/>
            <w:tcMar>
              <w:top w:w="70" w:type="dxa"/>
              <w:left w:w="110" w:type="dxa"/>
              <w:bottom w:w="70" w:type="dxa"/>
              <w:right w:w="110" w:type="dxa"/>
            </w:tcMar>
          </w:tcPr>
          <w:p w14:paraId="6F9B2772" w14:textId="77777777" w:rsidR="0031632C" w:rsidRDefault="003C5286">
            <w:pPr>
              <w:keepNext/>
              <w:keepLines/>
              <w:spacing w:line="264" w:lineRule="auto"/>
            </w:pPr>
            <w:r>
              <w:rPr>
                <w:b/>
                <w:bCs/>
                <w:color w:val="FFFFFF"/>
                <w:sz w:val="19"/>
                <w:szCs w:val="19"/>
              </w:rPr>
              <w:t>Phase</w:t>
            </w:r>
          </w:p>
        </w:tc>
        <w:tc>
          <w:tcPr>
            <w:tcW w:w="2120" w:type="dxa"/>
            <w:shd w:val="clear" w:color="auto" w:fill="004BAF"/>
            <w:tcMar>
              <w:top w:w="70" w:type="dxa"/>
              <w:left w:w="110" w:type="dxa"/>
              <w:bottom w:w="70" w:type="dxa"/>
              <w:right w:w="110" w:type="dxa"/>
            </w:tcMar>
          </w:tcPr>
          <w:p w14:paraId="2E453108" w14:textId="77777777" w:rsidR="0031632C" w:rsidRDefault="003C5286">
            <w:pPr>
              <w:keepNext/>
              <w:keepLines/>
              <w:spacing w:line="264" w:lineRule="auto"/>
            </w:pPr>
            <w:r>
              <w:rPr>
                <w:b/>
                <w:bCs/>
                <w:color w:val="FFFFFF"/>
                <w:sz w:val="19"/>
                <w:szCs w:val="19"/>
              </w:rPr>
              <w:t>Estimate</w:t>
            </w:r>
          </w:p>
        </w:tc>
        <w:tc>
          <w:tcPr>
            <w:tcW w:w="3470" w:type="dxa"/>
            <w:shd w:val="clear" w:color="auto" w:fill="004BAF"/>
            <w:tcMar>
              <w:top w:w="70" w:type="dxa"/>
              <w:left w:w="110" w:type="dxa"/>
              <w:bottom w:w="70" w:type="dxa"/>
              <w:right w:w="110" w:type="dxa"/>
            </w:tcMar>
          </w:tcPr>
          <w:p w14:paraId="2F76DA0C" w14:textId="77777777" w:rsidR="0031632C" w:rsidRDefault="003C5286">
            <w:pPr>
              <w:keepNext/>
              <w:keepLines/>
              <w:spacing w:line="264" w:lineRule="auto"/>
            </w:pPr>
            <w:r>
              <w:rPr>
                <w:b/>
                <w:bCs/>
                <w:color w:val="FFFFFF"/>
                <w:sz w:val="19"/>
                <w:szCs w:val="19"/>
              </w:rPr>
              <w:t>Depends on</w:t>
            </w:r>
          </w:p>
        </w:tc>
      </w:tr>
      <w:tr w:rsidR="0031632C" w14:paraId="24FD4459" w14:textId="77777777">
        <w:tblPrEx>
          <w:tblCellMar>
            <w:top w:w="0" w:type="dxa"/>
            <w:bottom w:w="0" w:type="dxa"/>
          </w:tblCellMar>
        </w:tblPrEx>
        <w:trPr>
          <w:cantSplit/>
        </w:trPr>
        <w:tc>
          <w:tcPr>
            <w:tcW w:w="4048" w:type="dxa"/>
            <w:tcMar>
              <w:top w:w="70" w:type="dxa"/>
              <w:left w:w="110" w:type="dxa"/>
              <w:bottom w:w="70" w:type="dxa"/>
              <w:right w:w="110" w:type="dxa"/>
            </w:tcMar>
          </w:tcPr>
          <w:p w14:paraId="42822E67" w14:textId="77777777" w:rsidR="0031632C" w:rsidRDefault="003C5286">
            <w:pPr>
              <w:keepNext/>
              <w:keepLines/>
              <w:spacing w:line="264" w:lineRule="auto"/>
            </w:pPr>
            <w:r>
              <w:rPr>
                <w:sz w:val="19"/>
                <w:szCs w:val="19"/>
              </w:rPr>
              <w:t>1 — Statutory rules refresh</w:t>
            </w:r>
          </w:p>
        </w:tc>
        <w:tc>
          <w:tcPr>
            <w:tcW w:w="2120" w:type="dxa"/>
            <w:tcMar>
              <w:top w:w="70" w:type="dxa"/>
              <w:left w:w="110" w:type="dxa"/>
              <w:bottom w:w="70" w:type="dxa"/>
              <w:right w:w="110" w:type="dxa"/>
            </w:tcMar>
          </w:tcPr>
          <w:p w14:paraId="173AF538" w14:textId="77777777" w:rsidR="0031632C" w:rsidRDefault="003C5286">
            <w:pPr>
              <w:keepNext/>
              <w:keepLines/>
              <w:spacing w:line="264" w:lineRule="auto"/>
            </w:pPr>
            <w:r>
              <w:rPr>
                <w:sz w:val="19"/>
                <w:szCs w:val="19"/>
              </w:rPr>
              <w:t>3–4 days</w:t>
            </w:r>
          </w:p>
        </w:tc>
        <w:tc>
          <w:tcPr>
            <w:tcW w:w="3470" w:type="dxa"/>
            <w:tcMar>
              <w:top w:w="70" w:type="dxa"/>
              <w:left w:w="110" w:type="dxa"/>
              <w:bottom w:w="70" w:type="dxa"/>
              <w:right w:w="110" w:type="dxa"/>
            </w:tcMar>
          </w:tcPr>
          <w:p w14:paraId="4BDE29FA" w14:textId="77777777" w:rsidR="0031632C" w:rsidRDefault="003C5286">
            <w:pPr>
              <w:keepNext/>
              <w:keepLines/>
              <w:spacing w:line="264" w:lineRule="auto"/>
            </w:pPr>
            <w:r>
              <w:rPr>
                <w:sz w:val="19"/>
                <w:szCs w:val="19"/>
              </w:rPr>
              <w:t>The current year's Budget being published</w:t>
            </w:r>
          </w:p>
        </w:tc>
      </w:tr>
      <w:tr w:rsidR="0031632C" w14:paraId="286900FF" w14:textId="77777777">
        <w:tblPrEx>
          <w:tblCellMar>
            <w:top w:w="0" w:type="dxa"/>
            <w:bottom w:w="0" w:type="dxa"/>
          </w:tblCellMar>
        </w:tblPrEx>
        <w:trPr>
          <w:cantSplit/>
        </w:trPr>
        <w:tc>
          <w:tcPr>
            <w:tcW w:w="4048" w:type="dxa"/>
            <w:shd w:val="clear" w:color="auto" w:fill="F6F8FC"/>
            <w:tcMar>
              <w:top w:w="70" w:type="dxa"/>
              <w:left w:w="110" w:type="dxa"/>
              <w:bottom w:w="70" w:type="dxa"/>
              <w:right w:w="110" w:type="dxa"/>
            </w:tcMar>
          </w:tcPr>
          <w:p w14:paraId="2333CCB8" w14:textId="77777777" w:rsidR="0031632C" w:rsidRDefault="003C5286">
            <w:pPr>
              <w:keepNext/>
              <w:keepLines/>
              <w:spacing w:line="264" w:lineRule="auto"/>
            </w:pPr>
            <w:r>
              <w:rPr>
                <w:sz w:val="19"/>
                <w:szCs w:val="19"/>
              </w:rPr>
              <w:t>2 — Tests, security tests and accessibility</w:t>
            </w:r>
          </w:p>
        </w:tc>
        <w:tc>
          <w:tcPr>
            <w:tcW w:w="2120" w:type="dxa"/>
            <w:shd w:val="clear" w:color="auto" w:fill="F6F8FC"/>
            <w:tcMar>
              <w:top w:w="70" w:type="dxa"/>
              <w:left w:w="110" w:type="dxa"/>
              <w:bottom w:w="70" w:type="dxa"/>
              <w:right w:w="110" w:type="dxa"/>
            </w:tcMar>
          </w:tcPr>
          <w:p w14:paraId="15418623" w14:textId="77777777" w:rsidR="0031632C" w:rsidRDefault="003C5286">
            <w:pPr>
              <w:keepNext/>
              <w:keepLines/>
              <w:spacing w:line="264" w:lineRule="auto"/>
            </w:pPr>
            <w:r>
              <w:rPr>
                <w:sz w:val="19"/>
                <w:szCs w:val="19"/>
              </w:rPr>
              <w:t>7–9 days</w:t>
            </w:r>
          </w:p>
        </w:tc>
        <w:tc>
          <w:tcPr>
            <w:tcW w:w="3470" w:type="dxa"/>
            <w:shd w:val="clear" w:color="auto" w:fill="F6F8FC"/>
            <w:tcMar>
              <w:top w:w="70" w:type="dxa"/>
              <w:left w:w="110" w:type="dxa"/>
              <w:bottom w:w="70" w:type="dxa"/>
              <w:right w:w="110" w:type="dxa"/>
            </w:tcMar>
          </w:tcPr>
          <w:p w14:paraId="0DC3B7A6" w14:textId="77777777" w:rsidR="0031632C" w:rsidRDefault="003C5286">
            <w:pPr>
              <w:keepNext/>
              <w:keepLines/>
              <w:spacing w:line="264" w:lineRule="auto"/>
            </w:pPr>
            <w:r>
              <w:rPr>
                <w:sz w:val="19"/>
                <w:szCs w:val="19"/>
              </w:rPr>
              <w:t>Nothing</w:t>
            </w:r>
          </w:p>
        </w:tc>
      </w:tr>
      <w:tr w:rsidR="0031632C" w14:paraId="1C710C16" w14:textId="77777777">
        <w:tblPrEx>
          <w:tblCellMar>
            <w:top w:w="0" w:type="dxa"/>
            <w:bottom w:w="0" w:type="dxa"/>
          </w:tblCellMar>
        </w:tblPrEx>
        <w:trPr>
          <w:cantSplit/>
        </w:trPr>
        <w:tc>
          <w:tcPr>
            <w:tcW w:w="4048" w:type="dxa"/>
            <w:tcMar>
              <w:top w:w="70" w:type="dxa"/>
              <w:left w:w="110" w:type="dxa"/>
              <w:bottom w:w="70" w:type="dxa"/>
              <w:right w:w="110" w:type="dxa"/>
            </w:tcMar>
          </w:tcPr>
          <w:p w14:paraId="5F57F81F" w14:textId="77777777" w:rsidR="0031632C" w:rsidRDefault="003C5286">
            <w:pPr>
              <w:keepNext/>
              <w:keepLines/>
              <w:spacing w:line="264" w:lineRule="auto"/>
            </w:pPr>
            <w:r>
              <w:rPr>
                <w:sz w:val="19"/>
                <w:szCs w:val="19"/>
              </w:rPr>
              <w:t>3 — Offline install</w:t>
            </w:r>
          </w:p>
        </w:tc>
        <w:tc>
          <w:tcPr>
            <w:tcW w:w="2120" w:type="dxa"/>
            <w:tcMar>
              <w:top w:w="70" w:type="dxa"/>
              <w:left w:w="110" w:type="dxa"/>
              <w:bottom w:w="70" w:type="dxa"/>
              <w:right w:w="110" w:type="dxa"/>
            </w:tcMar>
          </w:tcPr>
          <w:p w14:paraId="4CD6B406" w14:textId="77777777" w:rsidR="0031632C" w:rsidRDefault="003C5286">
            <w:pPr>
              <w:keepNext/>
              <w:keepLines/>
              <w:spacing w:line="264" w:lineRule="auto"/>
            </w:pPr>
            <w:r>
              <w:rPr>
                <w:sz w:val="19"/>
                <w:szCs w:val="19"/>
              </w:rPr>
              <w:t>2–3 days</w:t>
            </w:r>
          </w:p>
        </w:tc>
        <w:tc>
          <w:tcPr>
            <w:tcW w:w="3470" w:type="dxa"/>
            <w:tcMar>
              <w:top w:w="70" w:type="dxa"/>
              <w:left w:w="110" w:type="dxa"/>
              <w:bottom w:w="70" w:type="dxa"/>
              <w:right w:w="110" w:type="dxa"/>
            </w:tcMar>
          </w:tcPr>
          <w:p w14:paraId="63C52032" w14:textId="77777777" w:rsidR="0031632C" w:rsidRDefault="003C5286">
            <w:pPr>
              <w:keepNext/>
              <w:keepLines/>
              <w:spacing w:line="264" w:lineRule="auto"/>
            </w:pPr>
            <w:r>
              <w:rPr>
                <w:sz w:val="19"/>
                <w:szCs w:val="19"/>
              </w:rPr>
              <w:t>Nothing</w:t>
            </w:r>
          </w:p>
        </w:tc>
      </w:tr>
      <w:tr w:rsidR="0031632C" w14:paraId="5558A567" w14:textId="77777777">
        <w:tblPrEx>
          <w:tblCellMar>
            <w:top w:w="0" w:type="dxa"/>
            <w:bottom w:w="0" w:type="dxa"/>
          </w:tblCellMar>
        </w:tblPrEx>
        <w:trPr>
          <w:cantSplit/>
        </w:trPr>
        <w:tc>
          <w:tcPr>
            <w:tcW w:w="4048" w:type="dxa"/>
            <w:shd w:val="clear" w:color="auto" w:fill="F6F8FC"/>
            <w:tcMar>
              <w:top w:w="70" w:type="dxa"/>
              <w:left w:w="110" w:type="dxa"/>
              <w:bottom w:w="70" w:type="dxa"/>
              <w:right w:w="110" w:type="dxa"/>
            </w:tcMar>
          </w:tcPr>
          <w:p w14:paraId="37E96D60" w14:textId="77777777" w:rsidR="0031632C" w:rsidRDefault="003C5286">
            <w:pPr>
              <w:keepNext/>
              <w:keepLines/>
              <w:spacing w:line="264" w:lineRule="auto"/>
            </w:pPr>
            <w:r>
              <w:rPr>
                <w:sz w:val="19"/>
                <w:szCs w:val="19"/>
              </w:rPr>
              <w:t>4 — Second wave of modules</w:t>
            </w:r>
          </w:p>
        </w:tc>
        <w:tc>
          <w:tcPr>
            <w:tcW w:w="2120" w:type="dxa"/>
            <w:shd w:val="clear" w:color="auto" w:fill="F6F8FC"/>
            <w:tcMar>
              <w:top w:w="70" w:type="dxa"/>
              <w:left w:w="110" w:type="dxa"/>
              <w:bottom w:w="70" w:type="dxa"/>
              <w:right w:w="110" w:type="dxa"/>
            </w:tcMar>
          </w:tcPr>
          <w:p w14:paraId="1115DD5C" w14:textId="77777777" w:rsidR="0031632C" w:rsidRDefault="003C5286">
            <w:pPr>
              <w:keepNext/>
              <w:keepLines/>
              <w:spacing w:line="264" w:lineRule="auto"/>
            </w:pPr>
            <w:r>
              <w:rPr>
                <w:sz w:val="19"/>
                <w:szCs w:val="19"/>
              </w:rPr>
              <w:t>2–3 days per module</w:t>
            </w:r>
          </w:p>
        </w:tc>
        <w:tc>
          <w:tcPr>
            <w:tcW w:w="3470" w:type="dxa"/>
            <w:shd w:val="clear" w:color="auto" w:fill="F6F8FC"/>
            <w:tcMar>
              <w:top w:w="70" w:type="dxa"/>
              <w:left w:w="110" w:type="dxa"/>
              <w:bottom w:w="70" w:type="dxa"/>
              <w:right w:w="110" w:type="dxa"/>
            </w:tcMar>
          </w:tcPr>
          <w:p w14:paraId="0ED9D1F7" w14:textId="77777777" w:rsidR="0031632C" w:rsidRDefault="003C5286">
            <w:pPr>
              <w:keepNext/>
              <w:keepLines/>
              <w:spacing w:line="264" w:lineRule="auto"/>
            </w:pPr>
            <w:r>
              <w:rPr>
                <w:sz w:val="19"/>
                <w:szCs w:val="19"/>
              </w:rPr>
              <w:t>Phase 2 landing first</w:t>
            </w:r>
          </w:p>
        </w:tc>
      </w:tr>
      <w:tr w:rsidR="0031632C" w14:paraId="7AF126DE" w14:textId="77777777">
        <w:tblPrEx>
          <w:tblCellMar>
            <w:top w:w="0" w:type="dxa"/>
            <w:bottom w:w="0" w:type="dxa"/>
          </w:tblCellMar>
        </w:tblPrEx>
        <w:trPr>
          <w:cantSplit/>
        </w:trPr>
        <w:tc>
          <w:tcPr>
            <w:tcW w:w="4048" w:type="dxa"/>
            <w:tcMar>
              <w:top w:w="70" w:type="dxa"/>
              <w:left w:w="110" w:type="dxa"/>
              <w:bottom w:w="70" w:type="dxa"/>
              <w:right w:w="110" w:type="dxa"/>
            </w:tcMar>
          </w:tcPr>
          <w:p w14:paraId="44CE54DB" w14:textId="77777777" w:rsidR="0031632C" w:rsidRDefault="003C5286">
            <w:pPr>
              <w:keepLines/>
              <w:spacing w:line="264" w:lineRule="auto"/>
            </w:pPr>
            <w:r>
              <w:rPr>
                <w:sz w:val="19"/>
                <w:szCs w:val="19"/>
              </w:rPr>
              <w:t>Annual upkeep thereafter</w:t>
            </w:r>
          </w:p>
        </w:tc>
        <w:tc>
          <w:tcPr>
            <w:tcW w:w="2120" w:type="dxa"/>
            <w:tcMar>
              <w:top w:w="70" w:type="dxa"/>
              <w:left w:w="110" w:type="dxa"/>
              <w:bottom w:w="70" w:type="dxa"/>
              <w:right w:w="110" w:type="dxa"/>
            </w:tcMar>
          </w:tcPr>
          <w:p w14:paraId="3A9A39BD" w14:textId="77777777" w:rsidR="0031632C" w:rsidRDefault="003C5286">
            <w:pPr>
              <w:keepLines/>
              <w:spacing w:line="264" w:lineRule="auto"/>
            </w:pPr>
            <w:r>
              <w:rPr>
                <w:sz w:val="19"/>
                <w:szCs w:val="19"/>
              </w:rPr>
              <w:t>3–4 days / year</w:t>
            </w:r>
          </w:p>
        </w:tc>
        <w:tc>
          <w:tcPr>
            <w:tcW w:w="3470" w:type="dxa"/>
            <w:tcMar>
              <w:top w:w="70" w:type="dxa"/>
              <w:left w:w="110" w:type="dxa"/>
              <w:bottom w:w="70" w:type="dxa"/>
              <w:right w:w="110" w:type="dxa"/>
            </w:tcMar>
          </w:tcPr>
          <w:p w14:paraId="49A5DBE1" w14:textId="77777777" w:rsidR="0031632C" w:rsidRDefault="003C5286">
            <w:pPr>
              <w:keepLines/>
              <w:spacing w:line="264" w:lineRule="auto"/>
            </w:pPr>
            <w:r>
              <w:rPr>
                <w:sz w:val="19"/>
                <w:szCs w:val="19"/>
              </w:rPr>
              <w:t>Recurs every Budget</w:t>
            </w:r>
          </w:p>
        </w:tc>
      </w:tr>
    </w:tbl>
    <w:p w14:paraId="106D1494" w14:textId="77777777" w:rsidR="0031632C" w:rsidRDefault="0031632C">
      <w:pPr>
        <w:spacing w:after="120"/>
      </w:pPr>
    </w:p>
    <w:p w14:paraId="43BB240B" w14:textId="77777777" w:rsidR="0031632C" w:rsidRDefault="003C5286">
      <w:pPr>
        <w:spacing w:after="140" w:line="288" w:lineRule="auto"/>
      </w:pPr>
      <w:r>
        <w:t>Phases 1 to 3 come to about three weeks of part-time work. Phase 4 is open-ended by design and can stop after any module.</w:t>
      </w:r>
    </w:p>
    <w:p w14:paraId="7D628F43" w14:textId="77777777" w:rsidR="0031632C" w:rsidRDefault="003C5286">
      <w:pPr>
        <w:pStyle w:val="Heading2"/>
      </w:pPr>
      <w:bookmarkStart w:id="43" w:name="_Toc241063530"/>
      <w:r>
        <w:t>14.2 Assumptions behind these figures</w:t>
      </w:r>
      <w:bookmarkEnd w:id="43"/>
    </w:p>
    <w:p w14:paraId="491EF24D" w14:textId="77777777" w:rsidR="0031632C" w:rsidRDefault="003C5286">
      <w:pPr>
        <w:pStyle w:val="ListParagraph"/>
        <w:numPr>
          <w:ilvl w:val="0"/>
          <w:numId w:val="3"/>
        </w:numPr>
        <w:spacing w:after="70" w:line="280" w:lineRule="auto"/>
      </w:pPr>
      <w:r>
        <w:t>One developer, part-time, continuing at the pace of Phase 0.</w:t>
      </w:r>
    </w:p>
    <w:p w14:paraId="434262A4" w14:textId="77777777" w:rsidR="0031632C" w:rsidRDefault="003C5286">
      <w:pPr>
        <w:pStyle w:val="ListParagraph"/>
        <w:numPr>
          <w:ilvl w:val="0"/>
          <w:numId w:val="3"/>
        </w:numPr>
        <w:spacing w:after="70" w:line="280" w:lineRule="auto"/>
      </w:pPr>
      <w:r>
        <w:t>No paid design, marketing or support.</w:t>
      </w:r>
    </w:p>
    <w:p w14:paraId="64CF1248" w14:textId="77777777" w:rsidR="0031632C" w:rsidRDefault="003C5286">
      <w:pPr>
        <w:pStyle w:val="ListParagraph"/>
        <w:numPr>
          <w:ilvl w:val="0"/>
          <w:numId w:val="3"/>
        </w:numPr>
        <w:spacing w:after="70" w:line="280" w:lineRule="auto"/>
      </w:pPr>
      <w:r>
        <w:t>No custom domain unless the project decides it wants one.</w:t>
      </w:r>
    </w:p>
    <w:p w14:paraId="76FD32CA" w14:textId="77777777" w:rsidR="0031632C" w:rsidRDefault="003C5286">
      <w:pPr>
        <w:pStyle w:val="ListParagraph"/>
        <w:numPr>
          <w:ilvl w:val="0"/>
          <w:numId w:val="3"/>
        </w:numPr>
        <w:spacing w:after="70" w:line="280" w:lineRule="auto"/>
      </w:pPr>
      <w:r>
        <w:t>Google Drive stays free at this usage; the app writes one JSON file per reader.</w:t>
      </w:r>
    </w:p>
    <w:p w14:paraId="6A925908" w14:textId="77777777" w:rsidR="0031632C" w:rsidRDefault="0031632C">
      <w:pPr>
        <w:spacing w:after="120"/>
      </w:pPr>
    </w:p>
    <w:p w14:paraId="0B6E663F" w14:textId="77777777" w:rsidR="0031632C" w:rsidRDefault="003C5286">
      <w:pPr>
        <w:pStyle w:val="Heading1"/>
      </w:pPr>
      <w:bookmarkStart w:id="44" w:name="_Toc241063531"/>
      <w:r>
        <w:t>15. Risks and mitigations</w:t>
      </w:r>
      <w:bookmarkEnd w:id="44"/>
    </w:p>
    <w:p w14:paraId="2555264D" w14:textId="77777777" w:rsidR="0031632C" w:rsidRDefault="003C5286">
      <w:pPr>
        <w:spacing w:after="140" w:line="288" w:lineRule="auto"/>
      </w:pPr>
      <w:r>
        <w:t>The first two matter most. A calculator that is quietly wrong is worse than no calculator, and a reader who loses their figures does not come back.</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313"/>
        <w:gridCol w:w="1928"/>
        <w:gridCol w:w="1349"/>
        <w:gridCol w:w="4048"/>
      </w:tblGrid>
      <w:tr w:rsidR="0031632C" w14:paraId="4E1DCD51" w14:textId="77777777">
        <w:tblPrEx>
          <w:tblCellMar>
            <w:top w:w="0" w:type="dxa"/>
            <w:bottom w:w="0" w:type="dxa"/>
          </w:tblCellMar>
        </w:tblPrEx>
        <w:trPr>
          <w:cantSplit/>
          <w:tblHeader/>
        </w:trPr>
        <w:tc>
          <w:tcPr>
            <w:tcW w:w="2313" w:type="dxa"/>
            <w:shd w:val="clear" w:color="auto" w:fill="004BAF"/>
            <w:tcMar>
              <w:top w:w="70" w:type="dxa"/>
              <w:left w:w="110" w:type="dxa"/>
              <w:bottom w:w="70" w:type="dxa"/>
              <w:right w:w="110" w:type="dxa"/>
            </w:tcMar>
          </w:tcPr>
          <w:p w14:paraId="4EAB2047" w14:textId="77777777" w:rsidR="0031632C" w:rsidRDefault="003C5286">
            <w:pPr>
              <w:keepLines/>
              <w:spacing w:line="264" w:lineRule="auto"/>
            </w:pPr>
            <w:r>
              <w:rPr>
                <w:b/>
                <w:bCs/>
                <w:color w:val="FFFFFF"/>
                <w:sz w:val="19"/>
                <w:szCs w:val="19"/>
              </w:rPr>
              <w:lastRenderedPageBreak/>
              <w:t>Risk</w:t>
            </w:r>
          </w:p>
        </w:tc>
        <w:tc>
          <w:tcPr>
            <w:tcW w:w="1928" w:type="dxa"/>
            <w:shd w:val="clear" w:color="auto" w:fill="004BAF"/>
            <w:tcMar>
              <w:top w:w="70" w:type="dxa"/>
              <w:left w:w="110" w:type="dxa"/>
              <w:bottom w:w="70" w:type="dxa"/>
              <w:right w:w="110" w:type="dxa"/>
            </w:tcMar>
          </w:tcPr>
          <w:p w14:paraId="16022880" w14:textId="77777777" w:rsidR="0031632C" w:rsidRDefault="003C5286">
            <w:pPr>
              <w:keepLines/>
              <w:spacing w:line="264" w:lineRule="auto"/>
            </w:pPr>
            <w:r>
              <w:rPr>
                <w:b/>
                <w:bCs/>
                <w:color w:val="FFFFFF"/>
                <w:sz w:val="19"/>
                <w:szCs w:val="19"/>
              </w:rPr>
              <w:t>Impact</w:t>
            </w:r>
          </w:p>
        </w:tc>
        <w:tc>
          <w:tcPr>
            <w:tcW w:w="1349" w:type="dxa"/>
            <w:shd w:val="clear" w:color="auto" w:fill="004BAF"/>
            <w:tcMar>
              <w:top w:w="70" w:type="dxa"/>
              <w:left w:w="110" w:type="dxa"/>
              <w:bottom w:w="70" w:type="dxa"/>
              <w:right w:w="110" w:type="dxa"/>
            </w:tcMar>
          </w:tcPr>
          <w:p w14:paraId="6BD86EC5" w14:textId="77777777" w:rsidR="0031632C" w:rsidRDefault="003C5286">
            <w:pPr>
              <w:keepLines/>
              <w:spacing w:line="264" w:lineRule="auto"/>
            </w:pPr>
            <w:r>
              <w:rPr>
                <w:b/>
                <w:bCs/>
                <w:color w:val="FFFFFF"/>
                <w:sz w:val="19"/>
                <w:szCs w:val="19"/>
              </w:rPr>
              <w:t>Likelihood</w:t>
            </w:r>
          </w:p>
        </w:tc>
        <w:tc>
          <w:tcPr>
            <w:tcW w:w="4048" w:type="dxa"/>
            <w:shd w:val="clear" w:color="auto" w:fill="004BAF"/>
            <w:tcMar>
              <w:top w:w="70" w:type="dxa"/>
              <w:left w:w="110" w:type="dxa"/>
              <w:bottom w:w="70" w:type="dxa"/>
              <w:right w:w="110" w:type="dxa"/>
            </w:tcMar>
          </w:tcPr>
          <w:p w14:paraId="691E6537" w14:textId="77777777" w:rsidR="0031632C" w:rsidRDefault="003C5286">
            <w:pPr>
              <w:keepLines/>
              <w:spacing w:line="264" w:lineRule="auto"/>
            </w:pPr>
            <w:r>
              <w:rPr>
                <w:b/>
                <w:bCs/>
                <w:color w:val="FFFFFF"/>
                <w:sz w:val="19"/>
                <w:szCs w:val="19"/>
              </w:rPr>
              <w:t>Mitigation</w:t>
            </w:r>
          </w:p>
        </w:tc>
      </w:tr>
      <w:tr w:rsidR="0031632C" w14:paraId="571CC5CE" w14:textId="77777777">
        <w:tblPrEx>
          <w:tblCellMar>
            <w:top w:w="0" w:type="dxa"/>
            <w:bottom w:w="0" w:type="dxa"/>
          </w:tblCellMar>
        </w:tblPrEx>
        <w:trPr>
          <w:cantSplit/>
        </w:trPr>
        <w:tc>
          <w:tcPr>
            <w:tcW w:w="2313" w:type="dxa"/>
            <w:tcMar>
              <w:top w:w="70" w:type="dxa"/>
              <w:left w:w="110" w:type="dxa"/>
              <w:bottom w:w="70" w:type="dxa"/>
              <w:right w:w="110" w:type="dxa"/>
            </w:tcMar>
          </w:tcPr>
          <w:p w14:paraId="685A6A33" w14:textId="77777777" w:rsidR="0031632C" w:rsidRDefault="003C5286">
            <w:pPr>
              <w:keepLines/>
              <w:spacing w:line="264" w:lineRule="auto"/>
            </w:pPr>
            <w:r>
              <w:rPr>
                <w:sz w:val="19"/>
                <w:szCs w:val="19"/>
              </w:rPr>
              <w:t>Statutory rules go out of date after a Budget</w:t>
            </w:r>
          </w:p>
        </w:tc>
        <w:tc>
          <w:tcPr>
            <w:tcW w:w="1928" w:type="dxa"/>
            <w:tcMar>
              <w:top w:w="70" w:type="dxa"/>
              <w:left w:w="110" w:type="dxa"/>
              <w:bottom w:w="70" w:type="dxa"/>
              <w:right w:w="110" w:type="dxa"/>
            </w:tcMar>
          </w:tcPr>
          <w:p w14:paraId="6FA91532" w14:textId="77777777" w:rsidR="0031632C" w:rsidRDefault="003C5286">
            <w:pPr>
              <w:keepLines/>
              <w:spacing w:line="264" w:lineRule="auto"/>
            </w:pPr>
            <w:r>
              <w:rPr>
                <w:sz w:val="19"/>
                <w:szCs w:val="19"/>
              </w:rPr>
              <w:t>High — payroll figures become wrong without warning</w:t>
            </w:r>
          </w:p>
        </w:tc>
        <w:tc>
          <w:tcPr>
            <w:tcW w:w="1349" w:type="dxa"/>
            <w:tcMar>
              <w:top w:w="70" w:type="dxa"/>
              <w:left w:w="110" w:type="dxa"/>
              <w:bottom w:w="70" w:type="dxa"/>
              <w:right w:w="110" w:type="dxa"/>
            </w:tcMar>
          </w:tcPr>
          <w:p w14:paraId="449F03DE" w14:textId="77777777" w:rsidR="0031632C" w:rsidRDefault="003C5286">
            <w:pPr>
              <w:keepLines/>
              <w:spacing w:line="264" w:lineRule="auto"/>
            </w:pPr>
            <w:r>
              <w:rPr>
                <w:sz w:val="19"/>
                <w:szCs w:val="19"/>
              </w:rPr>
              <w:t>High, every year</w:t>
            </w:r>
          </w:p>
        </w:tc>
        <w:tc>
          <w:tcPr>
            <w:tcW w:w="4048" w:type="dxa"/>
            <w:tcMar>
              <w:top w:w="70" w:type="dxa"/>
              <w:left w:w="110" w:type="dxa"/>
              <w:bottom w:w="70" w:type="dxa"/>
              <w:right w:w="110" w:type="dxa"/>
            </w:tcMar>
          </w:tcPr>
          <w:p w14:paraId="23643A49" w14:textId="77777777" w:rsidR="0031632C" w:rsidRDefault="003C5286">
            <w:pPr>
              <w:keepLines/>
              <w:spacing w:line="264" w:lineRule="auto"/>
            </w:pPr>
            <w:r>
              <w:rPr>
                <w:sz w:val="19"/>
                <w:szCs w:val="19"/>
              </w:rPr>
              <w:t>Phase 1. Every movable figure is already a named constant; show the assessment year on screen and keep a refresh checklist</w:t>
            </w:r>
          </w:p>
        </w:tc>
      </w:tr>
      <w:tr w:rsidR="0031632C" w14:paraId="3732DB57"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05DD4E06" w14:textId="77777777" w:rsidR="0031632C" w:rsidRDefault="003C5286">
            <w:pPr>
              <w:keepLines/>
              <w:spacing w:line="264" w:lineRule="auto"/>
            </w:pPr>
            <w:r>
              <w:rPr>
                <w:sz w:val="19"/>
                <w:szCs w:val="19"/>
              </w:rPr>
              <w:t>A regression ships unnoticed</w:t>
            </w:r>
          </w:p>
        </w:tc>
        <w:tc>
          <w:tcPr>
            <w:tcW w:w="1928" w:type="dxa"/>
            <w:shd w:val="clear" w:color="auto" w:fill="F6F8FC"/>
            <w:tcMar>
              <w:top w:w="70" w:type="dxa"/>
              <w:left w:w="110" w:type="dxa"/>
              <w:bottom w:w="70" w:type="dxa"/>
              <w:right w:w="110" w:type="dxa"/>
            </w:tcMar>
          </w:tcPr>
          <w:p w14:paraId="1606FC05" w14:textId="77777777" w:rsidR="0031632C" w:rsidRDefault="003C5286">
            <w:pPr>
              <w:keepLines/>
              <w:spacing w:line="264" w:lineRule="auto"/>
            </w:pPr>
            <w:r>
              <w:rPr>
                <w:sz w:val="19"/>
                <w:szCs w:val="19"/>
              </w:rPr>
              <w:t>High — there are no committed tests</w:t>
            </w:r>
          </w:p>
        </w:tc>
        <w:tc>
          <w:tcPr>
            <w:tcW w:w="1349" w:type="dxa"/>
            <w:shd w:val="clear" w:color="auto" w:fill="F6F8FC"/>
            <w:tcMar>
              <w:top w:w="70" w:type="dxa"/>
              <w:left w:w="110" w:type="dxa"/>
              <w:bottom w:w="70" w:type="dxa"/>
              <w:right w:w="110" w:type="dxa"/>
            </w:tcMar>
          </w:tcPr>
          <w:p w14:paraId="24FF1C5E" w14:textId="77777777" w:rsidR="0031632C" w:rsidRDefault="003C5286">
            <w:pPr>
              <w:keepLines/>
              <w:spacing w:line="264" w:lineRule="auto"/>
            </w:pPr>
            <w:r>
              <w:rPr>
                <w:sz w:val="19"/>
                <w:szCs w:val="19"/>
              </w:rPr>
              <w:t>Medium</w:t>
            </w:r>
          </w:p>
        </w:tc>
        <w:tc>
          <w:tcPr>
            <w:tcW w:w="4048" w:type="dxa"/>
            <w:shd w:val="clear" w:color="auto" w:fill="F6F8FC"/>
            <w:tcMar>
              <w:top w:w="70" w:type="dxa"/>
              <w:left w:w="110" w:type="dxa"/>
              <w:bottom w:w="70" w:type="dxa"/>
              <w:right w:w="110" w:type="dxa"/>
            </w:tcMar>
          </w:tcPr>
          <w:p w14:paraId="69EFFFBD" w14:textId="77777777" w:rsidR="0031632C" w:rsidRDefault="003C5286">
            <w:pPr>
              <w:keepLines/>
              <w:spacing w:line="264" w:lineRule="auto"/>
            </w:pPr>
            <w:r>
              <w:rPr>
                <w:sz w:val="19"/>
                <w:szCs w:val="19"/>
              </w:rPr>
              <w:t>Phase 2: the jsdom suite in CI on every push</w:t>
            </w:r>
          </w:p>
        </w:tc>
      </w:tr>
      <w:tr w:rsidR="0031632C" w14:paraId="7FE559B8" w14:textId="77777777">
        <w:tblPrEx>
          <w:tblCellMar>
            <w:top w:w="0" w:type="dxa"/>
            <w:bottom w:w="0" w:type="dxa"/>
          </w:tblCellMar>
        </w:tblPrEx>
        <w:trPr>
          <w:cantSplit/>
        </w:trPr>
        <w:tc>
          <w:tcPr>
            <w:tcW w:w="2313" w:type="dxa"/>
            <w:tcMar>
              <w:top w:w="70" w:type="dxa"/>
              <w:left w:w="110" w:type="dxa"/>
              <w:bottom w:w="70" w:type="dxa"/>
              <w:right w:w="110" w:type="dxa"/>
            </w:tcMar>
          </w:tcPr>
          <w:p w14:paraId="35155EBD" w14:textId="77777777" w:rsidR="0031632C" w:rsidRDefault="003C5286">
            <w:pPr>
              <w:keepLines/>
              <w:spacing w:line="264" w:lineRule="auto"/>
            </w:pPr>
            <w:r>
              <w:rPr>
                <w:sz w:val="19"/>
                <w:szCs w:val="19"/>
              </w:rPr>
              <w:t>A malicious backup or Drive file injects script</w:t>
            </w:r>
          </w:p>
        </w:tc>
        <w:tc>
          <w:tcPr>
            <w:tcW w:w="1928" w:type="dxa"/>
            <w:tcMar>
              <w:top w:w="70" w:type="dxa"/>
              <w:left w:w="110" w:type="dxa"/>
              <w:bottom w:w="70" w:type="dxa"/>
              <w:right w:w="110" w:type="dxa"/>
            </w:tcMar>
          </w:tcPr>
          <w:p w14:paraId="0FE0531A" w14:textId="77777777" w:rsidR="0031632C" w:rsidRDefault="003C5286">
            <w:pPr>
              <w:keepLines/>
              <w:spacing w:line="264" w:lineRule="auto"/>
            </w:pPr>
            <w:r>
              <w:rPr>
                <w:sz w:val="19"/>
                <w:szCs w:val="19"/>
              </w:rPr>
              <w:t>High — runs on the shared origin</w:t>
            </w:r>
          </w:p>
        </w:tc>
        <w:tc>
          <w:tcPr>
            <w:tcW w:w="1349" w:type="dxa"/>
            <w:tcMar>
              <w:top w:w="70" w:type="dxa"/>
              <w:left w:w="110" w:type="dxa"/>
              <w:bottom w:w="70" w:type="dxa"/>
              <w:right w:w="110" w:type="dxa"/>
            </w:tcMar>
          </w:tcPr>
          <w:p w14:paraId="2BE0C924" w14:textId="77777777" w:rsidR="0031632C" w:rsidRDefault="003C5286">
            <w:pPr>
              <w:keepLines/>
              <w:spacing w:line="264" w:lineRule="auto"/>
            </w:pPr>
            <w:r>
              <w:rPr>
                <w:sz w:val="19"/>
                <w:szCs w:val="19"/>
              </w:rPr>
              <w:t>Low since 22 Sep</w:t>
            </w:r>
          </w:p>
        </w:tc>
        <w:tc>
          <w:tcPr>
            <w:tcW w:w="4048" w:type="dxa"/>
            <w:tcMar>
              <w:top w:w="70" w:type="dxa"/>
              <w:left w:w="110" w:type="dxa"/>
              <w:bottom w:w="70" w:type="dxa"/>
              <w:right w:w="110" w:type="dxa"/>
            </w:tcMar>
          </w:tcPr>
          <w:p w14:paraId="6991227F" w14:textId="77777777" w:rsidR="0031632C" w:rsidRDefault="003C5286">
            <w:pPr>
              <w:keepLines/>
              <w:spacing w:line="264" w:lineRule="auto"/>
            </w:pPr>
            <w:r>
              <w:rPr>
                <w:sz w:val="19"/>
                <w:szCs w:val="19"/>
              </w:rPr>
              <w:t>Fixed: DOM-built chips, validated records, single import entry point, 8 MB cap, strict CSP. Phase 2 adds regression tests</w:t>
            </w:r>
          </w:p>
        </w:tc>
      </w:tr>
      <w:tr w:rsidR="0031632C" w14:paraId="246E2583"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CAFE427" w14:textId="77777777" w:rsidR="0031632C" w:rsidRDefault="003C5286">
            <w:pPr>
              <w:keepLines/>
              <w:spacing w:line="264" w:lineRule="auto"/>
            </w:pPr>
            <w:r>
              <w:rPr>
                <w:sz w:val="19"/>
                <w:szCs w:val="19"/>
              </w:rPr>
              <w:t>The reader clears browsing data and loses everything</w:t>
            </w:r>
          </w:p>
        </w:tc>
        <w:tc>
          <w:tcPr>
            <w:tcW w:w="1928" w:type="dxa"/>
            <w:shd w:val="clear" w:color="auto" w:fill="F6F8FC"/>
            <w:tcMar>
              <w:top w:w="70" w:type="dxa"/>
              <w:left w:w="110" w:type="dxa"/>
              <w:bottom w:w="70" w:type="dxa"/>
              <w:right w:w="110" w:type="dxa"/>
            </w:tcMar>
          </w:tcPr>
          <w:p w14:paraId="22D06CD5" w14:textId="77777777" w:rsidR="0031632C" w:rsidRDefault="003C5286">
            <w:pPr>
              <w:keepLines/>
              <w:spacing w:line="264" w:lineRule="auto"/>
            </w:pPr>
            <w:r>
              <w:rPr>
                <w:sz w:val="19"/>
                <w:szCs w:val="19"/>
              </w:rPr>
              <w:t>High for that reader</w:t>
            </w:r>
          </w:p>
        </w:tc>
        <w:tc>
          <w:tcPr>
            <w:tcW w:w="1349" w:type="dxa"/>
            <w:shd w:val="clear" w:color="auto" w:fill="F6F8FC"/>
            <w:tcMar>
              <w:top w:w="70" w:type="dxa"/>
              <w:left w:w="110" w:type="dxa"/>
              <w:bottom w:w="70" w:type="dxa"/>
              <w:right w:w="110" w:type="dxa"/>
            </w:tcMar>
          </w:tcPr>
          <w:p w14:paraId="30EBF7DA" w14:textId="77777777" w:rsidR="0031632C" w:rsidRDefault="003C5286">
            <w:pPr>
              <w:keepLines/>
              <w:spacing w:line="264" w:lineRule="auto"/>
            </w:pPr>
            <w:r>
              <w:rPr>
                <w:sz w:val="19"/>
                <w:szCs w:val="19"/>
              </w:rPr>
              <w:t>Medium</w:t>
            </w:r>
          </w:p>
        </w:tc>
        <w:tc>
          <w:tcPr>
            <w:tcW w:w="4048" w:type="dxa"/>
            <w:shd w:val="clear" w:color="auto" w:fill="F6F8FC"/>
            <w:tcMar>
              <w:top w:w="70" w:type="dxa"/>
              <w:left w:w="110" w:type="dxa"/>
              <w:bottom w:w="70" w:type="dxa"/>
              <w:right w:w="110" w:type="dxa"/>
            </w:tcMar>
          </w:tcPr>
          <w:p w14:paraId="6790432E" w14:textId="77777777" w:rsidR="0031632C" w:rsidRDefault="003C5286">
            <w:pPr>
              <w:keepLines/>
              <w:spacing w:line="264" w:lineRule="auto"/>
            </w:pPr>
            <w:r>
              <w:rPr>
                <w:sz w:val="19"/>
                <w:szCs w:val="19"/>
              </w:rPr>
              <w:t>Export to a file, the Drive copy, and the empty-browser prompt that offers to bring the Drive copy down</w:t>
            </w:r>
          </w:p>
        </w:tc>
      </w:tr>
      <w:tr w:rsidR="0031632C" w14:paraId="1F051F9D" w14:textId="77777777">
        <w:tblPrEx>
          <w:tblCellMar>
            <w:top w:w="0" w:type="dxa"/>
            <w:bottom w:w="0" w:type="dxa"/>
          </w:tblCellMar>
        </w:tblPrEx>
        <w:trPr>
          <w:cantSplit/>
        </w:trPr>
        <w:tc>
          <w:tcPr>
            <w:tcW w:w="2313" w:type="dxa"/>
            <w:tcMar>
              <w:top w:w="70" w:type="dxa"/>
              <w:left w:w="110" w:type="dxa"/>
              <w:bottom w:w="70" w:type="dxa"/>
              <w:right w:w="110" w:type="dxa"/>
            </w:tcMar>
          </w:tcPr>
          <w:p w14:paraId="30A1D859" w14:textId="77777777" w:rsidR="0031632C" w:rsidRDefault="003C5286">
            <w:pPr>
              <w:keepLines/>
              <w:spacing w:line="264" w:lineRule="auto"/>
            </w:pPr>
            <w:r>
              <w:rPr>
                <w:sz w:val="19"/>
                <w:szCs w:val="19"/>
              </w:rPr>
              <w:t>A new store is added and silently not backed up</w:t>
            </w:r>
          </w:p>
        </w:tc>
        <w:tc>
          <w:tcPr>
            <w:tcW w:w="1928" w:type="dxa"/>
            <w:tcMar>
              <w:top w:w="70" w:type="dxa"/>
              <w:left w:w="110" w:type="dxa"/>
              <w:bottom w:w="70" w:type="dxa"/>
              <w:right w:w="110" w:type="dxa"/>
            </w:tcMar>
          </w:tcPr>
          <w:p w14:paraId="4BF5AC4B" w14:textId="77777777" w:rsidR="0031632C" w:rsidRDefault="003C5286">
            <w:pPr>
              <w:keepLines/>
              <w:spacing w:line="264" w:lineRule="auto"/>
            </w:pPr>
            <w:r>
              <w:rPr>
                <w:sz w:val="19"/>
                <w:szCs w:val="19"/>
              </w:rPr>
              <w:t>Medium — invisible until a restore</w:t>
            </w:r>
          </w:p>
        </w:tc>
        <w:tc>
          <w:tcPr>
            <w:tcW w:w="1349" w:type="dxa"/>
            <w:tcMar>
              <w:top w:w="70" w:type="dxa"/>
              <w:left w:w="110" w:type="dxa"/>
              <w:bottom w:w="70" w:type="dxa"/>
              <w:right w:w="110" w:type="dxa"/>
            </w:tcMar>
          </w:tcPr>
          <w:p w14:paraId="2ADF8A8B" w14:textId="77777777" w:rsidR="0031632C" w:rsidRDefault="003C5286">
            <w:pPr>
              <w:keepLines/>
              <w:spacing w:line="264" w:lineRule="auto"/>
            </w:pPr>
            <w:r>
              <w:rPr>
                <w:sz w:val="19"/>
                <w:szCs w:val="19"/>
              </w:rPr>
              <w:t>Low</w:t>
            </w:r>
          </w:p>
        </w:tc>
        <w:tc>
          <w:tcPr>
            <w:tcW w:w="4048" w:type="dxa"/>
            <w:tcMar>
              <w:top w:w="70" w:type="dxa"/>
              <w:left w:w="110" w:type="dxa"/>
              <w:bottom w:w="70" w:type="dxa"/>
              <w:right w:w="110" w:type="dxa"/>
            </w:tcMar>
          </w:tcPr>
          <w:p w14:paraId="5CD2D368" w14:textId="77777777" w:rsidR="0031632C" w:rsidRDefault="003C5286">
            <w:pPr>
              <w:keepLines/>
              <w:spacing w:line="264" w:lineRule="auto"/>
            </w:pPr>
            <w:r>
              <w:rPr>
                <w:rFonts w:ascii="Consolas" w:eastAsia="Consolas" w:hAnsi="Consolas" w:cs="Consolas"/>
                <w:color w:val="1F3A68"/>
                <w:sz w:val="17"/>
                <w:szCs w:val="17"/>
              </w:rPr>
              <w:t>BACKUP_STORES</w:t>
            </w:r>
            <w:r>
              <w:rPr>
                <w:sz w:val="19"/>
                <w:szCs w:val="19"/>
              </w:rPr>
              <w:t xml:space="preserve"> is the single list to update; add it to the add-a-module checklist</w:t>
            </w:r>
          </w:p>
        </w:tc>
      </w:tr>
      <w:tr w:rsidR="0031632C" w14:paraId="00B006FB"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229A93EB" w14:textId="77777777" w:rsidR="0031632C" w:rsidRDefault="003C5286">
            <w:pPr>
              <w:keepLines/>
              <w:spacing w:line="264" w:lineRule="auto"/>
            </w:pPr>
            <w:r>
              <w:rPr>
                <w:sz w:val="19"/>
                <w:szCs w:val="19"/>
              </w:rPr>
              <w:t>The page is framed by another site (clickjacking)</w:t>
            </w:r>
          </w:p>
        </w:tc>
        <w:tc>
          <w:tcPr>
            <w:tcW w:w="1928" w:type="dxa"/>
            <w:shd w:val="clear" w:color="auto" w:fill="F6F8FC"/>
            <w:tcMar>
              <w:top w:w="70" w:type="dxa"/>
              <w:left w:w="110" w:type="dxa"/>
              <w:bottom w:w="70" w:type="dxa"/>
              <w:right w:w="110" w:type="dxa"/>
            </w:tcMar>
          </w:tcPr>
          <w:p w14:paraId="1F295598" w14:textId="77777777" w:rsidR="0031632C" w:rsidRDefault="003C5286">
            <w:pPr>
              <w:keepLines/>
              <w:spacing w:line="264" w:lineRule="auto"/>
            </w:pPr>
            <w:r>
              <w:rPr>
                <w:sz w:val="19"/>
                <w:szCs w:val="19"/>
              </w:rPr>
              <w:t>Medium</w:t>
            </w:r>
          </w:p>
        </w:tc>
        <w:tc>
          <w:tcPr>
            <w:tcW w:w="1349" w:type="dxa"/>
            <w:shd w:val="clear" w:color="auto" w:fill="F6F8FC"/>
            <w:tcMar>
              <w:top w:w="70" w:type="dxa"/>
              <w:left w:w="110" w:type="dxa"/>
              <w:bottom w:w="70" w:type="dxa"/>
              <w:right w:w="110" w:type="dxa"/>
            </w:tcMar>
          </w:tcPr>
          <w:p w14:paraId="0FC57D0A" w14:textId="77777777" w:rsidR="0031632C" w:rsidRDefault="003C5286">
            <w:pPr>
              <w:keepLines/>
              <w:spacing w:line="264" w:lineRule="auto"/>
            </w:pPr>
            <w:r>
              <w:rPr>
                <w:sz w:val="19"/>
                <w:szCs w:val="19"/>
              </w:rPr>
              <w:t>Low</w:t>
            </w:r>
          </w:p>
        </w:tc>
        <w:tc>
          <w:tcPr>
            <w:tcW w:w="4048" w:type="dxa"/>
            <w:shd w:val="clear" w:color="auto" w:fill="F6F8FC"/>
            <w:tcMar>
              <w:top w:w="70" w:type="dxa"/>
              <w:left w:w="110" w:type="dxa"/>
              <w:bottom w:w="70" w:type="dxa"/>
              <w:right w:w="110" w:type="dxa"/>
            </w:tcMar>
          </w:tcPr>
          <w:p w14:paraId="265AB3CA" w14:textId="77777777" w:rsidR="0031632C" w:rsidRDefault="003C5286">
            <w:pPr>
              <w:keepLines/>
              <w:spacing w:line="264" w:lineRule="auto"/>
            </w:pPr>
            <w:r>
              <w:rPr>
                <w:rFonts w:ascii="Consolas" w:eastAsia="Consolas" w:hAnsi="Consolas" w:cs="Consolas"/>
                <w:color w:val="1F3A68"/>
                <w:sz w:val="17"/>
                <w:szCs w:val="17"/>
              </w:rPr>
              <w:t>frame-ancestors</w:t>
            </w:r>
            <w:r>
              <w:rPr>
                <w:sz w:val="19"/>
                <w:szCs w:val="19"/>
              </w:rPr>
              <w:t xml:space="preserve"> cannot be set from a </w:t>
            </w:r>
            <w:r>
              <w:rPr>
                <w:rFonts w:ascii="Consolas" w:eastAsia="Consolas" w:hAnsi="Consolas" w:cs="Consolas"/>
                <w:color w:val="1F3A68"/>
                <w:sz w:val="17"/>
                <w:szCs w:val="17"/>
              </w:rPr>
              <w:t>&lt;meta&gt;</w:t>
            </w:r>
            <w:r>
              <w:rPr>
                <w:sz w:val="19"/>
                <w:szCs w:val="19"/>
              </w:rPr>
              <w:t xml:space="preserve"> tag on GitHub Pages. Accepted for now; revisit if the site moves to a host with headers</w:t>
            </w:r>
          </w:p>
        </w:tc>
      </w:tr>
      <w:tr w:rsidR="0031632C" w14:paraId="380ACAD2" w14:textId="77777777">
        <w:tblPrEx>
          <w:tblCellMar>
            <w:top w:w="0" w:type="dxa"/>
            <w:bottom w:w="0" w:type="dxa"/>
          </w:tblCellMar>
        </w:tblPrEx>
        <w:trPr>
          <w:cantSplit/>
        </w:trPr>
        <w:tc>
          <w:tcPr>
            <w:tcW w:w="2313" w:type="dxa"/>
            <w:tcMar>
              <w:top w:w="70" w:type="dxa"/>
              <w:left w:w="110" w:type="dxa"/>
              <w:bottom w:w="70" w:type="dxa"/>
              <w:right w:w="110" w:type="dxa"/>
            </w:tcMar>
          </w:tcPr>
          <w:p w14:paraId="7C08804E" w14:textId="77777777" w:rsidR="0031632C" w:rsidRDefault="003C5286">
            <w:pPr>
              <w:keepLines/>
              <w:spacing w:line="264" w:lineRule="auto"/>
            </w:pPr>
            <w:r>
              <w:rPr>
                <w:sz w:val="19"/>
                <w:szCs w:val="19"/>
              </w:rPr>
              <w:t>The code is copied and republished</w:t>
            </w:r>
          </w:p>
        </w:tc>
        <w:tc>
          <w:tcPr>
            <w:tcW w:w="1928" w:type="dxa"/>
            <w:tcMar>
              <w:top w:w="70" w:type="dxa"/>
              <w:left w:w="110" w:type="dxa"/>
              <w:bottom w:w="70" w:type="dxa"/>
              <w:right w:w="110" w:type="dxa"/>
            </w:tcMar>
          </w:tcPr>
          <w:p w14:paraId="6D2F2838" w14:textId="77777777" w:rsidR="0031632C" w:rsidRDefault="003C5286">
            <w:pPr>
              <w:keepLines/>
              <w:spacing w:line="264" w:lineRule="auto"/>
            </w:pPr>
            <w:r>
              <w:rPr>
                <w:sz w:val="19"/>
                <w:szCs w:val="19"/>
              </w:rPr>
              <w:t>Medium</w:t>
            </w:r>
          </w:p>
        </w:tc>
        <w:tc>
          <w:tcPr>
            <w:tcW w:w="1349" w:type="dxa"/>
            <w:tcMar>
              <w:top w:w="70" w:type="dxa"/>
              <w:left w:w="110" w:type="dxa"/>
              <w:bottom w:w="70" w:type="dxa"/>
              <w:right w:w="110" w:type="dxa"/>
            </w:tcMar>
          </w:tcPr>
          <w:p w14:paraId="4526E9B3" w14:textId="77777777" w:rsidR="0031632C" w:rsidRDefault="003C5286">
            <w:pPr>
              <w:keepLines/>
              <w:spacing w:line="264" w:lineRule="auto"/>
            </w:pPr>
            <w:r>
              <w:rPr>
                <w:sz w:val="19"/>
                <w:szCs w:val="19"/>
              </w:rPr>
              <w:t>Medium</w:t>
            </w:r>
          </w:p>
        </w:tc>
        <w:tc>
          <w:tcPr>
            <w:tcW w:w="4048" w:type="dxa"/>
            <w:tcMar>
              <w:top w:w="70" w:type="dxa"/>
              <w:left w:w="110" w:type="dxa"/>
              <w:bottom w:w="70" w:type="dxa"/>
              <w:right w:w="110" w:type="dxa"/>
            </w:tcMar>
          </w:tcPr>
          <w:p w14:paraId="00E04D86" w14:textId="77777777" w:rsidR="0031632C" w:rsidRDefault="003C5286">
            <w:pPr>
              <w:keepLines/>
              <w:spacing w:line="264" w:lineRule="auto"/>
            </w:pPr>
            <w:r>
              <w:rPr>
                <w:rFonts w:ascii="Consolas" w:eastAsia="Consolas" w:hAnsi="Consolas" w:cs="Consolas"/>
                <w:color w:val="1F3A68"/>
                <w:sz w:val="17"/>
                <w:szCs w:val="17"/>
              </w:rPr>
              <w:t>LICENSE</w:t>
            </w:r>
            <w:r>
              <w:rPr>
                <w:sz w:val="19"/>
                <w:szCs w:val="19"/>
              </w:rPr>
              <w:t xml:space="preserve"> puts the terms on record; the two-repository option hides the source. Minifying is not protection</w:t>
            </w:r>
          </w:p>
        </w:tc>
      </w:tr>
      <w:tr w:rsidR="0031632C" w14:paraId="0A7DCCFE"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113BC86" w14:textId="77777777" w:rsidR="0031632C" w:rsidRDefault="003C5286">
            <w:pPr>
              <w:keepLines/>
              <w:spacing w:line="264" w:lineRule="auto"/>
            </w:pPr>
            <w:r>
              <w:rPr>
                <w:sz w:val="19"/>
                <w:szCs w:val="19"/>
              </w:rPr>
              <w:t>Google changes the sign-in library or OAuth flow</w:t>
            </w:r>
          </w:p>
        </w:tc>
        <w:tc>
          <w:tcPr>
            <w:tcW w:w="1928" w:type="dxa"/>
            <w:shd w:val="clear" w:color="auto" w:fill="F6F8FC"/>
            <w:tcMar>
              <w:top w:w="70" w:type="dxa"/>
              <w:left w:w="110" w:type="dxa"/>
              <w:bottom w:w="70" w:type="dxa"/>
              <w:right w:w="110" w:type="dxa"/>
            </w:tcMar>
          </w:tcPr>
          <w:p w14:paraId="3D3424A4" w14:textId="77777777" w:rsidR="0031632C" w:rsidRDefault="003C5286">
            <w:pPr>
              <w:keepLines/>
              <w:spacing w:line="264" w:lineRule="auto"/>
            </w:pPr>
            <w:r>
              <w:rPr>
                <w:sz w:val="19"/>
                <w:szCs w:val="19"/>
              </w:rPr>
              <w:t>Medium — Drive stops working</w:t>
            </w:r>
          </w:p>
        </w:tc>
        <w:tc>
          <w:tcPr>
            <w:tcW w:w="1349" w:type="dxa"/>
            <w:shd w:val="clear" w:color="auto" w:fill="F6F8FC"/>
            <w:tcMar>
              <w:top w:w="70" w:type="dxa"/>
              <w:left w:w="110" w:type="dxa"/>
              <w:bottom w:w="70" w:type="dxa"/>
              <w:right w:w="110" w:type="dxa"/>
            </w:tcMar>
          </w:tcPr>
          <w:p w14:paraId="146E77C1" w14:textId="77777777" w:rsidR="0031632C" w:rsidRDefault="003C5286">
            <w:pPr>
              <w:keepLines/>
              <w:spacing w:line="264" w:lineRule="auto"/>
            </w:pPr>
            <w:r>
              <w:rPr>
                <w:sz w:val="19"/>
                <w:szCs w:val="19"/>
              </w:rPr>
              <w:t>Low</w:t>
            </w:r>
          </w:p>
        </w:tc>
        <w:tc>
          <w:tcPr>
            <w:tcW w:w="4048" w:type="dxa"/>
            <w:shd w:val="clear" w:color="auto" w:fill="F6F8FC"/>
            <w:tcMar>
              <w:top w:w="70" w:type="dxa"/>
              <w:left w:w="110" w:type="dxa"/>
              <w:bottom w:w="70" w:type="dxa"/>
              <w:right w:w="110" w:type="dxa"/>
            </w:tcMar>
          </w:tcPr>
          <w:p w14:paraId="6CF4E839" w14:textId="77777777" w:rsidR="0031632C" w:rsidRDefault="003C5286">
            <w:pPr>
              <w:keepLines/>
              <w:spacing w:line="264" w:lineRule="auto"/>
            </w:pPr>
            <w:r>
              <w:rPr>
                <w:sz w:val="19"/>
                <w:szCs w:val="19"/>
              </w:rPr>
              <w:t xml:space="preserve">The app opens and calculates without </w:t>
            </w:r>
            <w:r>
              <w:rPr>
                <w:rFonts w:ascii="Consolas" w:eastAsia="Consolas" w:hAnsi="Consolas" w:cs="Consolas"/>
                <w:color w:val="1F3A68"/>
                <w:sz w:val="17"/>
                <w:szCs w:val="17"/>
              </w:rPr>
              <w:t>drive.js</w:t>
            </w:r>
            <w:r>
              <w:rPr>
                <w:sz w:val="19"/>
                <w:szCs w:val="19"/>
              </w:rPr>
              <w:t>. Export/Import needs no account and is the documented fallback</w:t>
            </w:r>
          </w:p>
        </w:tc>
      </w:tr>
      <w:tr w:rsidR="0031632C" w14:paraId="268AAD1B" w14:textId="77777777">
        <w:tblPrEx>
          <w:tblCellMar>
            <w:top w:w="0" w:type="dxa"/>
            <w:bottom w:w="0" w:type="dxa"/>
          </w:tblCellMar>
        </w:tblPrEx>
        <w:trPr>
          <w:cantSplit/>
        </w:trPr>
        <w:tc>
          <w:tcPr>
            <w:tcW w:w="2313" w:type="dxa"/>
            <w:tcMar>
              <w:top w:w="70" w:type="dxa"/>
              <w:left w:w="110" w:type="dxa"/>
              <w:bottom w:w="70" w:type="dxa"/>
              <w:right w:w="110" w:type="dxa"/>
            </w:tcMar>
          </w:tcPr>
          <w:p w14:paraId="172DF089" w14:textId="77777777" w:rsidR="0031632C" w:rsidRDefault="003C5286">
            <w:pPr>
              <w:keepLines/>
              <w:spacing w:line="264" w:lineRule="auto"/>
            </w:pPr>
            <w:r>
              <w:rPr>
                <w:sz w:val="19"/>
                <w:szCs w:val="19"/>
              </w:rPr>
              <w:t>The CDN icon font fails or is tampered with</w:t>
            </w:r>
          </w:p>
        </w:tc>
        <w:tc>
          <w:tcPr>
            <w:tcW w:w="1928" w:type="dxa"/>
            <w:tcMar>
              <w:top w:w="70" w:type="dxa"/>
              <w:left w:w="110" w:type="dxa"/>
              <w:bottom w:w="70" w:type="dxa"/>
              <w:right w:w="110" w:type="dxa"/>
            </w:tcMar>
          </w:tcPr>
          <w:p w14:paraId="58717D74" w14:textId="77777777" w:rsidR="0031632C" w:rsidRDefault="003C5286">
            <w:pPr>
              <w:keepLines/>
              <w:spacing w:line="264" w:lineRule="auto"/>
            </w:pPr>
            <w:r>
              <w:rPr>
                <w:sz w:val="19"/>
                <w:szCs w:val="19"/>
              </w:rPr>
              <w:t>Low — icons vanish, figures do not</w:t>
            </w:r>
          </w:p>
        </w:tc>
        <w:tc>
          <w:tcPr>
            <w:tcW w:w="1349" w:type="dxa"/>
            <w:tcMar>
              <w:top w:w="70" w:type="dxa"/>
              <w:left w:w="110" w:type="dxa"/>
              <w:bottom w:w="70" w:type="dxa"/>
              <w:right w:w="110" w:type="dxa"/>
            </w:tcMar>
          </w:tcPr>
          <w:p w14:paraId="14E6A223" w14:textId="77777777" w:rsidR="0031632C" w:rsidRDefault="003C5286">
            <w:pPr>
              <w:keepLines/>
              <w:spacing w:line="264" w:lineRule="auto"/>
            </w:pPr>
            <w:r>
              <w:rPr>
                <w:sz w:val="19"/>
                <w:szCs w:val="19"/>
              </w:rPr>
              <w:t>Medium</w:t>
            </w:r>
          </w:p>
        </w:tc>
        <w:tc>
          <w:tcPr>
            <w:tcW w:w="4048" w:type="dxa"/>
            <w:tcMar>
              <w:top w:w="70" w:type="dxa"/>
              <w:left w:w="110" w:type="dxa"/>
              <w:bottom w:w="70" w:type="dxa"/>
              <w:right w:w="110" w:type="dxa"/>
            </w:tcMar>
          </w:tcPr>
          <w:p w14:paraId="6EE6C7C4" w14:textId="77777777" w:rsidR="0031632C" w:rsidRDefault="003C5286">
            <w:pPr>
              <w:keepLines/>
              <w:spacing w:line="264" w:lineRule="auto"/>
            </w:pPr>
            <w:r>
              <w:rPr>
                <w:sz w:val="19"/>
                <w:szCs w:val="19"/>
              </w:rPr>
              <w:t>SRI drops a tampered file; Phase 3 self-hosts the font</w:t>
            </w:r>
          </w:p>
        </w:tc>
      </w:tr>
      <w:tr w:rsidR="0031632C" w14:paraId="50925749"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311FA4E0" w14:textId="77777777" w:rsidR="0031632C" w:rsidRDefault="003C5286">
            <w:pPr>
              <w:keepLines/>
              <w:spacing w:line="264" w:lineRule="auto"/>
            </w:pPr>
            <w:r>
              <w:rPr>
                <w:sz w:val="19"/>
                <w:szCs w:val="19"/>
              </w:rPr>
              <w:t>A reader shares the Drive folder publicly</w:t>
            </w:r>
          </w:p>
        </w:tc>
        <w:tc>
          <w:tcPr>
            <w:tcW w:w="1928" w:type="dxa"/>
            <w:shd w:val="clear" w:color="auto" w:fill="F6F8FC"/>
            <w:tcMar>
              <w:top w:w="70" w:type="dxa"/>
              <w:left w:w="110" w:type="dxa"/>
              <w:bottom w:w="70" w:type="dxa"/>
              <w:right w:w="110" w:type="dxa"/>
            </w:tcMar>
          </w:tcPr>
          <w:p w14:paraId="2604E477" w14:textId="77777777" w:rsidR="0031632C" w:rsidRDefault="003C5286">
            <w:pPr>
              <w:keepLines/>
              <w:spacing w:line="264" w:lineRule="auto"/>
            </w:pPr>
            <w:r>
              <w:rPr>
                <w:sz w:val="19"/>
                <w:szCs w:val="19"/>
              </w:rPr>
              <w:t>High — exposes salary and saved scenarios</w:t>
            </w:r>
          </w:p>
        </w:tc>
        <w:tc>
          <w:tcPr>
            <w:tcW w:w="1349" w:type="dxa"/>
            <w:shd w:val="clear" w:color="auto" w:fill="F6F8FC"/>
            <w:tcMar>
              <w:top w:w="70" w:type="dxa"/>
              <w:left w:w="110" w:type="dxa"/>
              <w:bottom w:w="70" w:type="dxa"/>
              <w:right w:w="110" w:type="dxa"/>
            </w:tcMar>
          </w:tcPr>
          <w:p w14:paraId="24BD80D3" w14:textId="77777777" w:rsidR="0031632C" w:rsidRDefault="003C5286">
            <w:pPr>
              <w:keepLines/>
              <w:spacing w:line="264" w:lineRule="auto"/>
            </w:pPr>
            <w:r>
              <w:rPr>
                <w:sz w:val="19"/>
                <w:szCs w:val="19"/>
              </w:rPr>
              <w:t>Low</w:t>
            </w:r>
          </w:p>
        </w:tc>
        <w:tc>
          <w:tcPr>
            <w:tcW w:w="4048" w:type="dxa"/>
            <w:shd w:val="clear" w:color="auto" w:fill="F6F8FC"/>
            <w:tcMar>
              <w:top w:w="70" w:type="dxa"/>
              <w:left w:w="110" w:type="dxa"/>
              <w:bottom w:w="70" w:type="dxa"/>
              <w:right w:w="110" w:type="dxa"/>
            </w:tcMar>
          </w:tcPr>
          <w:p w14:paraId="1503DF18" w14:textId="77777777" w:rsidR="0031632C" w:rsidRDefault="003C5286">
            <w:pPr>
              <w:keepLines/>
              <w:spacing w:line="264" w:lineRule="auto"/>
            </w:pPr>
            <w:r>
              <w:rPr>
                <w:rFonts w:ascii="Consolas" w:eastAsia="Consolas" w:hAnsi="Consolas" w:cs="Consolas"/>
                <w:color w:val="1F3A68"/>
                <w:sz w:val="17"/>
                <w:szCs w:val="17"/>
              </w:rPr>
              <w:t>docs/DRIVE.md</w:t>
            </w:r>
            <w:r>
              <w:rPr>
                <w:sz w:val="19"/>
                <w:szCs w:val="19"/>
              </w:rPr>
              <w:t xml:space="preserve"> tells the reader to keep the folder Restricted; </w:t>
            </w:r>
            <w:r>
              <w:rPr>
                <w:rFonts w:ascii="Consolas" w:eastAsia="Consolas" w:hAnsi="Consolas" w:cs="Consolas"/>
                <w:color w:val="1F3A68"/>
                <w:sz w:val="17"/>
                <w:szCs w:val="17"/>
              </w:rPr>
              <w:t>drive.file</w:t>
            </w:r>
            <w:r>
              <w:rPr>
                <w:sz w:val="19"/>
                <w:szCs w:val="19"/>
              </w:rPr>
              <w:t xml:space="preserve"> means the app sees nothing else</w:t>
            </w:r>
          </w:p>
        </w:tc>
      </w:tr>
      <w:tr w:rsidR="0031632C" w14:paraId="78183830" w14:textId="77777777">
        <w:tblPrEx>
          <w:tblCellMar>
            <w:top w:w="0" w:type="dxa"/>
            <w:bottom w:w="0" w:type="dxa"/>
          </w:tblCellMar>
        </w:tblPrEx>
        <w:trPr>
          <w:cantSplit/>
        </w:trPr>
        <w:tc>
          <w:tcPr>
            <w:tcW w:w="2313" w:type="dxa"/>
            <w:tcMar>
              <w:top w:w="70" w:type="dxa"/>
              <w:left w:w="110" w:type="dxa"/>
              <w:bottom w:w="70" w:type="dxa"/>
              <w:right w:w="110" w:type="dxa"/>
            </w:tcMar>
          </w:tcPr>
          <w:p w14:paraId="192B74DF" w14:textId="77777777" w:rsidR="0031632C" w:rsidRDefault="003C5286">
            <w:pPr>
              <w:keepLines/>
              <w:spacing w:line="264" w:lineRule="auto"/>
            </w:pPr>
            <w:r>
              <w:rPr>
                <w:sz w:val="19"/>
                <w:szCs w:val="19"/>
              </w:rPr>
              <w:t>A reader treats a 30-year projection as a prediction</w:t>
            </w:r>
          </w:p>
        </w:tc>
        <w:tc>
          <w:tcPr>
            <w:tcW w:w="1928" w:type="dxa"/>
            <w:tcMar>
              <w:top w:w="70" w:type="dxa"/>
              <w:left w:w="110" w:type="dxa"/>
              <w:bottom w:w="70" w:type="dxa"/>
              <w:right w:w="110" w:type="dxa"/>
            </w:tcMar>
          </w:tcPr>
          <w:p w14:paraId="332F5153" w14:textId="77777777" w:rsidR="0031632C" w:rsidRDefault="003C5286">
            <w:pPr>
              <w:keepLines/>
              <w:spacing w:line="264" w:lineRule="auto"/>
            </w:pPr>
            <w:r>
              <w:rPr>
                <w:sz w:val="19"/>
                <w:szCs w:val="19"/>
              </w:rPr>
              <w:t>Medium</w:t>
            </w:r>
          </w:p>
        </w:tc>
        <w:tc>
          <w:tcPr>
            <w:tcW w:w="1349" w:type="dxa"/>
            <w:tcMar>
              <w:top w:w="70" w:type="dxa"/>
              <w:left w:w="110" w:type="dxa"/>
              <w:bottom w:w="70" w:type="dxa"/>
              <w:right w:w="110" w:type="dxa"/>
            </w:tcMar>
          </w:tcPr>
          <w:p w14:paraId="394FAD7A" w14:textId="77777777" w:rsidR="0031632C" w:rsidRDefault="003C5286">
            <w:pPr>
              <w:keepLines/>
              <w:spacing w:line="264" w:lineRule="auto"/>
            </w:pPr>
            <w:r>
              <w:rPr>
                <w:sz w:val="19"/>
                <w:szCs w:val="19"/>
              </w:rPr>
              <w:t>Medium</w:t>
            </w:r>
          </w:p>
        </w:tc>
        <w:tc>
          <w:tcPr>
            <w:tcW w:w="4048" w:type="dxa"/>
            <w:tcMar>
              <w:top w:w="70" w:type="dxa"/>
              <w:left w:w="110" w:type="dxa"/>
              <w:bottom w:w="70" w:type="dxa"/>
              <w:right w:w="110" w:type="dxa"/>
            </w:tcMar>
          </w:tcPr>
          <w:p w14:paraId="40BEF05F" w14:textId="77777777" w:rsidR="0031632C" w:rsidRDefault="003C5286">
            <w:pPr>
              <w:keepLines/>
              <w:spacing w:line="264" w:lineRule="auto"/>
            </w:pPr>
            <w:r>
              <w:rPr>
                <w:sz w:val="19"/>
                <w:szCs w:val="19"/>
              </w:rPr>
              <w:t>Every module states its assumptions, and both READMEs say it is a planning tool, not advice</w:t>
            </w:r>
          </w:p>
        </w:tc>
      </w:tr>
      <w:tr w:rsidR="0031632C" w14:paraId="1A781937"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543074CF" w14:textId="77777777" w:rsidR="0031632C" w:rsidRDefault="003C5286">
            <w:pPr>
              <w:keepLines/>
              <w:spacing w:line="264" w:lineRule="auto"/>
            </w:pPr>
            <w:r>
              <w:rPr>
                <w:sz w:val="19"/>
                <w:szCs w:val="19"/>
              </w:rPr>
              <w:t>Only one person maintains it</w:t>
            </w:r>
          </w:p>
        </w:tc>
        <w:tc>
          <w:tcPr>
            <w:tcW w:w="1928" w:type="dxa"/>
            <w:shd w:val="clear" w:color="auto" w:fill="F6F8FC"/>
            <w:tcMar>
              <w:top w:w="70" w:type="dxa"/>
              <w:left w:w="110" w:type="dxa"/>
              <w:bottom w:w="70" w:type="dxa"/>
              <w:right w:w="110" w:type="dxa"/>
            </w:tcMar>
          </w:tcPr>
          <w:p w14:paraId="61FE0E47" w14:textId="77777777" w:rsidR="0031632C" w:rsidRDefault="003C5286">
            <w:pPr>
              <w:keepLines/>
              <w:spacing w:line="264" w:lineRule="auto"/>
            </w:pPr>
            <w:r>
              <w:rPr>
                <w:sz w:val="19"/>
                <w:szCs w:val="19"/>
              </w:rPr>
              <w:t>Medium — the project stops if one person stops</w:t>
            </w:r>
          </w:p>
        </w:tc>
        <w:tc>
          <w:tcPr>
            <w:tcW w:w="1349" w:type="dxa"/>
            <w:shd w:val="clear" w:color="auto" w:fill="F6F8FC"/>
            <w:tcMar>
              <w:top w:w="70" w:type="dxa"/>
              <w:left w:w="110" w:type="dxa"/>
              <w:bottom w:w="70" w:type="dxa"/>
              <w:right w:w="110" w:type="dxa"/>
            </w:tcMar>
          </w:tcPr>
          <w:p w14:paraId="6A7694E7" w14:textId="77777777" w:rsidR="0031632C" w:rsidRDefault="003C5286">
            <w:pPr>
              <w:keepLines/>
              <w:spacing w:line="264" w:lineRule="auto"/>
            </w:pPr>
            <w:r>
              <w:rPr>
                <w:sz w:val="19"/>
                <w:szCs w:val="19"/>
              </w:rPr>
              <w:t>Medium</w:t>
            </w:r>
          </w:p>
        </w:tc>
        <w:tc>
          <w:tcPr>
            <w:tcW w:w="4048" w:type="dxa"/>
            <w:shd w:val="clear" w:color="auto" w:fill="F6F8FC"/>
            <w:tcMar>
              <w:top w:w="70" w:type="dxa"/>
              <w:left w:w="110" w:type="dxa"/>
              <w:bottom w:w="70" w:type="dxa"/>
              <w:right w:w="110" w:type="dxa"/>
            </w:tcMar>
          </w:tcPr>
          <w:p w14:paraId="623B5D53" w14:textId="77777777" w:rsidR="0031632C" w:rsidRDefault="003C5286">
            <w:pPr>
              <w:keepLines/>
              <w:spacing w:line="264" w:lineRule="auto"/>
            </w:pPr>
            <w:r>
              <w:rPr>
                <w:rFonts w:ascii="Consolas" w:eastAsia="Consolas" w:hAnsi="Consolas" w:cs="Consolas"/>
                <w:color w:val="1F3A68"/>
                <w:sz w:val="17"/>
                <w:szCs w:val="17"/>
              </w:rPr>
              <w:t>MODULES.md</w:t>
            </w:r>
            <w:r>
              <w:rPr>
                <w:sz w:val="19"/>
                <w:szCs w:val="19"/>
              </w:rPr>
              <w:t xml:space="preserve"> documents every formula and the add-a-module recipe; there is no framework a successor would have to learn</w:t>
            </w:r>
          </w:p>
        </w:tc>
      </w:tr>
      <w:tr w:rsidR="0031632C" w14:paraId="6C43C363" w14:textId="77777777">
        <w:tblPrEx>
          <w:tblCellMar>
            <w:top w:w="0" w:type="dxa"/>
            <w:bottom w:w="0" w:type="dxa"/>
          </w:tblCellMar>
        </w:tblPrEx>
        <w:trPr>
          <w:cantSplit/>
        </w:trPr>
        <w:tc>
          <w:tcPr>
            <w:tcW w:w="2313" w:type="dxa"/>
            <w:tcMar>
              <w:top w:w="70" w:type="dxa"/>
              <w:left w:w="110" w:type="dxa"/>
              <w:bottom w:w="70" w:type="dxa"/>
              <w:right w:w="110" w:type="dxa"/>
            </w:tcMar>
          </w:tcPr>
          <w:p w14:paraId="0C6C0137" w14:textId="77777777" w:rsidR="0031632C" w:rsidRDefault="003C5286">
            <w:pPr>
              <w:keepLines/>
              <w:spacing w:line="264" w:lineRule="auto"/>
            </w:pPr>
            <w:r>
              <w:rPr>
                <w:sz w:val="19"/>
                <w:szCs w:val="19"/>
              </w:rPr>
              <w:t>A browser drops or restricts IndexedDB</w:t>
            </w:r>
          </w:p>
        </w:tc>
        <w:tc>
          <w:tcPr>
            <w:tcW w:w="1928" w:type="dxa"/>
            <w:tcMar>
              <w:top w:w="70" w:type="dxa"/>
              <w:left w:w="110" w:type="dxa"/>
              <w:bottom w:w="70" w:type="dxa"/>
              <w:right w:w="110" w:type="dxa"/>
            </w:tcMar>
          </w:tcPr>
          <w:p w14:paraId="2677513B" w14:textId="77777777" w:rsidR="0031632C" w:rsidRDefault="003C5286">
            <w:pPr>
              <w:keepLines/>
              <w:spacing w:line="264" w:lineRule="auto"/>
            </w:pPr>
            <w:r>
              <w:rPr>
                <w:sz w:val="19"/>
                <w:szCs w:val="19"/>
              </w:rPr>
              <w:t>Low</w:t>
            </w:r>
          </w:p>
        </w:tc>
        <w:tc>
          <w:tcPr>
            <w:tcW w:w="1349" w:type="dxa"/>
            <w:tcMar>
              <w:top w:w="70" w:type="dxa"/>
              <w:left w:w="110" w:type="dxa"/>
              <w:bottom w:w="70" w:type="dxa"/>
              <w:right w:w="110" w:type="dxa"/>
            </w:tcMar>
          </w:tcPr>
          <w:p w14:paraId="4A740B64" w14:textId="77777777" w:rsidR="0031632C" w:rsidRDefault="003C5286">
            <w:pPr>
              <w:keepLines/>
              <w:spacing w:line="264" w:lineRule="auto"/>
            </w:pPr>
            <w:r>
              <w:rPr>
                <w:sz w:val="19"/>
                <w:szCs w:val="19"/>
              </w:rPr>
              <w:t>Low</w:t>
            </w:r>
          </w:p>
        </w:tc>
        <w:tc>
          <w:tcPr>
            <w:tcW w:w="4048" w:type="dxa"/>
            <w:tcMar>
              <w:top w:w="70" w:type="dxa"/>
              <w:left w:w="110" w:type="dxa"/>
              <w:bottom w:w="70" w:type="dxa"/>
              <w:right w:w="110" w:type="dxa"/>
            </w:tcMar>
          </w:tcPr>
          <w:p w14:paraId="60E5D5B1" w14:textId="77777777" w:rsidR="0031632C" w:rsidRDefault="003C5286">
            <w:pPr>
              <w:keepLines/>
              <w:spacing w:line="264" w:lineRule="auto"/>
            </w:pPr>
            <w:r>
              <w:rPr>
                <w:rFonts w:ascii="Consolas" w:eastAsia="Consolas" w:hAnsi="Consolas" w:cs="Consolas"/>
                <w:color w:val="1F3A68"/>
                <w:sz w:val="17"/>
                <w:szCs w:val="17"/>
              </w:rPr>
              <w:t>store.js</w:t>
            </w:r>
            <w:r>
              <w:rPr>
                <w:sz w:val="19"/>
                <w:szCs w:val="19"/>
              </w:rPr>
              <w:t xml:space="preserve"> falls back to localStorage and the app behaves exactly as before</w:t>
            </w:r>
          </w:p>
        </w:tc>
      </w:tr>
    </w:tbl>
    <w:p w14:paraId="7EAB8FDE" w14:textId="77777777" w:rsidR="0031632C" w:rsidRDefault="0031632C">
      <w:pPr>
        <w:spacing w:after="120"/>
      </w:pPr>
    </w:p>
    <w:p w14:paraId="16BB2EDD" w14:textId="77777777" w:rsidR="0031632C" w:rsidRDefault="003C5286">
      <w:pPr>
        <w:pStyle w:val="Heading1"/>
      </w:pPr>
      <w:bookmarkStart w:id="45" w:name="_Toc241063532"/>
      <w:r>
        <w:t>16. Success metrics and acceptance criteria</w:t>
      </w:r>
      <w:bookmarkEnd w:id="45"/>
    </w:p>
    <w:p w14:paraId="26018777" w14:textId="77777777" w:rsidR="0031632C" w:rsidRDefault="003C5286">
      <w:pPr>
        <w:spacing w:after="140" w:line="288" w:lineRule="auto"/>
      </w:pPr>
      <w:r>
        <w:t>FinSim collects no analytics, and this proposal does not ask to change that. The metrics are therefore properties of the build that can be checked by running it, not usage figures — which the product deliberately cannot measure.</w:t>
      </w:r>
    </w:p>
    <w:p w14:paraId="23B69608" w14:textId="77777777" w:rsidR="0031632C" w:rsidRDefault="003C5286">
      <w:pPr>
        <w:pStyle w:val="Heading2"/>
      </w:pPr>
      <w:bookmarkStart w:id="46" w:name="_Toc241063533"/>
      <w:r>
        <w:lastRenderedPageBreak/>
        <w:t>16.1 Acceptance criteria per phase</w:t>
      </w:r>
      <w:bookmarkEnd w:id="46"/>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964"/>
        <w:gridCol w:w="8674"/>
      </w:tblGrid>
      <w:tr w:rsidR="0031632C" w14:paraId="4C903C6C" w14:textId="77777777">
        <w:tblPrEx>
          <w:tblCellMar>
            <w:top w:w="0" w:type="dxa"/>
            <w:bottom w:w="0" w:type="dxa"/>
          </w:tblCellMar>
        </w:tblPrEx>
        <w:trPr>
          <w:cantSplit/>
          <w:tblHeader/>
        </w:trPr>
        <w:tc>
          <w:tcPr>
            <w:tcW w:w="964" w:type="dxa"/>
            <w:shd w:val="clear" w:color="auto" w:fill="004BAF"/>
            <w:tcMar>
              <w:top w:w="70" w:type="dxa"/>
              <w:left w:w="110" w:type="dxa"/>
              <w:bottom w:w="70" w:type="dxa"/>
              <w:right w:w="110" w:type="dxa"/>
            </w:tcMar>
          </w:tcPr>
          <w:p w14:paraId="2EA6746B" w14:textId="77777777" w:rsidR="0031632C" w:rsidRDefault="003C5286">
            <w:pPr>
              <w:keepNext/>
              <w:keepLines/>
              <w:spacing w:line="264" w:lineRule="auto"/>
            </w:pPr>
            <w:r>
              <w:rPr>
                <w:b/>
                <w:bCs/>
                <w:color w:val="FFFFFF"/>
                <w:sz w:val="19"/>
                <w:szCs w:val="19"/>
              </w:rPr>
              <w:t>Phase</w:t>
            </w:r>
          </w:p>
        </w:tc>
        <w:tc>
          <w:tcPr>
            <w:tcW w:w="8674" w:type="dxa"/>
            <w:shd w:val="clear" w:color="auto" w:fill="004BAF"/>
            <w:tcMar>
              <w:top w:w="70" w:type="dxa"/>
              <w:left w:w="110" w:type="dxa"/>
              <w:bottom w:w="70" w:type="dxa"/>
              <w:right w:w="110" w:type="dxa"/>
            </w:tcMar>
          </w:tcPr>
          <w:p w14:paraId="42CCF999" w14:textId="77777777" w:rsidR="0031632C" w:rsidRDefault="003C5286">
            <w:pPr>
              <w:keepNext/>
              <w:keepLines/>
              <w:spacing w:line="264" w:lineRule="auto"/>
            </w:pPr>
            <w:r>
              <w:rPr>
                <w:b/>
                <w:bCs/>
                <w:color w:val="FFFFFF"/>
                <w:sz w:val="19"/>
                <w:szCs w:val="19"/>
              </w:rPr>
              <w:t>Done when</w:t>
            </w:r>
          </w:p>
        </w:tc>
      </w:tr>
      <w:tr w:rsidR="0031632C" w14:paraId="6136C9B5" w14:textId="77777777">
        <w:tblPrEx>
          <w:tblCellMar>
            <w:top w:w="0" w:type="dxa"/>
            <w:bottom w:w="0" w:type="dxa"/>
          </w:tblCellMar>
        </w:tblPrEx>
        <w:trPr>
          <w:cantSplit/>
        </w:trPr>
        <w:tc>
          <w:tcPr>
            <w:tcW w:w="964" w:type="dxa"/>
            <w:tcMar>
              <w:top w:w="70" w:type="dxa"/>
              <w:left w:w="110" w:type="dxa"/>
              <w:bottom w:w="70" w:type="dxa"/>
              <w:right w:w="110" w:type="dxa"/>
            </w:tcMar>
          </w:tcPr>
          <w:p w14:paraId="546ACCE8" w14:textId="77777777" w:rsidR="0031632C" w:rsidRDefault="003C5286">
            <w:pPr>
              <w:keepNext/>
              <w:keepLines/>
              <w:spacing w:line="264" w:lineRule="auto"/>
            </w:pPr>
            <w:r>
              <w:rPr>
                <w:sz w:val="19"/>
                <w:szCs w:val="19"/>
              </w:rPr>
              <w:t>1</w:t>
            </w:r>
          </w:p>
        </w:tc>
        <w:tc>
          <w:tcPr>
            <w:tcW w:w="8674" w:type="dxa"/>
            <w:tcMar>
              <w:top w:w="70" w:type="dxa"/>
              <w:left w:w="110" w:type="dxa"/>
              <w:bottom w:w="70" w:type="dxa"/>
              <w:right w:w="110" w:type="dxa"/>
            </w:tcMar>
          </w:tcPr>
          <w:p w14:paraId="2043B9AC" w14:textId="77777777" w:rsidR="0031632C" w:rsidRDefault="003C5286">
            <w:pPr>
              <w:keepNext/>
              <w:keepLines/>
              <w:spacing w:line="264" w:lineRule="auto"/>
            </w:pPr>
            <w:r>
              <w:rPr>
                <w:sz w:val="19"/>
                <w:szCs w:val="19"/>
              </w:rPr>
              <w:t>Every statutory constant matches the agreed assessment year; each module shows the year it computes; the refresh checklist is committed</w:t>
            </w:r>
          </w:p>
        </w:tc>
      </w:tr>
      <w:tr w:rsidR="0031632C" w14:paraId="4B1CAECB" w14:textId="77777777">
        <w:tblPrEx>
          <w:tblCellMar>
            <w:top w:w="0" w:type="dxa"/>
            <w:bottom w:w="0" w:type="dxa"/>
          </w:tblCellMar>
        </w:tblPrEx>
        <w:trPr>
          <w:cantSplit/>
        </w:trPr>
        <w:tc>
          <w:tcPr>
            <w:tcW w:w="964" w:type="dxa"/>
            <w:shd w:val="clear" w:color="auto" w:fill="F6F8FC"/>
            <w:tcMar>
              <w:top w:w="70" w:type="dxa"/>
              <w:left w:w="110" w:type="dxa"/>
              <w:bottom w:w="70" w:type="dxa"/>
              <w:right w:w="110" w:type="dxa"/>
            </w:tcMar>
          </w:tcPr>
          <w:p w14:paraId="0DE516E0" w14:textId="77777777" w:rsidR="0031632C" w:rsidRDefault="003C5286">
            <w:pPr>
              <w:keepNext/>
              <w:keepLines/>
              <w:spacing w:line="264" w:lineRule="auto"/>
            </w:pPr>
            <w:r>
              <w:rPr>
                <w:sz w:val="19"/>
                <w:szCs w:val="19"/>
              </w:rPr>
              <w:t>2</w:t>
            </w:r>
          </w:p>
        </w:tc>
        <w:tc>
          <w:tcPr>
            <w:tcW w:w="8674" w:type="dxa"/>
            <w:shd w:val="clear" w:color="auto" w:fill="F6F8FC"/>
            <w:tcMar>
              <w:top w:w="70" w:type="dxa"/>
              <w:left w:w="110" w:type="dxa"/>
              <w:bottom w:w="70" w:type="dxa"/>
              <w:right w:w="110" w:type="dxa"/>
            </w:tcMar>
          </w:tcPr>
          <w:p w14:paraId="28AB34FE" w14:textId="77777777" w:rsidR="0031632C" w:rsidRDefault="003C5286">
            <w:pPr>
              <w:keepNext/>
              <w:keepLines/>
              <w:spacing w:line="264" w:lineRule="auto"/>
            </w:pPr>
            <w:r>
              <w:rPr>
                <w:sz w:val="19"/>
                <w:szCs w:val="19"/>
              </w:rPr>
              <w:t>The jsdom suite is committed, covers all 13 modules, the save layer and the security controls, and passes in GitHub Actions on every push; the accessibility audit has no outstanding high-severity findings</w:t>
            </w:r>
          </w:p>
        </w:tc>
      </w:tr>
      <w:tr w:rsidR="0031632C" w14:paraId="2A0FF569" w14:textId="77777777">
        <w:tblPrEx>
          <w:tblCellMar>
            <w:top w:w="0" w:type="dxa"/>
            <w:bottom w:w="0" w:type="dxa"/>
          </w:tblCellMar>
        </w:tblPrEx>
        <w:trPr>
          <w:cantSplit/>
        </w:trPr>
        <w:tc>
          <w:tcPr>
            <w:tcW w:w="964" w:type="dxa"/>
            <w:tcMar>
              <w:top w:w="70" w:type="dxa"/>
              <w:left w:w="110" w:type="dxa"/>
              <w:bottom w:w="70" w:type="dxa"/>
              <w:right w:w="110" w:type="dxa"/>
            </w:tcMar>
          </w:tcPr>
          <w:p w14:paraId="266A7644" w14:textId="77777777" w:rsidR="0031632C" w:rsidRDefault="003C5286">
            <w:pPr>
              <w:keepNext/>
              <w:keepLines/>
              <w:spacing w:line="264" w:lineRule="auto"/>
            </w:pPr>
            <w:r>
              <w:rPr>
                <w:sz w:val="19"/>
                <w:szCs w:val="19"/>
              </w:rPr>
              <w:t>3</w:t>
            </w:r>
          </w:p>
        </w:tc>
        <w:tc>
          <w:tcPr>
            <w:tcW w:w="8674" w:type="dxa"/>
            <w:tcMar>
              <w:top w:w="70" w:type="dxa"/>
              <w:left w:w="110" w:type="dxa"/>
              <w:bottom w:w="70" w:type="dxa"/>
              <w:right w:w="110" w:type="dxa"/>
            </w:tcMar>
          </w:tcPr>
          <w:p w14:paraId="5D47E458" w14:textId="77777777" w:rsidR="0031632C" w:rsidRDefault="003C5286">
            <w:pPr>
              <w:keepNext/>
              <w:keepLines/>
              <w:spacing w:line="264" w:lineRule="auto"/>
            </w:pPr>
            <w:r>
              <w:rPr>
                <w:sz w:val="19"/>
                <w:szCs w:val="19"/>
              </w:rPr>
              <w:t>FinSim installs to a phone home screen, opens and calculates with the network off, and loads nothing from a CDN for the calculators to work</w:t>
            </w:r>
          </w:p>
        </w:tc>
      </w:tr>
      <w:tr w:rsidR="0031632C" w14:paraId="2249F884" w14:textId="77777777">
        <w:tblPrEx>
          <w:tblCellMar>
            <w:top w:w="0" w:type="dxa"/>
            <w:bottom w:w="0" w:type="dxa"/>
          </w:tblCellMar>
        </w:tblPrEx>
        <w:trPr>
          <w:cantSplit/>
        </w:trPr>
        <w:tc>
          <w:tcPr>
            <w:tcW w:w="964" w:type="dxa"/>
            <w:shd w:val="clear" w:color="auto" w:fill="F6F8FC"/>
            <w:tcMar>
              <w:top w:w="70" w:type="dxa"/>
              <w:left w:w="110" w:type="dxa"/>
              <w:bottom w:w="70" w:type="dxa"/>
              <w:right w:w="110" w:type="dxa"/>
            </w:tcMar>
          </w:tcPr>
          <w:p w14:paraId="41469722" w14:textId="77777777" w:rsidR="0031632C" w:rsidRDefault="003C5286">
            <w:pPr>
              <w:keepLines/>
              <w:spacing w:line="264" w:lineRule="auto"/>
            </w:pPr>
            <w:r>
              <w:rPr>
                <w:sz w:val="19"/>
                <w:szCs w:val="19"/>
              </w:rPr>
              <w:t>4</w:t>
            </w:r>
          </w:p>
        </w:tc>
        <w:tc>
          <w:tcPr>
            <w:tcW w:w="8674" w:type="dxa"/>
            <w:shd w:val="clear" w:color="auto" w:fill="F6F8FC"/>
            <w:tcMar>
              <w:top w:w="70" w:type="dxa"/>
              <w:left w:w="110" w:type="dxa"/>
              <w:bottom w:w="70" w:type="dxa"/>
              <w:right w:w="110" w:type="dxa"/>
            </w:tcMar>
          </w:tcPr>
          <w:p w14:paraId="4C20D2F6" w14:textId="77777777" w:rsidR="0031632C" w:rsidRDefault="003C5286">
            <w:pPr>
              <w:keepLines/>
              <w:spacing w:line="264" w:lineRule="auto"/>
            </w:pPr>
            <w:r>
              <w:rPr>
                <w:sz w:val="19"/>
                <w:szCs w:val="19"/>
              </w:rPr>
              <w:t xml:space="preserve">Each new module ships with tests, an entry in </w:t>
            </w:r>
            <w:r>
              <w:rPr>
                <w:rFonts w:ascii="Consolas" w:eastAsia="Consolas" w:hAnsi="Consolas" w:cs="Consolas"/>
                <w:color w:val="1F3A68"/>
                <w:sz w:val="17"/>
                <w:szCs w:val="17"/>
              </w:rPr>
              <w:t>MODULES.md</w:t>
            </w:r>
            <w:r>
              <w:rPr>
                <w:sz w:val="19"/>
                <w:szCs w:val="19"/>
              </w:rPr>
              <w:t xml:space="preserve"> and an assumptions note on screen, and is saved, backed up and scenario-ready without a line added to </w:t>
            </w:r>
            <w:r>
              <w:rPr>
                <w:rFonts w:ascii="Consolas" w:eastAsia="Consolas" w:hAnsi="Consolas" w:cs="Consolas"/>
                <w:color w:val="1F3A68"/>
                <w:sz w:val="17"/>
                <w:szCs w:val="17"/>
              </w:rPr>
              <w:t>save.js</w:t>
            </w:r>
          </w:p>
        </w:tc>
      </w:tr>
    </w:tbl>
    <w:p w14:paraId="0ACFAEEE" w14:textId="77777777" w:rsidR="0031632C" w:rsidRDefault="0031632C">
      <w:pPr>
        <w:spacing w:after="120"/>
      </w:pPr>
    </w:p>
    <w:p w14:paraId="5C76A52B" w14:textId="77777777" w:rsidR="0031632C" w:rsidRDefault="003C5286">
      <w:pPr>
        <w:pStyle w:val="Heading2"/>
      </w:pPr>
      <w:bookmarkStart w:id="47" w:name="_Toc241063534"/>
      <w:r>
        <w:t>16.2 Standing quality bar</w:t>
      </w:r>
      <w:bookmarkEnd w:id="47"/>
    </w:p>
    <w:p w14:paraId="4EAB521D" w14:textId="77777777" w:rsidR="0031632C" w:rsidRDefault="003C5286">
      <w:pPr>
        <w:pStyle w:val="ListParagraph"/>
        <w:numPr>
          <w:ilvl w:val="0"/>
          <w:numId w:val="3"/>
        </w:numPr>
        <w:spacing w:after="70" w:line="280" w:lineRule="auto"/>
      </w:pPr>
      <w:r>
        <w:t>Payroll figures agree with payroll.my to the sen for the current assessment year.</w:t>
      </w:r>
    </w:p>
    <w:p w14:paraId="1D7A072B" w14:textId="77777777" w:rsidR="0031632C" w:rsidRDefault="003C5286">
      <w:pPr>
        <w:pStyle w:val="ListParagraph"/>
        <w:numPr>
          <w:ilvl w:val="0"/>
          <w:numId w:val="3"/>
        </w:numPr>
        <w:spacing w:after="70" w:line="280" w:lineRule="auto"/>
      </w:pPr>
      <w:r>
        <w:t xml:space="preserve">A full </w:t>
      </w:r>
      <w:r>
        <w:rPr>
          <w:rFonts w:ascii="Consolas" w:eastAsia="Consolas" w:hAnsi="Consolas" w:cs="Consolas"/>
          <w:color w:val="1F3A68"/>
          <w:sz w:val="19"/>
          <w:szCs w:val="19"/>
        </w:rPr>
        <w:t>renderAll()</w:t>
      </w:r>
      <w:r>
        <w:t xml:space="preserve"> pass stays under a millisecond.</w:t>
      </w:r>
    </w:p>
    <w:p w14:paraId="6D71ADEC" w14:textId="77777777" w:rsidR="0031632C" w:rsidRDefault="003C5286">
      <w:pPr>
        <w:pStyle w:val="ListParagraph"/>
        <w:numPr>
          <w:ilvl w:val="0"/>
          <w:numId w:val="3"/>
        </w:numPr>
        <w:spacing w:after="70" w:line="280" w:lineRule="auto"/>
      </w:pPr>
      <w:r>
        <w:t>No horizontal overflow at 375 px on any module.</w:t>
      </w:r>
    </w:p>
    <w:p w14:paraId="3D2A2481" w14:textId="77777777" w:rsidR="0031632C" w:rsidRDefault="003C5286">
      <w:pPr>
        <w:pStyle w:val="ListParagraph"/>
        <w:numPr>
          <w:ilvl w:val="0"/>
          <w:numId w:val="3"/>
        </w:numPr>
        <w:spacing w:after="70" w:line="280" w:lineRule="auto"/>
      </w:pPr>
      <w:r>
        <w:t xml:space="preserve">The app opens and calculates with </w:t>
      </w:r>
      <w:r>
        <w:rPr>
          <w:rFonts w:ascii="Consolas" w:eastAsia="Consolas" w:hAnsi="Consolas" w:cs="Consolas"/>
          <w:color w:val="1F3A68"/>
          <w:sz w:val="19"/>
          <w:szCs w:val="19"/>
        </w:rPr>
        <w:t>save.js</w:t>
      </w:r>
      <w:r>
        <w:t xml:space="preserve">, </w:t>
      </w:r>
      <w:r>
        <w:rPr>
          <w:rFonts w:ascii="Consolas" w:eastAsia="Consolas" w:hAnsi="Consolas" w:cs="Consolas"/>
          <w:color w:val="1F3A68"/>
          <w:sz w:val="19"/>
          <w:szCs w:val="19"/>
        </w:rPr>
        <w:t>store.js</w:t>
      </w:r>
      <w:r>
        <w:t xml:space="preserve"> and </w:t>
      </w:r>
      <w:r>
        <w:rPr>
          <w:rFonts w:ascii="Consolas" w:eastAsia="Consolas" w:hAnsi="Consolas" w:cs="Consolas"/>
          <w:color w:val="1F3A68"/>
          <w:sz w:val="19"/>
          <w:szCs w:val="19"/>
        </w:rPr>
        <w:t>drive.js</w:t>
      </w:r>
      <w:r>
        <w:t xml:space="preserve"> all absent.</w:t>
      </w:r>
    </w:p>
    <w:p w14:paraId="14C746C0" w14:textId="77777777" w:rsidR="0031632C" w:rsidRDefault="003C5286">
      <w:pPr>
        <w:pStyle w:val="ListParagraph"/>
        <w:numPr>
          <w:ilvl w:val="0"/>
          <w:numId w:val="3"/>
        </w:numPr>
        <w:spacing w:after="70" w:line="280" w:lineRule="auto"/>
      </w:pPr>
      <w:r>
        <w:t>A failed write never reports itself as saved.</w:t>
      </w:r>
    </w:p>
    <w:p w14:paraId="3BF1FE14" w14:textId="77777777" w:rsidR="0031632C" w:rsidRDefault="003C5286">
      <w:pPr>
        <w:pStyle w:val="ListParagraph"/>
        <w:numPr>
          <w:ilvl w:val="0"/>
          <w:numId w:val="3"/>
        </w:numPr>
        <w:spacing w:after="70" w:line="280" w:lineRule="auto"/>
      </w:pPr>
      <w:r>
        <w:t>Every module's assumptions note names what it does not model.</w:t>
      </w:r>
    </w:p>
    <w:p w14:paraId="4DAD264C" w14:textId="77777777" w:rsidR="0031632C" w:rsidRDefault="003C5286">
      <w:pPr>
        <w:pStyle w:val="ListParagraph"/>
        <w:numPr>
          <w:ilvl w:val="0"/>
          <w:numId w:val="3"/>
        </w:numPr>
        <w:spacing w:after="70" w:line="280" w:lineRule="auto"/>
      </w:pPr>
      <w:r>
        <w:t>A hostile scenario name renders as text, and every build carries the CSP.</w:t>
      </w:r>
    </w:p>
    <w:p w14:paraId="06A31412" w14:textId="77777777" w:rsidR="0031632C" w:rsidRDefault="0031632C">
      <w:pPr>
        <w:spacing w:after="120"/>
      </w:pPr>
    </w:p>
    <w:p w14:paraId="39459D94" w14:textId="77777777" w:rsidR="0031632C" w:rsidRDefault="003C5286">
      <w:pPr>
        <w:pStyle w:val="Heading2"/>
      </w:pPr>
      <w:bookmarkStart w:id="48" w:name="_Toc241063535"/>
      <w:r>
        <w:t>16.3 If usage ever needs measuring</w:t>
      </w:r>
      <w:bookmarkEnd w:id="48"/>
    </w:p>
    <w:p w14:paraId="3EBB0298" w14:textId="77777777" w:rsidR="0031632C" w:rsidRDefault="003C5286">
      <w:pPr>
        <w:spacing w:after="140" w:line="288" w:lineRule="auto"/>
      </w:pPr>
      <w:r>
        <w:t>The options that hold no figures are GitHub stars and forks, reports that arrive unasked, and Google Cloud's own count of accounts that have granted the Drive scope. Anything more detailed would mean sending something from the reader's browser, which is exactly the trade-off the product exists to refuse.</w:t>
      </w:r>
    </w:p>
    <w:p w14:paraId="275F542B" w14:textId="77777777" w:rsidR="0031632C" w:rsidRDefault="003C5286">
      <w:pPr>
        <w:pStyle w:val="Heading1"/>
      </w:pPr>
      <w:bookmarkStart w:id="49" w:name="_Toc241063536"/>
      <w:r>
        <w:t>17. Decisions requested and next steps</w:t>
      </w:r>
      <w:bookmarkEnd w:id="49"/>
    </w:p>
    <w:p w14:paraId="0F2CAC06" w14:textId="77777777" w:rsidR="0031632C" w:rsidRDefault="003C5286">
      <w:pPr>
        <w:spacing w:after="140" w:line="288" w:lineRule="auto"/>
      </w:pPr>
      <w:r>
        <w:t>Six decisions unblock the work. Phase 2 needs none of them and can start immediately, because the test gap exists whatever else is agreed.</w:t>
      </w:r>
    </w:p>
    <w:p w14:paraId="3FD010B6" w14:textId="77777777" w:rsidR="0031632C" w:rsidRDefault="003C5286">
      <w:pPr>
        <w:pStyle w:val="ListParagraph"/>
        <w:numPr>
          <w:ilvl w:val="0"/>
          <w:numId w:val="7"/>
        </w:numPr>
        <w:spacing w:after="90" w:line="280" w:lineRule="auto"/>
      </w:pPr>
      <w:r>
        <w:t>Approve Phases 1–3 — about three weeks part-time, RM 0 in new cost.</w:t>
      </w:r>
    </w:p>
    <w:p w14:paraId="2C1DE83D" w14:textId="77777777" w:rsidR="0031632C" w:rsidRDefault="003C5286">
      <w:pPr>
        <w:pStyle w:val="ListParagraph"/>
        <w:numPr>
          <w:ilvl w:val="0"/>
          <w:numId w:val="7"/>
        </w:numPr>
        <w:spacing w:after="90" w:line="280" w:lineRule="auto"/>
      </w:pPr>
      <w:r>
        <w:t>Confirm the assessment year Phase 1 refreshes to, and who supplies the Budget figures.</w:t>
      </w:r>
    </w:p>
    <w:p w14:paraId="12634900" w14:textId="77777777" w:rsidR="0031632C" w:rsidRDefault="003C5286">
      <w:pPr>
        <w:pStyle w:val="ListParagraph"/>
        <w:numPr>
          <w:ilvl w:val="0"/>
          <w:numId w:val="7"/>
        </w:numPr>
        <w:spacing w:after="90" w:line="280" w:lineRule="auto"/>
      </w:pPr>
      <w:r>
        <w:t>Decide whether Phase 4 is approved as a block, module by module, or deferred.</w:t>
      </w:r>
    </w:p>
    <w:p w14:paraId="05F43A81" w14:textId="77777777" w:rsidR="0031632C" w:rsidRDefault="003C5286">
      <w:pPr>
        <w:pStyle w:val="ListParagraph"/>
        <w:numPr>
          <w:ilvl w:val="0"/>
          <w:numId w:val="7"/>
        </w:numPr>
        <w:spacing w:after="90" w:line="280" w:lineRule="auto"/>
      </w:pPr>
      <w:r>
        <w:t>Choose repository arrangement A (one public repo) or B (private source, public built site).</w:t>
      </w:r>
    </w:p>
    <w:p w14:paraId="05750E81" w14:textId="77777777" w:rsidR="0031632C" w:rsidRDefault="003C5286">
      <w:pPr>
        <w:pStyle w:val="ListParagraph"/>
        <w:numPr>
          <w:ilvl w:val="0"/>
          <w:numId w:val="7"/>
        </w:numPr>
        <w:spacing w:after="90" w:line="280" w:lineRule="auto"/>
      </w:pPr>
      <w:r>
        <w:t>Decide whether the disclaimer wording goes for a compliance read before any promotion.</w:t>
      </w:r>
    </w:p>
    <w:p w14:paraId="76BA21B5" w14:textId="77777777" w:rsidR="0031632C" w:rsidRDefault="003C5286">
      <w:pPr>
        <w:pStyle w:val="ListParagraph"/>
        <w:numPr>
          <w:ilvl w:val="0"/>
          <w:numId w:val="7"/>
        </w:numPr>
        <w:spacing w:after="90" w:line="280" w:lineRule="auto"/>
      </w:pPr>
      <w:r>
        <w:t xml:space="preserve">Decide on a custom domain, or keep the </w:t>
      </w:r>
      <w:r>
        <w:rPr>
          <w:rFonts w:ascii="Consolas" w:eastAsia="Consolas" w:hAnsi="Consolas" w:cs="Consolas"/>
          <w:color w:val="1F3A68"/>
          <w:sz w:val="19"/>
          <w:szCs w:val="19"/>
        </w:rPr>
        <w:t>github.io</w:t>
      </w:r>
      <w:r>
        <w:t xml:space="preserve"> address.</w:t>
      </w:r>
    </w:p>
    <w:p w14:paraId="5DAC1B75" w14:textId="77777777" w:rsidR="0031632C" w:rsidRDefault="0031632C">
      <w:pPr>
        <w:spacing w:after="120"/>
      </w:pPr>
    </w:p>
    <w:p w14:paraId="2EA63757" w14:textId="77777777" w:rsidR="0031632C" w:rsidRDefault="003C5286">
      <w:pPr>
        <w:pStyle w:val="Heading2"/>
      </w:pPr>
      <w:bookmarkStart w:id="50" w:name="_Toc241063537"/>
      <w:r>
        <w:lastRenderedPageBreak/>
        <w:t>17.1 Open questions</w:t>
      </w:r>
      <w:bookmarkEnd w:id="50"/>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891"/>
        <w:gridCol w:w="5012"/>
        <w:gridCol w:w="1735"/>
      </w:tblGrid>
      <w:tr w:rsidR="0031632C" w14:paraId="3D204D10" w14:textId="77777777">
        <w:tblPrEx>
          <w:tblCellMar>
            <w:top w:w="0" w:type="dxa"/>
            <w:bottom w:w="0" w:type="dxa"/>
          </w:tblCellMar>
        </w:tblPrEx>
        <w:trPr>
          <w:cantSplit/>
          <w:tblHeader/>
        </w:trPr>
        <w:tc>
          <w:tcPr>
            <w:tcW w:w="2891" w:type="dxa"/>
            <w:shd w:val="clear" w:color="auto" w:fill="004BAF"/>
            <w:tcMar>
              <w:top w:w="70" w:type="dxa"/>
              <w:left w:w="110" w:type="dxa"/>
              <w:bottom w:w="70" w:type="dxa"/>
              <w:right w:w="110" w:type="dxa"/>
            </w:tcMar>
          </w:tcPr>
          <w:p w14:paraId="39A5C44C" w14:textId="77777777" w:rsidR="0031632C" w:rsidRDefault="003C5286">
            <w:pPr>
              <w:keepNext/>
              <w:keepLines/>
              <w:spacing w:line="264" w:lineRule="auto"/>
            </w:pPr>
            <w:r>
              <w:rPr>
                <w:b/>
                <w:bCs/>
                <w:color w:val="FFFFFF"/>
                <w:sz w:val="19"/>
                <w:szCs w:val="19"/>
              </w:rPr>
              <w:t>Question</w:t>
            </w:r>
          </w:p>
        </w:tc>
        <w:tc>
          <w:tcPr>
            <w:tcW w:w="5012" w:type="dxa"/>
            <w:shd w:val="clear" w:color="auto" w:fill="004BAF"/>
            <w:tcMar>
              <w:top w:w="70" w:type="dxa"/>
              <w:left w:w="110" w:type="dxa"/>
              <w:bottom w:w="70" w:type="dxa"/>
              <w:right w:w="110" w:type="dxa"/>
            </w:tcMar>
          </w:tcPr>
          <w:p w14:paraId="27685A39" w14:textId="77777777" w:rsidR="0031632C" w:rsidRDefault="003C5286">
            <w:pPr>
              <w:keepNext/>
              <w:keepLines/>
              <w:spacing w:line="264" w:lineRule="auto"/>
            </w:pPr>
            <w:r>
              <w:rPr>
                <w:b/>
                <w:bCs/>
                <w:color w:val="FFFFFF"/>
                <w:sz w:val="19"/>
                <w:szCs w:val="19"/>
              </w:rPr>
              <w:t>Why it matters</w:t>
            </w:r>
          </w:p>
        </w:tc>
        <w:tc>
          <w:tcPr>
            <w:tcW w:w="1735" w:type="dxa"/>
            <w:shd w:val="clear" w:color="auto" w:fill="004BAF"/>
            <w:tcMar>
              <w:top w:w="70" w:type="dxa"/>
              <w:left w:w="110" w:type="dxa"/>
              <w:bottom w:w="70" w:type="dxa"/>
              <w:right w:w="110" w:type="dxa"/>
            </w:tcMar>
          </w:tcPr>
          <w:p w14:paraId="695A028A" w14:textId="77777777" w:rsidR="0031632C" w:rsidRDefault="003C5286">
            <w:pPr>
              <w:keepNext/>
              <w:keepLines/>
              <w:spacing w:line="264" w:lineRule="auto"/>
            </w:pPr>
            <w:r>
              <w:rPr>
                <w:b/>
                <w:bCs/>
                <w:color w:val="FFFFFF"/>
                <w:sz w:val="19"/>
                <w:szCs w:val="19"/>
              </w:rPr>
              <w:t>Needed by</w:t>
            </w:r>
          </w:p>
        </w:tc>
      </w:tr>
      <w:tr w:rsidR="0031632C" w14:paraId="6AD1DC98" w14:textId="77777777">
        <w:tblPrEx>
          <w:tblCellMar>
            <w:top w:w="0" w:type="dxa"/>
            <w:bottom w:w="0" w:type="dxa"/>
          </w:tblCellMar>
        </w:tblPrEx>
        <w:trPr>
          <w:cantSplit/>
        </w:trPr>
        <w:tc>
          <w:tcPr>
            <w:tcW w:w="2891" w:type="dxa"/>
            <w:tcMar>
              <w:top w:w="70" w:type="dxa"/>
              <w:left w:w="110" w:type="dxa"/>
              <w:bottom w:w="70" w:type="dxa"/>
              <w:right w:w="110" w:type="dxa"/>
            </w:tcMar>
          </w:tcPr>
          <w:p w14:paraId="1B392BFE" w14:textId="77777777" w:rsidR="0031632C" w:rsidRDefault="003C5286">
            <w:pPr>
              <w:keepNext/>
              <w:keepLines/>
              <w:spacing w:line="264" w:lineRule="auto"/>
            </w:pPr>
            <w:r>
              <w:rPr>
                <w:sz w:val="19"/>
                <w:szCs w:val="19"/>
              </w:rPr>
              <w:t>Who owns the annual rules refresh?</w:t>
            </w:r>
          </w:p>
        </w:tc>
        <w:tc>
          <w:tcPr>
            <w:tcW w:w="5012" w:type="dxa"/>
            <w:tcMar>
              <w:top w:w="70" w:type="dxa"/>
              <w:left w:w="110" w:type="dxa"/>
              <w:bottom w:w="70" w:type="dxa"/>
              <w:right w:w="110" w:type="dxa"/>
            </w:tcMar>
          </w:tcPr>
          <w:p w14:paraId="7B596631" w14:textId="77777777" w:rsidR="0031632C" w:rsidRDefault="003C5286">
            <w:pPr>
              <w:keepNext/>
              <w:keepLines/>
              <w:spacing w:line="264" w:lineRule="auto"/>
            </w:pPr>
            <w:r>
              <w:rPr>
                <w:sz w:val="19"/>
                <w:szCs w:val="19"/>
              </w:rPr>
              <w:t>It recurs every Budget and is the top risk in the register. Without a named owner it depends on someone remembering</w:t>
            </w:r>
          </w:p>
        </w:tc>
        <w:tc>
          <w:tcPr>
            <w:tcW w:w="1735" w:type="dxa"/>
            <w:tcMar>
              <w:top w:w="70" w:type="dxa"/>
              <w:left w:w="110" w:type="dxa"/>
              <w:bottom w:w="70" w:type="dxa"/>
              <w:right w:w="110" w:type="dxa"/>
            </w:tcMar>
          </w:tcPr>
          <w:p w14:paraId="2FB26B79" w14:textId="77777777" w:rsidR="0031632C" w:rsidRDefault="003C5286">
            <w:pPr>
              <w:keepNext/>
              <w:keepLines/>
              <w:spacing w:line="264" w:lineRule="auto"/>
            </w:pPr>
            <w:r>
              <w:rPr>
                <w:sz w:val="19"/>
                <w:szCs w:val="19"/>
              </w:rPr>
              <w:t>Before Phase 1</w:t>
            </w:r>
          </w:p>
        </w:tc>
      </w:tr>
      <w:tr w:rsidR="0031632C" w14:paraId="1FD107E2"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100892AE" w14:textId="77777777" w:rsidR="0031632C" w:rsidRDefault="003C5286">
            <w:pPr>
              <w:keepNext/>
              <w:keepLines/>
              <w:spacing w:line="264" w:lineRule="auto"/>
            </w:pPr>
            <w:r>
              <w:rPr>
                <w:sz w:val="19"/>
                <w:szCs w:val="19"/>
              </w:rPr>
              <w:t>Is the effort estimate realistic?</w:t>
            </w:r>
          </w:p>
        </w:tc>
        <w:tc>
          <w:tcPr>
            <w:tcW w:w="5012" w:type="dxa"/>
            <w:shd w:val="clear" w:color="auto" w:fill="F6F8FC"/>
            <w:tcMar>
              <w:top w:w="70" w:type="dxa"/>
              <w:left w:w="110" w:type="dxa"/>
              <w:bottom w:w="70" w:type="dxa"/>
              <w:right w:w="110" w:type="dxa"/>
            </w:tcMar>
          </w:tcPr>
          <w:p w14:paraId="33EFE093" w14:textId="77777777" w:rsidR="0031632C" w:rsidRDefault="003C5286">
            <w:pPr>
              <w:keepNext/>
              <w:keepLines/>
              <w:spacing w:line="264" w:lineRule="auto"/>
            </w:pPr>
            <w:r>
              <w:rPr>
                <w:sz w:val="19"/>
                <w:szCs w:val="19"/>
              </w:rPr>
              <w:t>Phase 0's eight days is the only data point behind every estimate</w:t>
            </w:r>
          </w:p>
        </w:tc>
        <w:tc>
          <w:tcPr>
            <w:tcW w:w="1735" w:type="dxa"/>
            <w:shd w:val="clear" w:color="auto" w:fill="F6F8FC"/>
            <w:tcMar>
              <w:top w:w="70" w:type="dxa"/>
              <w:left w:w="110" w:type="dxa"/>
              <w:bottom w:w="70" w:type="dxa"/>
              <w:right w:w="110" w:type="dxa"/>
            </w:tcMar>
          </w:tcPr>
          <w:p w14:paraId="14872632" w14:textId="77777777" w:rsidR="0031632C" w:rsidRDefault="003C5286">
            <w:pPr>
              <w:keepNext/>
              <w:keepLines/>
              <w:spacing w:line="264" w:lineRule="auto"/>
            </w:pPr>
            <w:r>
              <w:rPr>
                <w:sz w:val="19"/>
                <w:szCs w:val="19"/>
              </w:rPr>
              <w:t>Before approval</w:t>
            </w:r>
          </w:p>
        </w:tc>
      </w:tr>
      <w:tr w:rsidR="0031632C" w14:paraId="306C8A54" w14:textId="77777777">
        <w:tblPrEx>
          <w:tblCellMar>
            <w:top w:w="0" w:type="dxa"/>
            <w:bottom w:w="0" w:type="dxa"/>
          </w:tblCellMar>
        </w:tblPrEx>
        <w:trPr>
          <w:cantSplit/>
        </w:trPr>
        <w:tc>
          <w:tcPr>
            <w:tcW w:w="2891" w:type="dxa"/>
            <w:tcMar>
              <w:top w:w="70" w:type="dxa"/>
              <w:left w:w="110" w:type="dxa"/>
              <w:bottom w:w="70" w:type="dxa"/>
              <w:right w:w="110" w:type="dxa"/>
            </w:tcMar>
          </w:tcPr>
          <w:p w14:paraId="31283A06" w14:textId="77777777" w:rsidR="0031632C" w:rsidRDefault="003C5286">
            <w:pPr>
              <w:keepNext/>
              <w:keepLines/>
              <w:spacing w:line="264" w:lineRule="auto"/>
            </w:pPr>
            <w:r>
              <w:rPr>
                <w:sz w:val="19"/>
                <w:szCs w:val="19"/>
              </w:rPr>
              <w:t>Should the source be hidden?</w:t>
            </w:r>
          </w:p>
        </w:tc>
        <w:tc>
          <w:tcPr>
            <w:tcW w:w="5012" w:type="dxa"/>
            <w:tcMar>
              <w:top w:w="70" w:type="dxa"/>
              <w:left w:w="110" w:type="dxa"/>
              <w:bottom w:w="70" w:type="dxa"/>
              <w:right w:w="110" w:type="dxa"/>
            </w:tcMar>
          </w:tcPr>
          <w:p w14:paraId="6F46D89C" w14:textId="77777777" w:rsidR="0031632C" w:rsidRDefault="003C5286">
            <w:pPr>
              <w:keepNext/>
              <w:keepLines/>
              <w:spacing w:line="264" w:lineRule="auto"/>
            </w:pPr>
            <w:r>
              <w:rPr>
                <w:sz w:val="19"/>
                <w:szCs w:val="19"/>
              </w:rPr>
              <w:t>Option B is the only thing that hides it, and it changes where the site is served from</w:t>
            </w:r>
          </w:p>
        </w:tc>
        <w:tc>
          <w:tcPr>
            <w:tcW w:w="1735" w:type="dxa"/>
            <w:tcMar>
              <w:top w:w="70" w:type="dxa"/>
              <w:left w:w="110" w:type="dxa"/>
              <w:bottom w:w="70" w:type="dxa"/>
              <w:right w:w="110" w:type="dxa"/>
            </w:tcMar>
          </w:tcPr>
          <w:p w14:paraId="0BF0D01C" w14:textId="77777777" w:rsidR="0031632C" w:rsidRDefault="003C5286">
            <w:pPr>
              <w:keepNext/>
              <w:keepLines/>
              <w:spacing w:line="264" w:lineRule="auto"/>
            </w:pPr>
            <w:r>
              <w:rPr>
                <w:sz w:val="19"/>
                <w:szCs w:val="19"/>
              </w:rPr>
              <w:t>Before the next release</w:t>
            </w:r>
          </w:p>
        </w:tc>
      </w:tr>
      <w:tr w:rsidR="0031632C" w14:paraId="095E5711"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4F038F48" w14:textId="77777777" w:rsidR="0031632C" w:rsidRDefault="003C5286">
            <w:pPr>
              <w:keepNext/>
              <w:keepLines/>
              <w:spacing w:line="264" w:lineRule="auto"/>
            </w:pPr>
            <w:r>
              <w:rPr>
                <w:sz w:val="19"/>
                <w:szCs w:val="19"/>
              </w:rPr>
              <w:t>Should Phase 4 be reordered?</w:t>
            </w:r>
          </w:p>
        </w:tc>
        <w:tc>
          <w:tcPr>
            <w:tcW w:w="5012" w:type="dxa"/>
            <w:shd w:val="clear" w:color="auto" w:fill="F6F8FC"/>
            <w:tcMar>
              <w:top w:w="70" w:type="dxa"/>
              <w:left w:w="110" w:type="dxa"/>
              <w:bottom w:w="70" w:type="dxa"/>
              <w:right w:w="110" w:type="dxa"/>
            </w:tcMar>
          </w:tcPr>
          <w:p w14:paraId="569CA408" w14:textId="77777777" w:rsidR="0031632C" w:rsidRDefault="003C5286">
            <w:pPr>
              <w:keepNext/>
              <w:keepLines/>
              <w:spacing w:line="264" w:lineRule="auto"/>
            </w:pPr>
            <w:r>
              <w:rPr>
                <w:sz w:val="19"/>
                <w:szCs w:val="19"/>
              </w:rPr>
              <w:t>The six candidates are a judgement call, not researched demand</w:t>
            </w:r>
          </w:p>
        </w:tc>
        <w:tc>
          <w:tcPr>
            <w:tcW w:w="1735" w:type="dxa"/>
            <w:shd w:val="clear" w:color="auto" w:fill="F6F8FC"/>
            <w:tcMar>
              <w:top w:w="70" w:type="dxa"/>
              <w:left w:w="110" w:type="dxa"/>
              <w:bottom w:w="70" w:type="dxa"/>
              <w:right w:w="110" w:type="dxa"/>
            </w:tcMar>
          </w:tcPr>
          <w:p w14:paraId="524DAFCE" w14:textId="77777777" w:rsidR="0031632C" w:rsidRDefault="003C5286">
            <w:pPr>
              <w:keepNext/>
              <w:keepLines/>
              <w:spacing w:line="264" w:lineRule="auto"/>
            </w:pPr>
            <w:r>
              <w:rPr>
                <w:sz w:val="19"/>
                <w:szCs w:val="19"/>
              </w:rPr>
              <w:t>Before Phase 4</w:t>
            </w:r>
          </w:p>
        </w:tc>
      </w:tr>
      <w:tr w:rsidR="0031632C" w14:paraId="2A62A907" w14:textId="77777777">
        <w:tblPrEx>
          <w:tblCellMar>
            <w:top w:w="0" w:type="dxa"/>
            <w:bottom w:w="0" w:type="dxa"/>
          </w:tblCellMar>
        </w:tblPrEx>
        <w:trPr>
          <w:cantSplit/>
        </w:trPr>
        <w:tc>
          <w:tcPr>
            <w:tcW w:w="2891" w:type="dxa"/>
            <w:tcMar>
              <w:top w:w="70" w:type="dxa"/>
              <w:left w:w="110" w:type="dxa"/>
              <w:bottom w:w="70" w:type="dxa"/>
              <w:right w:w="110" w:type="dxa"/>
            </w:tcMar>
          </w:tcPr>
          <w:p w14:paraId="033EE9DE" w14:textId="77777777" w:rsidR="0031632C" w:rsidRDefault="003C5286">
            <w:pPr>
              <w:keepLines/>
              <w:spacing w:line="264" w:lineRule="auto"/>
            </w:pPr>
            <w:r>
              <w:rPr>
                <w:sz w:val="19"/>
                <w:szCs w:val="19"/>
              </w:rPr>
              <w:t>Does the project want to be findable?</w:t>
            </w:r>
          </w:p>
        </w:tc>
        <w:tc>
          <w:tcPr>
            <w:tcW w:w="5012" w:type="dxa"/>
            <w:tcMar>
              <w:top w:w="70" w:type="dxa"/>
              <w:left w:w="110" w:type="dxa"/>
              <w:bottom w:w="70" w:type="dxa"/>
              <w:right w:w="110" w:type="dxa"/>
            </w:tcMar>
          </w:tcPr>
          <w:p w14:paraId="1F9E9017" w14:textId="77777777" w:rsidR="0031632C" w:rsidRDefault="003C5286">
            <w:pPr>
              <w:keepLines/>
              <w:spacing w:line="264" w:lineRule="auto"/>
            </w:pPr>
            <w:r>
              <w:rPr>
                <w:sz w:val="19"/>
                <w:szCs w:val="19"/>
              </w:rPr>
              <w:t>Nothing in the build markets it, and with no analytics, success would be invisible</w:t>
            </w:r>
          </w:p>
        </w:tc>
        <w:tc>
          <w:tcPr>
            <w:tcW w:w="1735" w:type="dxa"/>
            <w:tcMar>
              <w:top w:w="70" w:type="dxa"/>
              <w:left w:w="110" w:type="dxa"/>
              <w:bottom w:w="70" w:type="dxa"/>
              <w:right w:w="110" w:type="dxa"/>
            </w:tcMar>
          </w:tcPr>
          <w:p w14:paraId="210A7CCE" w14:textId="77777777" w:rsidR="0031632C" w:rsidRDefault="003C5286">
            <w:pPr>
              <w:keepLines/>
              <w:spacing w:line="264" w:lineRule="auto"/>
            </w:pPr>
            <w:r>
              <w:rPr>
                <w:sz w:val="19"/>
                <w:szCs w:val="19"/>
              </w:rPr>
              <w:t>Any time</w:t>
            </w:r>
          </w:p>
        </w:tc>
      </w:tr>
    </w:tbl>
    <w:p w14:paraId="25FB423E" w14:textId="77777777" w:rsidR="0031632C" w:rsidRDefault="0031632C">
      <w:pPr>
        <w:spacing w:after="120"/>
      </w:pPr>
    </w:p>
    <w:p w14:paraId="3329100D" w14:textId="77777777" w:rsidR="0031632C" w:rsidRDefault="003C5286">
      <w:pPr>
        <w:pStyle w:val="Heading2"/>
      </w:pPr>
      <w:bookmarkStart w:id="51" w:name="_Toc241063538"/>
      <w:r>
        <w:t>17.2 What happens on approval</w:t>
      </w:r>
      <w:bookmarkEnd w:id="51"/>
    </w:p>
    <w:p w14:paraId="4959A028" w14:textId="77777777" w:rsidR="0031632C" w:rsidRDefault="003C5286">
      <w:pPr>
        <w:pStyle w:val="ListParagraph"/>
        <w:numPr>
          <w:ilvl w:val="0"/>
          <w:numId w:val="8"/>
        </w:numPr>
        <w:spacing w:after="70" w:line="280" w:lineRule="auto"/>
      </w:pPr>
      <w:r>
        <w:t>Commit the jsdom harness, including the security cases, and wire it into GitHub Actions. Phase 2 starts; no decisions required.</w:t>
      </w:r>
    </w:p>
    <w:p w14:paraId="0E620BC8" w14:textId="77777777" w:rsidR="0031632C" w:rsidRDefault="003C5286">
      <w:pPr>
        <w:pStyle w:val="ListParagraph"/>
        <w:numPr>
          <w:ilvl w:val="0"/>
          <w:numId w:val="8"/>
        </w:numPr>
        <w:spacing w:after="70" w:line="280" w:lineRule="auto"/>
      </w:pPr>
      <w:r>
        <w:t>Add the manifest and service worker, and self-host the icon font.</w:t>
      </w:r>
    </w:p>
    <w:p w14:paraId="626AA4B0" w14:textId="77777777" w:rsidR="0031632C" w:rsidRDefault="003C5286">
      <w:pPr>
        <w:pStyle w:val="ListParagraph"/>
        <w:numPr>
          <w:ilvl w:val="0"/>
          <w:numId w:val="8"/>
        </w:numPr>
        <w:spacing w:after="70" w:line="280" w:lineRule="auto"/>
      </w:pPr>
      <w:r>
        <w:t>Refresh the statutory constants once the assessment year is confirmed and the Budget is published.</w:t>
      </w:r>
    </w:p>
    <w:p w14:paraId="303CD426" w14:textId="77777777" w:rsidR="0031632C" w:rsidRDefault="003C5286">
      <w:pPr>
        <w:pStyle w:val="ListParagraph"/>
        <w:numPr>
          <w:ilvl w:val="0"/>
          <w:numId w:val="8"/>
        </w:numPr>
        <w:spacing w:after="70" w:line="280" w:lineRule="auto"/>
      </w:pPr>
      <w:r>
        <w:t xml:space="preserve">Build Phase 4 modules one at a time, each with tests and a </w:t>
      </w:r>
      <w:r>
        <w:rPr>
          <w:rFonts w:ascii="Consolas" w:eastAsia="Consolas" w:hAnsi="Consolas" w:cs="Consolas"/>
          <w:color w:val="1F3A68"/>
          <w:sz w:val="19"/>
          <w:szCs w:val="19"/>
        </w:rPr>
        <w:t>MODULES.md</w:t>
      </w:r>
      <w:r>
        <w:t xml:space="preserve"> entry, stopping once further modules stop being worthwhile.</w:t>
      </w:r>
    </w:p>
    <w:p w14:paraId="28A371F9" w14:textId="77777777" w:rsidR="0031632C" w:rsidRDefault="0031632C">
      <w:pPr>
        <w:spacing w:after="120"/>
      </w:pPr>
    </w:p>
    <w:p w14:paraId="215831D4" w14:textId="77777777" w:rsidR="0031632C" w:rsidRDefault="003C5286">
      <w:pPr>
        <w:pStyle w:val="Heading2"/>
        <w:pageBreakBefore/>
      </w:pPr>
      <w:bookmarkStart w:id="52" w:name="_Toc241063539"/>
      <w:r>
        <w:lastRenderedPageBreak/>
        <w:t>17.3 Approval</w:t>
      </w:r>
      <w:bookmarkEnd w:id="52"/>
    </w:p>
    <w:p w14:paraId="4F7C59B9" w14:textId="77777777" w:rsidR="0031632C" w:rsidRDefault="003C5286">
      <w:pPr>
        <w:spacing w:after="140" w:line="288" w:lineRule="auto"/>
      </w:pPr>
      <w:r>
        <w:t>Signing below approves the phases and records the decisions marked in Section 17. Anything left unmarked stays open.</w:t>
      </w: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928"/>
        <w:gridCol w:w="2891"/>
        <w:gridCol w:w="2891"/>
        <w:gridCol w:w="1928"/>
      </w:tblGrid>
      <w:tr w:rsidR="0031632C" w14:paraId="3A35CD49" w14:textId="77777777">
        <w:tblPrEx>
          <w:tblCellMar>
            <w:top w:w="0" w:type="dxa"/>
            <w:bottom w:w="0" w:type="dxa"/>
          </w:tblCellMar>
        </w:tblPrEx>
        <w:trPr>
          <w:cantSplit/>
          <w:tblHeader/>
        </w:trPr>
        <w:tc>
          <w:tcPr>
            <w:tcW w:w="1928" w:type="dxa"/>
            <w:shd w:val="clear" w:color="auto" w:fill="004BAF"/>
            <w:tcMar>
              <w:top w:w="70" w:type="dxa"/>
              <w:left w:w="110" w:type="dxa"/>
              <w:bottom w:w="70" w:type="dxa"/>
              <w:right w:w="110" w:type="dxa"/>
            </w:tcMar>
          </w:tcPr>
          <w:p w14:paraId="708AE186" w14:textId="77777777" w:rsidR="0031632C" w:rsidRDefault="003C5286">
            <w:pPr>
              <w:keepNext/>
              <w:keepLines/>
              <w:spacing w:line="264" w:lineRule="auto"/>
            </w:pPr>
            <w:r>
              <w:rPr>
                <w:b/>
                <w:bCs/>
                <w:color w:val="FFFFFF"/>
                <w:sz w:val="19"/>
                <w:szCs w:val="19"/>
              </w:rPr>
              <w:t>Role</w:t>
            </w:r>
          </w:p>
        </w:tc>
        <w:tc>
          <w:tcPr>
            <w:tcW w:w="2891" w:type="dxa"/>
            <w:shd w:val="clear" w:color="auto" w:fill="004BAF"/>
            <w:tcMar>
              <w:top w:w="70" w:type="dxa"/>
              <w:left w:w="110" w:type="dxa"/>
              <w:bottom w:w="70" w:type="dxa"/>
              <w:right w:w="110" w:type="dxa"/>
            </w:tcMar>
          </w:tcPr>
          <w:p w14:paraId="1AFAD149" w14:textId="77777777" w:rsidR="0031632C" w:rsidRDefault="003C5286">
            <w:pPr>
              <w:keepNext/>
              <w:keepLines/>
              <w:spacing w:line="264" w:lineRule="auto"/>
            </w:pPr>
            <w:r>
              <w:rPr>
                <w:b/>
                <w:bCs/>
                <w:color w:val="FFFFFF"/>
                <w:sz w:val="19"/>
                <w:szCs w:val="19"/>
              </w:rPr>
              <w:t>Name</w:t>
            </w:r>
          </w:p>
        </w:tc>
        <w:tc>
          <w:tcPr>
            <w:tcW w:w="2891" w:type="dxa"/>
            <w:shd w:val="clear" w:color="auto" w:fill="004BAF"/>
            <w:tcMar>
              <w:top w:w="70" w:type="dxa"/>
              <w:left w:w="110" w:type="dxa"/>
              <w:bottom w:w="70" w:type="dxa"/>
              <w:right w:w="110" w:type="dxa"/>
            </w:tcMar>
          </w:tcPr>
          <w:p w14:paraId="233B9DE3" w14:textId="77777777" w:rsidR="0031632C" w:rsidRDefault="003C5286">
            <w:pPr>
              <w:keepNext/>
              <w:keepLines/>
              <w:spacing w:line="264" w:lineRule="auto"/>
            </w:pPr>
            <w:r>
              <w:rPr>
                <w:b/>
                <w:bCs/>
                <w:color w:val="FFFFFF"/>
                <w:sz w:val="19"/>
                <w:szCs w:val="19"/>
              </w:rPr>
              <w:t>Signature</w:t>
            </w:r>
          </w:p>
        </w:tc>
        <w:tc>
          <w:tcPr>
            <w:tcW w:w="1928" w:type="dxa"/>
            <w:shd w:val="clear" w:color="auto" w:fill="004BAF"/>
            <w:tcMar>
              <w:top w:w="70" w:type="dxa"/>
              <w:left w:w="110" w:type="dxa"/>
              <w:bottom w:w="70" w:type="dxa"/>
              <w:right w:w="110" w:type="dxa"/>
            </w:tcMar>
          </w:tcPr>
          <w:p w14:paraId="4124C211" w14:textId="77777777" w:rsidR="0031632C" w:rsidRDefault="003C5286">
            <w:pPr>
              <w:keepNext/>
              <w:keepLines/>
              <w:spacing w:line="264" w:lineRule="auto"/>
            </w:pPr>
            <w:r>
              <w:rPr>
                <w:b/>
                <w:bCs/>
                <w:color w:val="FFFFFF"/>
                <w:sz w:val="19"/>
                <w:szCs w:val="19"/>
              </w:rPr>
              <w:t>Date</w:t>
            </w:r>
          </w:p>
        </w:tc>
      </w:tr>
      <w:tr w:rsidR="0031632C" w14:paraId="6499F218" w14:textId="77777777">
        <w:tblPrEx>
          <w:tblCellMar>
            <w:top w:w="0" w:type="dxa"/>
            <w:bottom w:w="0" w:type="dxa"/>
          </w:tblCellMar>
        </w:tblPrEx>
        <w:trPr>
          <w:cantSplit/>
          <w:trHeight w:val="900"/>
        </w:trPr>
        <w:tc>
          <w:tcPr>
            <w:tcW w:w="1928" w:type="dxa"/>
            <w:tcMar>
              <w:top w:w="70" w:type="dxa"/>
              <w:left w:w="110" w:type="dxa"/>
              <w:bottom w:w="70" w:type="dxa"/>
              <w:right w:w="110" w:type="dxa"/>
            </w:tcMar>
          </w:tcPr>
          <w:p w14:paraId="3D112B75" w14:textId="77777777" w:rsidR="0031632C" w:rsidRDefault="003C5286">
            <w:pPr>
              <w:keepNext/>
              <w:keepLines/>
              <w:spacing w:line="264" w:lineRule="auto"/>
            </w:pPr>
            <w:r>
              <w:rPr>
                <w:sz w:val="19"/>
                <w:szCs w:val="19"/>
              </w:rPr>
              <w:t>Prepared by</w:t>
            </w:r>
          </w:p>
        </w:tc>
        <w:tc>
          <w:tcPr>
            <w:tcW w:w="2891" w:type="dxa"/>
            <w:tcMar>
              <w:top w:w="70" w:type="dxa"/>
              <w:left w:w="110" w:type="dxa"/>
              <w:bottom w:w="70" w:type="dxa"/>
              <w:right w:w="110" w:type="dxa"/>
            </w:tcMar>
          </w:tcPr>
          <w:p w14:paraId="56BCFB59" w14:textId="77777777" w:rsidR="0031632C" w:rsidRDefault="003C5286">
            <w:pPr>
              <w:keepNext/>
              <w:keepLines/>
              <w:spacing w:line="264" w:lineRule="auto"/>
            </w:pPr>
            <w:r>
              <w:rPr>
                <w:sz w:val="19"/>
                <w:szCs w:val="19"/>
              </w:rPr>
              <w:t>Kaon Hew</w:t>
            </w:r>
          </w:p>
        </w:tc>
        <w:tc>
          <w:tcPr>
            <w:tcW w:w="2891" w:type="dxa"/>
            <w:tcMar>
              <w:top w:w="70" w:type="dxa"/>
              <w:left w:w="110" w:type="dxa"/>
              <w:bottom w:w="70" w:type="dxa"/>
              <w:right w:w="110" w:type="dxa"/>
            </w:tcMar>
          </w:tcPr>
          <w:p w14:paraId="2B0368FD" w14:textId="77777777" w:rsidR="0031632C" w:rsidRDefault="0031632C">
            <w:pPr>
              <w:keepNext/>
              <w:keepLines/>
              <w:spacing w:line="264" w:lineRule="auto"/>
            </w:pPr>
          </w:p>
        </w:tc>
        <w:tc>
          <w:tcPr>
            <w:tcW w:w="1928" w:type="dxa"/>
            <w:tcMar>
              <w:top w:w="70" w:type="dxa"/>
              <w:left w:w="110" w:type="dxa"/>
              <w:bottom w:w="70" w:type="dxa"/>
              <w:right w:w="110" w:type="dxa"/>
            </w:tcMar>
          </w:tcPr>
          <w:p w14:paraId="3CDF7BB7" w14:textId="77777777" w:rsidR="0031632C" w:rsidRDefault="003C5286">
            <w:pPr>
              <w:keepNext/>
              <w:keepLines/>
              <w:spacing w:line="264" w:lineRule="auto"/>
            </w:pPr>
            <w:r>
              <w:rPr>
                <w:sz w:val="19"/>
                <w:szCs w:val="19"/>
              </w:rPr>
              <w:t>23 Sep 2026</w:t>
            </w:r>
          </w:p>
        </w:tc>
      </w:tr>
      <w:tr w:rsidR="0031632C" w14:paraId="78544916" w14:textId="77777777">
        <w:tblPrEx>
          <w:tblCellMar>
            <w:top w:w="0" w:type="dxa"/>
            <w:bottom w:w="0" w:type="dxa"/>
          </w:tblCellMar>
        </w:tblPrEx>
        <w:trPr>
          <w:cantSplit/>
          <w:trHeight w:val="900"/>
        </w:trPr>
        <w:tc>
          <w:tcPr>
            <w:tcW w:w="1928" w:type="dxa"/>
            <w:shd w:val="clear" w:color="auto" w:fill="F6F8FC"/>
            <w:tcMar>
              <w:top w:w="70" w:type="dxa"/>
              <w:left w:w="110" w:type="dxa"/>
              <w:bottom w:w="70" w:type="dxa"/>
              <w:right w:w="110" w:type="dxa"/>
            </w:tcMar>
          </w:tcPr>
          <w:p w14:paraId="00E98207" w14:textId="77777777" w:rsidR="0031632C" w:rsidRDefault="003C5286">
            <w:pPr>
              <w:keepNext/>
              <w:keepLines/>
              <w:spacing w:line="264" w:lineRule="auto"/>
            </w:pPr>
            <w:r>
              <w:rPr>
                <w:sz w:val="19"/>
                <w:szCs w:val="19"/>
              </w:rPr>
              <w:t>Reviewed by</w:t>
            </w:r>
          </w:p>
        </w:tc>
        <w:tc>
          <w:tcPr>
            <w:tcW w:w="2891" w:type="dxa"/>
            <w:shd w:val="clear" w:color="auto" w:fill="F6F8FC"/>
            <w:tcMar>
              <w:top w:w="70" w:type="dxa"/>
              <w:left w:w="110" w:type="dxa"/>
              <w:bottom w:w="70" w:type="dxa"/>
              <w:right w:w="110" w:type="dxa"/>
            </w:tcMar>
          </w:tcPr>
          <w:p w14:paraId="192DEAF6" w14:textId="77777777" w:rsidR="0031632C" w:rsidRDefault="0031632C">
            <w:pPr>
              <w:keepNext/>
              <w:keepLines/>
              <w:spacing w:line="264" w:lineRule="auto"/>
            </w:pPr>
          </w:p>
        </w:tc>
        <w:tc>
          <w:tcPr>
            <w:tcW w:w="2891" w:type="dxa"/>
            <w:shd w:val="clear" w:color="auto" w:fill="F6F8FC"/>
            <w:tcMar>
              <w:top w:w="70" w:type="dxa"/>
              <w:left w:w="110" w:type="dxa"/>
              <w:bottom w:w="70" w:type="dxa"/>
              <w:right w:w="110" w:type="dxa"/>
            </w:tcMar>
          </w:tcPr>
          <w:p w14:paraId="119B9D7D" w14:textId="77777777" w:rsidR="0031632C" w:rsidRDefault="0031632C">
            <w:pPr>
              <w:keepNext/>
              <w:keepLines/>
              <w:spacing w:line="264" w:lineRule="auto"/>
            </w:pPr>
          </w:p>
        </w:tc>
        <w:tc>
          <w:tcPr>
            <w:tcW w:w="1928" w:type="dxa"/>
            <w:shd w:val="clear" w:color="auto" w:fill="F6F8FC"/>
            <w:tcMar>
              <w:top w:w="70" w:type="dxa"/>
              <w:left w:w="110" w:type="dxa"/>
              <w:bottom w:w="70" w:type="dxa"/>
              <w:right w:w="110" w:type="dxa"/>
            </w:tcMar>
          </w:tcPr>
          <w:p w14:paraId="19F57348" w14:textId="77777777" w:rsidR="0031632C" w:rsidRDefault="0031632C">
            <w:pPr>
              <w:keepNext/>
              <w:keepLines/>
              <w:spacing w:line="264" w:lineRule="auto"/>
            </w:pPr>
          </w:p>
        </w:tc>
      </w:tr>
      <w:tr w:rsidR="0031632C" w14:paraId="034D2C05" w14:textId="77777777">
        <w:tblPrEx>
          <w:tblCellMar>
            <w:top w:w="0" w:type="dxa"/>
            <w:bottom w:w="0" w:type="dxa"/>
          </w:tblCellMar>
        </w:tblPrEx>
        <w:trPr>
          <w:cantSplit/>
          <w:trHeight w:val="900"/>
        </w:trPr>
        <w:tc>
          <w:tcPr>
            <w:tcW w:w="1928" w:type="dxa"/>
            <w:tcMar>
              <w:top w:w="70" w:type="dxa"/>
              <w:left w:w="110" w:type="dxa"/>
              <w:bottom w:w="70" w:type="dxa"/>
              <w:right w:w="110" w:type="dxa"/>
            </w:tcMar>
          </w:tcPr>
          <w:p w14:paraId="5484D4D4" w14:textId="77777777" w:rsidR="0031632C" w:rsidRDefault="003C5286">
            <w:pPr>
              <w:keepLines/>
              <w:spacing w:line="264" w:lineRule="auto"/>
            </w:pPr>
            <w:r>
              <w:rPr>
                <w:sz w:val="19"/>
                <w:szCs w:val="19"/>
              </w:rPr>
              <w:t>Approved by</w:t>
            </w:r>
          </w:p>
        </w:tc>
        <w:tc>
          <w:tcPr>
            <w:tcW w:w="2891" w:type="dxa"/>
            <w:tcMar>
              <w:top w:w="70" w:type="dxa"/>
              <w:left w:w="110" w:type="dxa"/>
              <w:bottom w:w="70" w:type="dxa"/>
              <w:right w:w="110" w:type="dxa"/>
            </w:tcMar>
          </w:tcPr>
          <w:p w14:paraId="06E5A69B" w14:textId="77777777" w:rsidR="0031632C" w:rsidRDefault="0031632C">
            <w:pPr>
              <w:keepLines/>
              <w:spacing w:line="264" w:lineRule="auto"/>
            </w:pPr>
          </w:p>
        </w:tc>
        <w:tc>
          <w:tcPr>
            <w:tcW w:w="2891" w:type="dxa"/>
            <w:tcMar>
              <w:top w:w="70" w:type="dxa"/>
              <w:left w:w="110" w:type="dxa"/>
              <w:bottom w:w="70" w:type="dxa"/>
              <w:right w:w="110" w:type="dxa"/>
            </w:tcMar>
          </w:tcPr>
          <w:p w14:paraId="333536C4" w14:textId="77777777" w:rsidR="0031632C" w:rsidRDefault="0031632C">
            <w:pPr>
              <w:keepLines/>
              <w:spacing w:line="264" w:lineRule="auto"/>
            </w:pPr>
          </w:p>
        </w:tc>
        <w:tc>
          <w:tcPr>
            <w:tcW w:w="1928" w:type="dxa"/>
            <w:tcMar>
              <w:top w:w="70" w:type="dxa"/>
              <w:left w:w="110" w:type="dxa"/>
              <w:bottom w:w="70" w:type="dxa"/>
              <w:right w:w="110" w:type="dxa"/>
            </w:tcMar>
          </w:tcPr>
          <w:p w14:paraId="1B82C85C" w14:textId="77777777" w:rsidR="0031632C" w:rsidRDefault="0031632C">
            <w:pPr>
              <w:keepLines/>
              <w:spacing w:line="264" w:lineRule="auto"/>
            </w:pPr>
          </w:p>
        </w:tc>
      </w:tr>
    </w:tbl>
    <w:p w14:paraId="429E70F1" w14:textId="77777777" w:rsidR="0031632C" w:rsidRDefault="0031632C">
      <w:pPr>
        <w:spacing w:after="120"/>
      </w:pPr>
    </w:p>
    <w:p w14:paraId="535F9F13" w14:textId="77777777" w:rsidR="0031632C" w:rsidRDefault="003C5286">
      <w:r>
        <w:br w:type="page"/>
      </w:r>
    </w:p>
    <w:p w14:paraId="16667E5C" w14:textId="77777777" w:rsidR="0031632C" w:rsidRDefault="003C5286">
      <w:pPr>
        <w:pStyle w:val="Heading1"/>
      </w:pPr>
      <w:bookmarkStart w:id="53" w:name="_Toc241063540"/>
      <w:r>
        <w:lastRenderedPageBreak/>
        <w:t>Appendix A — Statutory parameters as built</w:t>
      </w:r>
      <w:bookmarkEnd w:id="53"/>
    </w:p>
    <w:p w14:paraId="750A5CD2" w14:textId="77777777" w:rsidR="0031632C" w:rsidRDefault="003C5286">
      <w:pPr>
        <w:spacing w:after="140" w:line="288" w:lineRule="auto"/>
      </w:pPr>
      <w:r>
        <w:t>The figures in the build as of 23 September 2026, for the resident individual, YA 2026. These are exactly what Phase 1 refreshes.</w:t>
      </w:r>
    </w:p>
    <w:p w14:paraId="2997D67B" w14:textId="77777777" w:rsidR="0031632C" w:rsidRDefault="003C5286">
      <w:pPr>
        <w:pStyle w:val="Heading2"/>
      </w:pPr>
      <w:bookmarkStart w:id="54" w:name="_Toc241063541"/>
      <w:r>
        <w:t>A.1 Income tax brackets (TAX_BRACKETS)</w:t>
      </w:r>
      <w:bookmarkEnd w:id="54"/>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5783"/>
        <w:gridCol w:w="3855"/>
      </w:tblGrid>
      <w:tr w:rsidR="0031632C" w14:paraId="23C28C25" w14:textId="77777777">
        <w:tblPrEx>
          <w:tblCellMar>
            <w:top w:w="0" w:type="dxa"/>
            <w:bottom w:w="0" w:type="dxa"/>
          </w:tblCellMar>
        </w:tblPrEx>
        <w:trPr>
          <w:cantSplit/>
          <w:tblHeader/>
        </w:trPr>
        <w:tc>
          <w:tcPr>
            <w:tcW w:w="5783" w:type="dxa"/>
            <w:shd w:val="clear" w:color="auto" w:fill="004BAF"/>
            <w:tcMar>
              <w:top w:w="70" w:type="dxa"/>
              <w:left w:w="110" w:type="dxa"/>
              <w:bottom w:w="70" w:type="dxa"/>
              <w:right w:w="110" w:type="dxa"/>
            </w:tcMar>
          </w:tcPr>
          <w:p w14:paraId="410BFFA1" w14:textId="77777777" w:rsidR="0031632C" w:rsidRDefault="003C5286">
            <w:pPr>
              <w:keepNext/>
              <w:keepLines/>
              <w:spacing w:line="264" w:lineRule="auto"/>
            </w:pPr>
            <w:r>
              <w:rPr>
                <w:b/>
                <w:bCs/>
                <w:color w:val="FFFFFF"/>
                <w:sz w:val="19"/>
                <w:szCs w:val="19"/>
              </w:rPr>
              <w:t>Chargeable income (RM)</w:t>
            </w:r>
          </w:p>
        </w:tc>
        <w:tc>
          <w:tcPr>
            <w:tcW w:w="3855" w:type="dxa"/>
            <w:shd w:val="clear" w:color="auto" w:fill="004BAF"/>
            <w:tcMar>
              <w:top w:w="70" w:type="dxa"/>
              <w:left w:w="110" w:type="dxa"/>
              <w:bottom w:w="70" w:type="dxa"/>
              <w:right w:w="110" w:type="dxa"/>
            </w:tcMar>
          </w:tcPr>
          <w:p w14:paraId="045AA041" w14:textId="77777777" w:rsidR="0031632C" w:rsidRDefault="003C5286">
            <w:pPr>
              <w:keepNext/>
              <w:keepLines/>
              <w:spacing w:line="264" w:lineRule="auto"/>
            </w:pPr>
            <w:r>
              <w:rPr>
                <w:b/>
                <w:bCs/>
                <w:color w:val="FFFFFF"/>
                <w:sz w:val="19"/>
                <w:szCs w:val="19"/>
              </w:rPr>
              <w:t>Rate on this slice</w:t>
            </w:r>
          </w:p>
        </w:tc>
      </w:tr>
      <w:tr w:rsidR="0031632C" w14:paraId="5A9C5BBE" w14:textId="77777777">
        <w:tblPrEx>
          <w:tblCellMar>
            <w:top w:w="0" w:type="dxa"/>
            <w:bottom w:w="0" w:type="dxa"/>
          </w:tblCellMar>
        </w:tblPrEx>
        <w:trPr>
          <w:cantSplit/>
        </w:trPr>
        <w:tc>
          <w:tcPr>
            <w:tcW w:w="5783" w:type="dxa"/>
            <w:tcMar>
              <w:top w:w="70" w:type="dxa"/>
              <w:left w:w="110" w:type="dxa"/>
              <w:bottom w:w="70" w:type="dxa"/>
              <w:right w:w="110" w:type="dxa"/>
            </w:tcMar>
          </w:tcPr>
          <w:p w14:paraId="7987398F" w14:textId="77777777" w:rsidR="0031632C" w:rsidRDefault="003C5286">
            <w:pPr>
              <w:keepNext/>
              <w:keepLines/>
              <w:spacing w:line="264" w:lineRule="auto"/>
            </w:pPr>
            <w:r>
              <w:rPr>
                <w:sz w:val="19"/>
                <w:szCs w:val="19"/>
              </w:rPr>
              <w:t>0 – 5,000</w:t>
            </w:r>
          </w:p>
        </w:tc>
        <w:tc>
          <w:tcPr>
            <w:tcW w:w="3855" w:type="dxa"/>
            <w:tcMar>
              <w:top w:w="70" w:type="dxa"/>
              <w:left w:w="110" w:type="dxa"/>
              <w:bottom w:w="70" w:type="dxa"/>
              <w:right w:w="110" w:type="dxa"/>
            </w:tcMar>
          </w:tcPr>
          <w:p w14:paraId="53B82626" w14:textId="77777777" w:rsidR="0031632C" w:rsidRDefault="003C5286">
            <w:pPr>
              <w:keepNext/>
              <w:keepLines/>
              <w:spacing w:line="264" w:lineRule="auto"/>
            </w:pPr>
            <w:r>
              <w:rPr>
                <w:sz w:val="19"/>
                <w:szCs w:val="19"/>
              </w:rPr>
              <w:t>0%</w:t>
            </w:r>
          </w:p>
        </w:tc>
      </w:tr>
      <w:tr w:rsidR="0031632C" w14:paraId="3C9BA980"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3B785CFE" w14:textId="77777777" w:rsidR="0031632C" w:rsidRDefault="003C5286">
            <w:pPr>
              <w:keepNext/>
              <w:keepLines/>
              <w:spacing w:line="264" w:lineRule="auto"/>
            </w:pPr>
            <w:r>
              <w:rPr>
                <w:sz w:val="19"/>
                <w:szCs w:val="19"/>
              </w:rPr>
              <w:t>5,001 – 20,000</w:t>
            </w:r>
          </w:p>
        </w:tc>
        <w:tc>
          <w:tcPr>
            <w:tcW w:w="3855" w:type="dxa"/>
            <w:shd w:val="clear" w:color="auto" w:fill="F6F8FC"/>
            <w:tcMar>
              <w:top w:w="70" w:type="dxa"/>
              <w:left w:w="110" w:type="dxa"/>
              <w:bottom w:w="70" w:type="dxa"/>
              <w:right w:w="110" w:type="dxa"/>
            </w:tcMar>
          </w:tcPr>
          <w:p w14:paraId="1394555E" w14:textId="77777777" w:rsidR="0031632C" w:rsidRDefault="003C5286">
            <w:pPr>
              <w:keepNext/>
              <w:keepLines/>
              <w:spacing w:line="264" w:lineRule="auto"/>
            </w:pPr>
            <w:r>
              <w:rPr>
                <w:sz w:val="19"/>
                <w:szCs w:val="19"/>
              </w:rPr>
              <w:t>1%</w:t>
            </w:r>
          </w:p>
        </w:tc>
      </w:tr>
      <w:tr w:rsidR="0031632C" w14:paraId="12EBDDB0" w14:textId="77777777">
        <w:tblPrEx>
          <w:tblCellMar>
            <w:top w:w="0" w:type="dxa"/>
            <w:bottom w:w="0" w:type="dxa"/>
          </w:tblCellMar>
        </w:tblPrEx>
        <w:trPr>
          <w:cantSplit/>
        </w:trPr>
        <w:tc>
          <w:tcPr>
            <w:tcW w:w="5783" w:type="dxa"/>
            <w:tcMar>
              <w:top w:w="70" w:type="dxa"/>
              <w:left w:w="110" w:type="dxa"/>
              <w:bottom w:w="70" w:type="dxa"/>
              <w:right w:w="110" w:type="dxa"/>
            </w:tcMar>
          </w:tcPr>
          <w:p w14:paraId="3AC26FBD" w14:textId="77777777" w:rsidR="0031632C" w:rsidRDefault="003C5286">
            <w:pPr>
              <w:keepNext/>
              <w:keepLines/>
              <w:spacing w:line="264" w:lineRule="auto"/>
            </w:pPr>
            <w:r>
              <w:rPr>
                <w:sz w:val="19"/>
                <w:szCs w:val="19"/>
              </w:rPr>
              <w:t>20,001 – 35,000</w:t>
            </w:r>
          </w:p>
        </w:tc>
        <w:tc>
          <w:tcPr>
            <w:tcW w:w="3855" w:type="dxa"/>
            <w:tcMar>
              <w:top w:w="70" w:type="dxa"/>
              <w:left w:w="110" w:type="dxa"/>
              <w:bottom w:w="70" w:type="dxa"/>
              <w:right w:w="110" w:type="dxa"/>
            </w:tcMar>
          </w:tcPr>
          <w:p w14:paraId="50457023" w14:textId="77777777" w:rsidR="0031632C" w:rsidRDefault="003C5286">
            <w:pPr>
              <w:keepNext/>
              <w:keepLines/>
              <w:spacing w:line="264" w:lineRule="auto"/>
            </w:pPr>
            <w:r>
              <w:rPr>
                <w:sz w:val="19"/>
                <w:szCs w:val="19"/>
              </w:rPr>
              <w:t>3%</w:t>
            </w:r>
          </w:p>
        </w:tc>
      </w:tr>
      <w:tr w:rsidR="0031632C" w14:paraId="00916FA2"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7DA45CC9" w14:textId="77777777" w:rsidR="0031632C" w:rsidRDefault="003C5286">
            <w:pPr>
              <w:keepNext/>
              <w:keepLines/>
              <w:spacing w:line="264" w:lineRule="auto"/>
            </w:pPr>
            <w:r>
              <w:rPr>
                <w:sz w:val="19"/>
                <w:szCs w:val="19"/>
              </w:rPr>
              <w:t>35,001 – 50,000</w:t>
            </w:r>
          </w:p>
        </w:tc>
        <w:tc>
          <w:tcPr>
            <w:tcW w:w="3855" w:type="dxa"/>
            <w:shd w:val="clear" w:color="auto" w:fill="F6F8FC"/>
            <w:tcMar>
              <w:top w:w="70" w:type="dxa"/>
              <w:left w:w="110" w:type="dxa"/>
              <w:bottom w:w="70" w:type="dxa"/>
              <w:right w:w="110" w:type="dxa"/>
            </w:tcMar>
          </w:tcPr>
          <w:p w14:paraId="25887F89" w14:textId="77777777" w:rsidR="0031632C" w:rsidRDefault="003C5286">
            <w:pPr>
              <w:keepNext/>
              <w:keepLines/>
              <w:spacing w:line="264" w:lineRule="auto"/>
            </w:pPr>
            <w:r>
              <w:rPr>
                <w:sz w:val="19"/>
                <w:szCs w:val="19"/>
              </w:rPr>
              <w:t>6%</w:t>
            </w:r>
          </w:p>
        </w:tc>
      </w:tr>
      <w:tr w:rsidR="0031632C" w14:paraId="09BB0557" w14:textId="77777777">
        <w:tblPrEx>
          <w:tblCellMar>
            <w:top w:w="0" w:type="dxa"/>
            <w:bottom w:w="0" w:type="dxa"/>
          </w:tblCellMar>
        </w:tblPrEx>
        <w:trPr>
          <w:cantSplit/>
        </w:trPr>
        <w:tc>
          <w:tcPr>
            <w:tcW w:w="5783" w:type="dxa"/>
            <w:tcMar>
              <w:top w:w="70" w:type="dxa"/>
              <w:left w:w="110" w:type="dxa"/>
              <w:bottom w:w="70" w:type="dxa"/>
              <w:right w:w="110" w:type="dxa"/>
            </w:tcMar>
          </w:tcPr>
          <w:p w14:paraId="66744A8E" w14:textId="77777777" w:rsidR="0031632C" w:rsidRDefault="003C5286">
            <w:pPr>
              <w:keepNext/>
              <w:keepLines/>
              <w:spacing w:line="264" w:lineRule="auto"/>
            </w:pPr>
            <w:r>
              <w:rPr>
                <w:sz w:val="19"/>
                <w:szCs w:val="19"/>
              </w:rPr>
              <w:t>50,001 – 70,000</w:t>
            </w:r>
          </w:p>
        </w:tc>
        <w:tc>
          <w:tcPr>
            <w:tcW w:w="3855" w:type="dxa"/>
            <w:tcMar>
              <w:top w:w="70" w:type="dxa"/>
              <w:left w:w="110" w:type="dxa"/>
              <w:bottom w:w="70" w:type="dxa"/>
              <w:right w:w="110" w:type="dxa"/>
            </w:tcMar>
          </w:tcPr>
          <w:p w14:paraId="165D05FA" w14:textId="77777777" w:rsidR="0031632C" w:rsidRDefault="003C5286">
            <w:pPr>
              <w:keepNext/>
              <w:keepLines/>
              <w:spacing w:line="264" w:lineRule="auto"/>
            </w:pPr>
            <w:r>
              <w:rPr>
                <w:sz w:val="19"/>
                <w:szCs w:val="19"/>
              </w:rPr>
              <w:t>11%</w:t>
            </w:r>
          </w:p>
        </w:tc>
      </w:tr>
      <w:tr w:rsidR="0031632C" w14:paraId="04BD7F42"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66C892F3" w14:textId="77777777" w:rsidR="0031632C" w:rsidRDefault="003C5286">
            <w:pPr>
              <w:keepNext/>
              <w:keepLines/>
              <w:spacing w:line="264" w:lineRule="auto"/>
            </w:pPr>
            <w:r>
              <w:rPr>
                <w:sz w:val="19"/>
                <w:szCs w:val="19"/>
              </w:rPr>
              <w:t>70,001 – 100,000</w:t>
            </w:r>
          </w:p>
        </w:tc>
        <w:tc>
          <w:tcPr>
            <w:tcW w:w="3855" w:type="dxa"/>
            <w:shd w:val="clear" w:color="auto" w:fill="F6F8FC"/>
            <w:tcMar>
              <w:top w:w="70" w:type="dxa"/>
              <w:left w:w="110" w:type="dxa"/>
              <w:bottom w:w="70" w:type="dxa"/>
              <w:right w:w="110" w:type="dxa"/>
            </w:tcMar>
          </w:tcPr>
          <w:p w14:paraId="37BA64E5" w14:textId="77777777" w:rsidR="0031632C" w:rsidRDefault="003C5286">
            <w:pPr>
              <w:keepNext/>
              <w:keepLines/>
              <w:spacing w:line="264" w:lineRule="auto"/>
            </w:pPr>
            <w:r>
              <w:rPr>
                <w:sz w:val="19"/>
                <w:szCs w:val="19"/>
              </w:rPr>
              <w:t>19%</w:t>
            </w:r>
          </w:p>
        </w:tc>
      </w:tr>
      <w:tr w:rsidR="0031632C" w14:paraId="169BE75E" w14:textId="77777777">
        <w:tblPrEx>
          <w:tblCellMar>
            <w:top w:w="0" w:type="dxa"/>
            <w:bottom w:w="0" w:type="dxa"/>
          </w:tblCellMar>
        </w:tblPrEx>
        <w:trPr>
          <w:cantSplit/>
        </w:trPr>
        <w:tc>
          <w:tcPr>
            <w:tcW w:w="5783" w:type="dxa"/>
            <w:tcMar>
              <w:top w:w="70" w:type="dxa"/>
              <w:left w:w="110" w:type="dxa"/>
              <w:bottom w:w="70" w:type="dxa"/>
              <w:right w:w="110" w:type="dxa"/>
            </w:tcMar>
          </w:tcPr>
          <w:p w14:paraId="74C7C730" w14:textId="77777777" w:rsidR="0031632C" w:rsidRDefault="003C5286">
            <w:pPr>
              <w:keepNext/>
              <w:keepLines/>
              <w:spacing w:line="264" w:lineRule="auto"/>
            </w:pPr>
            <w:r>
              <w:rPr>
                <w:sz w:val="19"/>
                <w:szCs w:val="19"/>
              </w:rPr>
              <w:t>100,001 – 400,000</w:t>
            </w:r>
          </w:p>
        </w:tc>
        <w:tc>
          <w:tcPr>
            <w:tcW w:w="3855" w:type="dxa"/>
            <w:tcMar>
              <w:top w:w="70" w:type="dxa"/>
              <w:left w:w="110" w:type="dxa"/>
              <w:bottom w:w="70" w:type="dxa"/>
              <w:right w:w="110" w:type="dxa"/>
            </w:tcMar>
          </w:tcPr>
          <w:p w14:paraId="2F316FD4" w14:textId="77777777" w:rsidR="0031632C" w:rsidRDefault="003C5286">
            <w:pPr>
              <w:keepNext/>
              <w:keepLines/>
              <w:spacing w:line="264" w:lineRule="auto"/>
            </w:pPr>
            <w:r>
              <w:rPr>
                <w:sz w:val="19"/>
                <w:szCs w:val="19"/>
              </w:rPr>
              <w:t>25%</w:t>
            </w:r>
          </w:p>
        </w:tc>
      </w:tr>
      <w:tr w:rsidR="0031632C" w14:paraId="69F13090"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7607C255" w14:textId="77777777" w:rsidR="0031632C" w:rsidRDefault="003C5286">
            <w:pPr>
              <w:keepNext/>
              <w:keepLines/>
              <w:spacing w:line="264" w:lineRule="auto"/>
            </w:pPr>
            <w:r>
              <w:rPr>
                <w:sz w:val="19"/>
                <w:szCs w:val="19"/>
              </w:rPr>
              <w:t>400,001 – 600,000</w:t>
            </w:r>
          </w:p>
        </w:tc>
        <w:tc>
          <w:tcPr>
            <w:tcW w:w="3855" w:type="dxa"/>
            <w:shd w:val="clear" w:color="auto" w:fill="F6F8FC"/>
            <w:tcMar>
              <w:top w:w="70" w:type="dxa"/>
              <w:left w:w="110" w:type="dxa"/>
              <w:bottom w:w="70" w:type="dxa"/>
              <w:right w:w="110" w:type="dxa"/>
            </w:tcMar>
          </w:tcPr>
          <w:p w14:paraId="22B73822" w14:textId="77777777" w:rsidR="0031632C" w:rsidRDefault="003C5286">
            <w:pPr>
              <w:keepNext/>
              <w:keepLines/>
              <w:spacing w:line="264" w:lineRule="auto"/>
            </w:pPr>
            <w:r>
              <w:rPr>
                <w:sz w:val="19"/>
                <w:szCs w:val="19"/>
              </w:rPr>
              <w:t>26%</w:t>
            </w:r>
          </w:p>
        </w:tc>
      </w:tr>
      <w:tr w:rsidR="0031632C" w14:paraId="7449D135" w14:textId="77777777">
        <w:tblPrEx>
          <w:tblCellMar>
            <w:top w:w="0" w:type="dxa"/>
            <w:bottom w:w="0" w:type="dxa"/>
          </w:tblCellMar>
        </w:tblPrEx>
        <w:trPr>
          <w:cantSplit/>
        </w:trPr>
        <w:tc>
          <w:tcPr>
            <w:tcW w:w="5783" w:type="dxa"/>
            <w:tcMar>
              <w:top w:w="70" w:type="dxa"/>
              <w:left w:w="110" w:type="dxa"/>
              <w:bottom w:w="70" w:type="dxa"/>
              <w:right w:w="110" w:type="dxa"/>
            </w:tcMar>
          </w:tcPr>
          <w:p w14:paraId="64E0F7B3" w14:textId="77777777" w:rsidR="0031632C" w:rsidRDefault="003C5286">
            <w:pPr>
              <w:keepNext/>
              <w:keepLines/>
              <w:spacing w:line="264" w:lineRule="auto"/>
            </w:pPr>
            <w:r>
              <w:rPr>
                <w:sz w:val="19"/>
                <w:szCs w:val="19"/>
              </w:rPr>
              <w:t>600,001 – 2,000,000</w:t>
            </w:r>
          </w:p>
        </w:tc>
        <w:tc>
          <w:tcPr>
            <w:tcW w:w="3855" w:type="dxa"/>
            <w:tcMar>
              <w:top w:w="70" w:type="dxa"/>
              <w:left w:w="110" w:type="dxa"/>
              <w:bottom w:w="70" w:type="dxa"/>
              <w:right w:w="110" w:type="dxa"/>
            </w:tcMar>
          </w:tcPr>
          <w:p w14:paraId="258B83BE" w14:textId="77777777" w:rsidR="0031632C" w:rsidRDefault="003C5286">
            <w:pPr>
              <w:keepNext/>
              <w:keepLines/>
              <w:spacing w:line="264" w:lineRule="auto"/>
            </w:pPr>
            <w:r>
              <w:rPr>
                <w:sz w:val="19"/>
                <w:szCs w:val="19"/>
              </w:rPr>
              <w:t>28%</w:t>
            </w:r>
          </w:p>
        </w:tc>
      </w:tr>
      <w:tr w:rsidR="0031632C" w14:paraId="3A6A4214"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4EEBDF81" w14:textId="77777777" w:rsidR="0031632C" w:rsidRDefault="003C5286">
            <w:pPr>
              <w:keepLines/>
              <w:spacing w:line="264" w:lineRule="auto"/>
            </w:pPr>
            <w:r>
              <w:rPr>
                <w:sz w:val="19"/>
                <w:szCs w:val="19"/>
              </w:rPr>
              <w:t>Above 2,000,000</w:t>
            </w:r>
          </w:p>
        </w:tc>
        <w:tc>
          <w:tcPr>
            <w:tcW w:w="3855" w:type="dxa"/>
            <w:shd w:val="clear" w:color="auto" w:fill="F6F8FC"/>
            <w:tcMar>
              <w:top w:w="70" w:type="dxa"/>
              <w:left w:w="110" w:type="dxa"/>
              <w:bottom w:w="70" w:type="dxa"/>
              <w:right w:w="110" w:type="dxa"/>
            </w:tcMar>
          </w:tcPr>
          <w:p w14:paraId="49EA3E71" w14:textId="77777777" w:rsidR="0031632C" w:rsidRDefault="003C5286">
            <w:pPr>
              <w:keepLines/>
              <w:spacing w:line="264" w:lineRule="auto"/>
            </w:pPr>
            <w:r>
              <w:rPr>
                <w:sz w:val="19"/>
                <w:szCs w:val="19"/>
              </w:rPr>
              <w:t>30%</w:t>
            </w:r>
          </w:p>
        </w:tc>
      </w:tr>
    </w:tbl>
    <w:p w14:paraId="1975C89E" w14:textId="77777777" w:rsidR="0031632C" w:rsidRDefault="0031632C">
      <w:pPr>
        <w:spacing w:after="120"/>
      </w:pPr>
    </w:p>
    <w:p w14:paraId="569E1696" w14:textId="77777777" w:rsidR="0031632C" w:rsidRDefault="003C5286">
      <w:pPr>
        <w:spacing w:after="140" w:line="288" w:lineRule="auto"/>
      </w:pPr>
      <w:r>
        <w:t>A RM 400 rebate (</w:t>
      </w:r>
      <w:r>
        <w:rPr>
          <w:rFonts w:ascii="Consolas" w:eastAsia="Consolas" w:hAnsi="Consolas" w:cs="Consolas"/>
          <w:color w:val="1F3A68"/>
          <w:sz w:val="19"/>
          <w:szCs w:val="19"/>
        </w:rPr>
        <w:t>REBATE_AMOUNT</w:t>
      </w:r>
      <w:r>
        <w:t>) applies when chargeable income is RM 35,000 or less (</w:t>
      </w:r>
      <w:r>
        <w:rPr>
          <w:rFonts w:ascii="Consolas" w:eastAsia="Consolas" w:hAnsi="Consolas" w:cs="Consolas"/>
          <w:color w:val="1F3A68"/>
          <w:sz w:val="19"/>
          <w:szCs w:val="19"/>
        </w:rPr>
        <w:t>REBATE_CEILING</w:t>
      </w:r>
      <w:r>
        <w:t>).</w:t>
      </w:r>
    </w:p>
    <w:p w14:paraId="09D55362" w14:textId="77777777" w:rsidR="0031632C" w:rsidRDefault="003C5286">
      <w:pPr>
        <w:pStyle w:val="Heading2"/>
      </w:pPr>
      <w:bookmarkStart w:id="55" w:name="_Toc241063542"/>
      <w:r>
        <w:t>A.2 Personal reliefs (RELIEF_GROUPS)</w:t>
      </w:r>
      <w:bookmarkEnd w:id="55"/>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313"/>
        <w:gridCol w:w="4433"/>
        <w:gridCol w:w="1349"/>
        <w:gridCol w:w="1543"/>
      </w:tblGrid>
      <w:tr w:rsidR="0031632C" w14:paraId="20AD4263" w14:textId="77777777">
        <w:tblPrEx>
          <w:tblCellMar>
            <w:top w:w="0" w:type="dxa"/>
            <w:bottom w:w="0" w:type="dxa"/>
          </w:tblCellMar>
        </w:tblPrEx>
        <w:trPr>
          <w:cantSplit/>
          <w:tblHeader/>
        </w:trPr>
        <w:tc>
          <w:tcPr>
            <w:tcW w:w="2313" w:type="dxa"/>
            <w:shd w:val="clear" w:color="auto" w:fill="004BAF"/>
            <w:tcMar>
              <w:top w:w="70" w:type="dxa"/>
              <w:left w:w="110" w:type="dxa"/>
              <w:bottom w:w="70" w:type="dxa"/>
              <w:right w:w="110" w:type="dxa"/>
            </w:tcMar>
          </w:tcPr>
          <w:p w14:paraId="57EC96BD" w14:textId="77777777" w:rsidR="0031632C" w:rsidRDefault="003C5286">
            <w:pPr>
              <w:keepLines/>
              <w:spacing w:line="264" w:lineRule="auto"/>
            </w:pPr>
            <w:r>
              <w:rPr>
                <w:b/>
                <w:bCs/>
                <w:color w:val="FFFFFF"/>
                <w:sz w:val="19"/>
                <w:szCs w:val="19"/>
              </w:rPr>
              <w:t>Group</w:t>
            </w:r>
          </w:p>
        </w:tc>
        <w:tc>
          <w:tcPr>
            <w:tcW w:w="4433" w:type="dxa"/>
            <w:shd w:val="clear" w:color="auto" w:fill="004BAF"/>
            <w:tcMar>
              <w:top w:w="70" w:type="dxa"/>
              <w:left w:w="110" w:type="dxa"/>
              <w:bottom w:w="70" w:type="dxa"/>
              <w:right w:w="110" w:type="dxa"/>
            </w:tcMar>
          </w:tcPr>
          <w:p w14:paraId="2A5FBD15" w14:textId="77777777" w:rsidR="0031632C" w:rsidRDefault="003C5286">
            <w:pPr>
              <w:keepLines/>
              <w:spacing w:line="264" w:lineRule="auto"/>
            </w:pPr>
            <w:r>
              <w:rPr>
                <w:b/>
                <w:bCs/>
                <w:color w:val="FFFFFF"/>
                <w:sz w:val="19"/>
                <w:szCs w:val="19"/>
              </w:rPr>
              <w:t>Relief</w:t>
            </w:r>
          </w:p>
        </w:tc>
        <w:tc>
          <w:tcPr>
            <w:tcW w:w="1349" w:type="dxa"/>
            <w:shd w:val="clear" w:color="auto" w:fill="004BAF"/>
            <w:tcMar>
              <w:top w:w="70" w:type="dxa"/>
              <w:left w:w="110" w:type="dxa"/>
              <w:bottom w:w="70" w:type="dxa"/>
              <w:right w:w="110" w:type="dxa"/>
            </w:tcMar>
          </w:tcPr>
          <w:p w14:paraId="35E5A21A" w14:textId="77777777" w:rsidR="0031632C" w:rsidRDefault="003C5286">
            <w:pPr>
              <w:keepLines/>
              <w:spacing w:line="264" w:lineRule="auto"/>
            </w:pPr>
            <w:r>
              <w:rPr>
                <w:b/>
                <w:bCs/>
                <w:color w:val="FFFFFF"/>
                <w:sz w:val="19"/>
                <w:szCs w:val="19"/>
              </w:rPr>
              <w:t>Type</w:t>
            </w:r>
          </w:p>
        </w:tc>
        <w:tc>
          <w:tcPr>
            <w:tcW w:w="1543" w:type="dxa"/>
            <w:shd w:val="clear" w:color="auto" w:fill="004BAF"/>
            <w:tcMar>
              <w:top w:w="70" w:type="dxa"/>
              <w:left w:w="110" w:type="dxa"/>
              <w:bottom w:w="70" w:type="dxa"/>
              <w:right w:w="110" w:type="dxa"/>
            </w:tcMar>
          </w:tcPr>
          <w:p w14:paraId="45888042" w14:textId="77777777" w:rsidR="0031632C" w:rsidRDefault="003C5286">
            <w:pPr>
              <w:keepLines/>
              <w:spacing w:line="264" w:lineRule="auto"/>
            </w:pPr>
            <w:r>
              <w:rPr>
                <w:b/>
                <w:bCs/>
                <w:color w:val="FFFFFF"/>
                <w:sz w:val="19"/>
                <w:szCs w:val="19"/>
              </w:rPr>
              <w:t>Amount (RM)</w:t>
            </w:r>
          </w:p>
        </w:tc>
      </w:tr>
      <w:tr w:rsidR="0031632C" w14:paraId="2C8F9CCA" w14:textId="77777777">
        <w:tblPrEx>
          <w:tblCellMar>
            <w:top w:w="0" w:type="dxa"/>
            <w:bottom w:w="0" w:type="dxa"/>
          </w:tblCellMar>
        </w:tblPrEx>
        <w:trPr>
          <w:cantSplit/>
        </w:trPr>
        <w:tc>
          <w:tcPr>
            <w:tcW w:w="2313" w:type="dxa"/>
            <w:tcMar>
              <w:top w:w="70" w:type="dxa"/>
              <w:left w:w="110" w:type="dxa"/>
              <w:bottom w:w="70" w:type="dxa"/>
              <w:right w:w="110" w:type="dxa"/>
            </w:tcMar>
          </w:tcPr>
          <w:p w14:paraId="31D8A4B6" w14:textId="77777777" w:rsidR="0031632C" w:rsidRDefault="003C5286">
            <w:pPr>
              <w:keepLines/>
              <w:spacing w:line="264" w:lineRule="auto"/>
            </w:pPr>
            <w:r>
              <w:rPr>
                <w:sz w:val="19"/>
                <w:szCs w:val="19"/>
              </w:rPr>
              <w:t>You &amp; your family</w:t>
            </w:r>
          </w:p>
        </w:tc>
        <w:tc>
          <w:tcPr>
            <w:tcW w:w="4433" w:type="dxa"/>
            <w:tcMar>
              <w:top w:w="70" w:type="dxa"/>
              <w:left w:w="110" w:type="dxa"/>
              <w:bottom w:w="70" w:type="dxa"/>
              <w:right w:w="110" w:type="dxa"/>
            </w:tcMar>
          </w:tcPr>
          <w:p w14:paraId="5F339E4D" w14:textId="77777777" w:rsidR="0031632C" w:rsidRDefault="003C5286">
            <w:pPr>
              <w:keepLines/>
              <w:spacing w:line="264" w:lineRule="auto"/>
            </w:pPr>
            <w:r>
              <w:rPr>
                <w:sz w:val="19"/>
                <w:szCs w:val="19"/>
              </w:rPr>
              <w:t>Individual &amp; dependent relatives</w:t>
            </w:r>
          </w:p>
        </w:tc>
        <w:tc>
          <w:tcPr>
            <w:tcW w:w="1349" w:type="dxa"/>
            <w:tcMar>
              <w:top w:w="70" w:type="dxa"/>
              <w:left w:w="110" w:type="dxa"/>
              <w:bottom w:w="70" w:type="dxa"/>
              <w:right w:w="110" w:type="dxa"/>
            </w:tcMar>
          </w:tcPr>
          <w:p w14:paraId="5A4CD50D" w14:textId="77777777" w:rsidR="0031632C" w:rsidRDefault="003C5286">
            <w:pPr>
              <w:keepLines/>
              <w:spacing w:line="264" w:lineRule="auto"/>
            </w:pPr>
            <w:r>
              <w:rPr>
                <w:sz w:val="19"/>
                <w:szCs w:val="19"/>
              </w:rPr>
              <w:t>Fixed</w:t>
            </w:r>
          </w:p>
        </w:tc>
        <w:tc>
          <w:tcPr>
            <w:tcW w:w="1543" w:type="dxa"/>
            <w:tcMar>
              <w:top w:w="70" w:type="dxa"/>
              <w:left w:w="110" w:type="dxa"/>
              <w:bottom w:w="70" w:type="dxa"/>
              <w:right w:w="110" w:type="dxa"/>
            </w:tcMar>
          </w:tcPr>
          <w:p w14:paraId="50962ED6" w14:textId="77777777" w:rsidR="0031632C" w:rsidRDefault="003C5286">
            <w:pPr>
              <w:keepLines/>
              <w:spacing w:line="264" w:lineRule="auto"/>
            </w:pPr>
            <w:r>
              <w:rPr>
                <w:sz w:val="19"/>
                <w:szCs w:val="19"/>
              </w:rPr>
              <w:t>9,000</w:t>
            </w:r>
          </w:p>
        </w:tc>
      </w:tr>
      <w:tr w:rsidR="0031632C" w14:paraId="27B33DF0"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C7EAB15"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4275F2DC" w14:textId="77777777" w:rsidR="0031632C" w:rsidRDefault="003C5286">
            <w:pPr>
              <w:keepLines/>
              <w:spacing w:line="264" w:lineRule="auto"/>
            </w:pPr>
            <w:r>
              <w:rPr>
                <w:sz w:val="19"/>
                <w:szCs w:val="19"/>
              </w:rPr>
              <w:t>Disabled individual</w:t>
            </w:r>
          </w:p>
        </w:tc>
        <w:tc>
          <w:tcPr>
            <w:tcW w:w="1349" w:type="dxa"/>
            <w:shd w:val="clear" w:color="auto" w:fill="F6F8FC"/>
            <w:tcMar>
              <w:top w:w="70" w:type="dxa"/>
              <w:left w:w="110" w:type="dxa"/>
              <w:bottom w:w="70" w:type="dxa"/>
              <w:right w:w="110" w:type="dxa"/>
            </w:tcMar>
          </w:tcPr>
          <w:p w14:paraId="41F2BE89" w14:textId="77777777" w:rsidR="0031632C" w:rsidRDefault="003C5286">
            <w:pPr>
              <w:keepLines/>
              <w:spacing w:line="264" w:lineRule="auto"/>
            </w:pPr>
            <w:r>
              <w:rPr>
                <w:sz w:val="19"/>
                <w:szCs w:val="19"/>
              </w:rPr>
              <w:t>Flag</w:t>
            </w:r>
          </w:p>
        </w:tc>
        <w:tc>
          <w:tcPr>
            <w:tcW w:w="1543" w:type="dxa"/>
            <w:shd w:val="clear" w:color="auto" w:fill="F6F8FC"/>
            <w:tcMar>
              <w:top w:w="70" w:type="dxa"/>
              <w:left w:w="110" w:type="dxa"/>
              <w:bottom w:w="70" w:type="dxa"/>
              <w:right w:w="110" w:type="dxa"/>
            </w:tcMar>
          </w:tcPr>
          <w:p w14:paraId="188454BB" w14:textId="77777777" w:rsidR="0031632C" w:rsidRDefault="003C5286">
            <w:pPr>
              <w:keepLines/>
              <w:spacing w:line="264" w:lineRule="auto"/>
            </w:pPr>
            <w:r>
              <w:rPr>
                <w:sz w:val="19"/>
                <w:szCs w:val="19"/>
              </w:rPr>
              <w:t>7,000</w:t>
            </w:r>
          </w:p>
        </w:tc>
      </w:tr>
      <w:tr w:rsidR="0031632C" w14:paraId="208EBF8F" w14:textId="77777777">
        <w:tblPrEx>
          <w:tblCellMar>
            <w:top w:w="0" w:type="dxa"/>
            <w:bottom w:w="0" w:type="dxa"/>
          </w:tblCellMar>
        </w:tblPrEx>
        <w:trPr>
          <w:cantSplit/>
        </w:trPr>
        <w:tc>
          <w:tcPr>
            <w:tcW w:w="2313" w:type="dxa"/>
            <w:tcMar>
              <w:top w:w="70" w:type="dxa"/>
              <w:left w:w="110" w:type="dxa"/>
              <w:bottom w:w="70" w:type="dxa"/>
              <w:right w:w="110" w:type="dxa"/>
            </w:tcMar>
          </w:tcPr>
          <w:p w14:paraId="225BD5EA" w14:textId="77777777" w:rsidR="0031632C" w:rsidRDefault="0031632C">
            <w:pPr>
              <w:keepLines/>
              <w:spacing w:line="264" w:lineRule="auto"/>
            </w:pPr>
          </w:p>
        </w:tc>
        <w:tc>
          <w:tcPr>
            <w:tcW w:w="4433" w:type="dxa"/>
            <w:tcMar>
              <w:top w:w="70" w:type="dxa"/>
              <w:left w:w="110" w:type="dxa"/>
              <w:bottom w:w="70" w:type="dxa"/>
              <w:right w:w="110" w:type="dxa"/>
            </w:tcMar>
          </w:tcPr>
          <w:p w14:paraId="382A2E8D" w14:textId="77777777" w:rsidR="0031632C" w:rsidRDefault="003C5286">
            <w:pPr>
              <w:keepLines/>
              <w:spacing w:line="264" w:lineRule="auto"/>
            </w:pPr>
            <w:r>
              <w:rPr>
                <w:sz w:val="19"/>
                <w:szCs w:val="19"/>
              </w:rPr>
              <w:t>Spouse or alimony</w:t>
            </w:r>
          </w:p>
        </w:tc>
        <w:tc>
          <w:tcPr>
            <w:tcW w:w="1349" w:type="dxa"/>
            <w:tcMar>
              <w:top w:w="70" w:type="dxa"/>
              <w:left w:w="110" w:type="dxa"/>
              <w:bottom w:w="70" w:type="dxa"/>
              <w:right w:w="110" w:type="dxa"/>
            </w:tcMar>
          </w:tcPr>
          <w:p w14:paraId="4548A812" w14:textId="77777777" w:rsidR="0031632C" w:rsidRDefault="003C5286">
            <w:pPr>
              <w:keepLines/>
              <w:spacing w:line="264" w:lineRule="auto"/>
            </w:pPr>
            <w:r>
              <w:rPr>
                <w:sz w:val="19"/>
                <w:szCs w:val="19"/>
              </w:rPr>
              <w:t>Flag</w:t>
            </w:r>
          </w:p>
        </w:tc>
        <w:tc>
          <w:tcPr>
            <w:tcW w:w="1543" w:type="dxa"/>
            <w:tcMar>
              <w:top w:w="70" w:type="dxa"/>
              <w:left w:w="110" w:type="dxa"/>
              <w:bottom w:w="70" w:type="dxa"/>
              <w:right w:w="110" w:type="dxa"/>
            </w:tcMar>
          </w:tcPr>
          <w:p w14:paraId="0F649402" w14:textId="77777777" w:rsidR="0031632C" w:rsidRDefault="003C5286">
            <w:pPr>
              <w:keepLines/>
              <w:spacing w:line="264" w:lineRule="auto"/>
            </w:pPr>
            <w:r>
              <w:rPr>
                <w:sz w:val="19"/>
                <w:szCs w:val="19"/>
              </w:rPr>
              <w:t>4,000</w:t>
            </w:r>
          </w:p>
        </w:tc>
      </w:tr>
      <w:tr w:rsidR="0031632C" w14:paraId="603754B0"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F579895"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7E85587A" w14:textId="77777777" w:rsidR="0031632C" w:rsidRDefault="003C5286">
            <w:pPr>
              <w:keepLines/>
              <w:spacing w:line="264" w:lineRule="auto"/>
            </w:pPr>
            <w:r>
              <w:rPr>
                <w:sz w:val="19"/>
                <w:szCs w:val="19"/>
              </w:rPr>
              <w:t>Disabled spouse</w:t>
            </w:r>
          </w:p>
        </w:tc>
        <w:tc>
          <w:tcPr>
            <w:tcW w:w="1349" w:type="dxa"/>
            <w:shd w:val="clear" w:color="auto" w:fill="F6F8FC"/>
            <w:tcMar>
              <w:top w:w="70" w:type="dxa"/>
              <w:left w:w="110" w:type="dxa"/>
              <w:bottom w:w="70" w:type="dxa"/>
              <w:right w:w="110" w:type="dxa"/>
            </w:tcMar>
          </w:tcPr>
          <w:p w14:paraId="5CA0440B" w14:textId="77777777" w:rsidR="0031632C" w:rsidRDefault="003C5286">
            <w:pPr>
              <w:keepLines/>
              <w:spacing w:line="264" w:lineRule="auto"/>
            </w:pPr>
            <w:r>
              <w:rPr>
                <w:sz w:val="19"/>
                <w:szCs w:val="19"/>
              </w:rPr>
              <w:t>Flag</w:t>
            </w:r>
          </w:p>
        </w:tc>
        <w:tc>
          <w:tcPr>
            <w:tcW w:w="1543" w:type="dxa"/>
            <w:shd w:val="clear" w:color="auto" w:fill="F6F8FC"/>
            <w:tcMar>
              <w:top w:w="70" w:type="dxa"/>
              <w:left w:w="110" w:type="dxa"/>
              <w:bottom w:w="70" w:type="dxa"/>
              <w:right w:w="110" w:type="dxa"/>
            </w:tcMar>
          </w:tcPr>
          <w:p w14:paraId="0B5F406D" w14:textId="77777777" w:rsidR="0031632C" w:rsidRDefault="003C5286">
            <w:pPr>
              <w:keepLines/>
              <w:spacing w:line="264" w:lineRule="auto"/>
            </w:pPr>
            <w:r>
              <w:rPr>
                <w:sz w:val="19"/>
                <w:szCs w:val="19"/>
              </w:rPr>
              <w:t>6,000</w:t>
            </w:r>
          </w:p>
        </w:tc>
      </w:tr>
      <w:tr w:rsidR="0031632C" w14:paraId="5E091217" w14:textId="77777777">
        <w:tblPrEx>
          <w:tblCellMar>
            <w:top w:w="0" w:type="dxa"/>
            <w:bottom w:w="0" w:type="dxa"/>
          </w:tblCellMar>
        </w:tblPrEx>
        <w:trPr>
          <w:cantSplit/>
        </w:trPr>
        <w:tc>
          <w:tcPr>
            <w:tcW w:w="2313" w:type="dxa"/>
            <w:tcMar>
              <w:top w:w="70" w:type="dxa"/>
              <w:left w:w="110" w:type="dxa"/>
              <w:bottom w:w="70" w:type="dxa"/>
              <w:right w:w="110" w:type="dxa"/>
            </w:tcMar>
          </w:tcPr>
          <w:p w14:paraId="45B8BB87" w14:textId="77777777" w:rsidR="0031632C" w:rsidRDefault="0031632C">
            <w:pPr>
              <w:keepLines/>
              <w:spacing w:line="264" w:lineRule="auto"/>
            </w:pPr>
          </w:p>
        </w:tc>
        <w:tc>
          <w:tcPr>
            <w:tcW w:w="4433" w:type="dxa"/>
            <w:tcMar>
              <w:top w:w="70" w:type="dxa"/>
              <w:left w:w="110" w:type="dxa"/>
              <w:bottom w:w="70" w:type="dxa"/>
              <w:right w:w="110" w:type="dxa"/>
            </w:tcMar>
          </w:tcPr>
          <w:p w14:paraId="5AFF10D8" w14:textId="77777777" w:rsidR="0031632C" w:rsidRDefault="003C5286">
            <w:pPr>
              <w:keepLines/>
              <w:spacing w:line="264" w:lineRule="auto"/>
            </w:pPr>
            <w:r>
              <w:rPr>
                <w:sz w:val="19"/>
                <w:szCs w:val="19"/>
              </w:rPr>
              <w:t>Children under 18, or 18+ in pre-university study</w:t>
            </w:r>
          </w:p>
        </w:tc>
        <w:tc>
          <w:tcPr>
            <w:tcW w:w="1349" w:type="dxa"/>
            <w:tcMar>
              <w:top w:w="70" w:type="dxa"/>
              <w:left w:w="110" w:type="dxa"/>
              <w:bottom w:w="70" w:type="dxa"/>
              <w:right w:w="110" w:type="dxa"/>
            </w:tcMar>
          </w:tcPr>
          <w:p w14:paraId="06361067" w14:textId="77777777" w:rsidR="0031632C" w:rsidRDefault="003C5286">
            <w:pPr>
              <w:keepLines/>
              <w:spacing w:line="264" w:lineRule="auto"/>
            </w:pPr>
            <w:r>
              <w:rPr>
                <w:sz w:val="19"/>
                <w:szCs w:val="19"/>
              </w:rPr>
              <w:t>Per child</w:t>
            </w:r>
          </w:p>
        </w:tc>
        <w:tc>
          <w:tcPr>
            <w:tcW w:w="1543" w:type="dxa"/>
            <w:tcMar>
              <w:top w:w="70" w:type="dxa"/>
              <w:left w:w="110" w:type="dxa"/>
              <w:bottom w:w="70" w:type="dxa"/>
              <w:right w:w="110" w:type="dxa"/>
            </w:tcMar>
          </w:tcPr>
          <w:p w14:paraId="63200267" w14:textId="77777777" w:rsidR="0031632C" w:rsidRDefault="003C5286">
            <w:pPr>
              <w:keepLines/>
              <w:spacing w:line="264" w:lineRule="auto"/>
            </w:pPr>
            <w:r>
              <w:rPr>
                <w:sz w:val="19"/>
                <w:szCs w:val="19"/>
              </w:rPr>
              <w:t>2,000</w:t>
            </w:r>
          </w:p>
        </w:tc>
      </w:tr>
      <w:tr w:rsidR="0031632C" w14:paraId="020C3096"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D07F30B"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5503BC0B" w14:textId="77777777" w:rsidR="0031632C" w:rsidRDefault="003C5286">
            <w:pPr>
              <w:keepLines/>
              <w:spacing w:line="264" w:lineRule="auto"/>
            </w:pPr>
            <w:r>
              <w:rPr>
                <w:sz w:val="19"/>
                <w:szCs w:val="19"/>
              </w:rPr>
              <w:t>Children 18+ in tertiary study</w:t>
            </w:r>
          </w:p>
        </w:tc>
        <w:tc>
          <w:tcPr>
            <w:tcW w:w="1349" w:type="dxa"/>
            <w:shd w:val="clear" w:color="auto" w:fill="F6F8FC"/>
            <w:tcMar>
              <w:top w:w="70" w:type="dxa"/>
              <w:left w:w="110" w:type="dxa"/>
              <w:bottom w:w="70" w:type="dxa"/>
              <w:right w:w="110" w:type="dxa"/>
            </w:tcMar>
          </w:tcPr>
          <w:p w14:paraId="0B51E40A" w14:textId="77777777" w:rsidR="0031632C" w:rsidRDefault="003C5286">
            <w:pPr>
              <w:keepLines/>
              <w:spacing w:line="264" w:lineRule="auto"/>
            </w:pPr>
            <w:r>
              <w:rPr>
                <w:sz w:val="19"/>
                <w:szCs w:val="19"/>
              </w:rPr>
              <w:t>Per child</w:t>
            </w:r>
          </w:p>
        </w:tc>
        <w:tc>
          <w:tcPr>
            <w:tcW w:w="1543" w:type="dxa"/>
            <w:shd w:val="clear" w:color="auto" w:fill="F6F8FC"/>
            <w:tcMar>
              <w:top w:w="70" w:type="dxa"/>
              <w:left w:w="110" w:type="dxa"/>
              <w:bottom w:w="70" w:type="dxa"/>
              <w:right w:w="110" w:type="dxa"/>
            </w:tcMar>
          </w:tcPr>
          <w:p w14:paraId="5FA618A4" w14:textId="77777777" w:rsidR="0031632C" w:rsidRDefault="003C5286">
            <w:pPr>
              <w:keepLines/>
              <w:spacing w:line="264" w:lineRule="auto"/>
            </w:pPr>
            <w:r>
              <w:rPr>
                <w:sz w:val="19"/>
                <w:szCs w:val="19"/>
              </w:rPr>
              <w:t>8,000</w:t>
            </w:r>
          </w:p>
        </w:tc>
      </w:tr>
      <w:tr w:rsidR="0031632C" w14:paraId="29C51A8F" w14:textId="77777777">
        <w:tblPrEx>
          <w:tblCellMar>
            <w:top w:w="0" w:type="dxa"/>
            <w:bottom w:w="0" w:type="dxa"/>
          </w:tblCellMar>
        </w:tblPrEx>
        <w:trPr>
          <w:cantSplit/>
        </w:trPr>
        <w:tc>
          <w:tcPr>
            <w:tcW w:w="2313" w:type="dxa"/>
            <w:tcMar>
              <w:top w:w="70" w:type="dxa"/>
              <w:left w:w="110" w:type="dxa"/>
              <w:bottom w:w="70" w:type="dxa"/>
              <w:right w:w="110" w:type="dxa"/>
            </w:tcMar>
          </w:tcPr>
          <w:p w14:paraId="28B09846" w14:textId="77777777" w:rsidR="0031632C" w:rsidRDefault="0031632C">
            <w:pPr>
              <w:keepLines/>
              <w:spacing w:line="264" w:lineRule="auto"/>
            </w:pPr>
          </w:p>
        </w:tc>
        <w:tc>
          <w:tcPr>
            <w:tcW w:w="4433" w:type="dxa"/>
            <w:tcMar>
              <w:top w:w="70" w:type="dxa"/>
              <w:left w:w="110" w:type="dxa"/>
              <w:bottom w:w="70" w:type="dxa"/>
              <w:right w:w="110" w:type="dxa"/>
            </w:tcMar>
          </w:tcPr>
          <w:p w14:paraId="19CE8E99" w14:textId="77777777" w:rsidR="0031632C" w:rsidRDefault="003C5286">
            <w:pPr>
              <w:keepLines/>
              <w:spacing w:line="264" w:lineRule="auto"/>
            </w:pPr>
            <w:r>
              <w:rPr>
                <w:sz w:val="19"/>
                <w:szCs w:val="19"/>
              </w:rPr>
              <w:t>Disabled children</w:t>
            </w:r>
          </w:p>
        </w:tc>
        <w:tc>
          <w:tcPr>
            <w:tcW w:w="1349" w:type="dxa"/>
            <w:tcMar>
              <w:top w:w="70" w:type="dxa"/>
              <w:left w:w="110" w:type="dxa"/>
              <w:bottom w:w="70" w:type="dxa"/>
              <w:right w:w="110" w:type="dxa"/>
            </w:tcMar>
          </w:tcPr>
          <w:p w14:paraId="244153E8" w14:textId="77777777" w:rsidR="0031632C" w:rsidRDefault="003C5286">
            <w:pPr>
              <w:keepLines/>
              <w:spacing w:line="264" w:lineRule="auto"/>
            </w:pPr>
            <w:r>
              <w:rPr>
                <w:sz w:val="19"/>
                <w:szCs w:val="19"/>
              </w:rPr>
              <w:t>Per child</w:t>
            </w:r>
          </w:p>
        </w:tc>
        <w:tc>
          <w:tcPr>
            <w:tcW w:w="1543" w:type="dxa"/>
            <w:tcMar>
              <w:top w:w="70" w:type="dxa"/>
              <w:left w:w="110" w:type="dxa"/>
              <w:bottom w:w="70" w:type="dxa"/>
              <w:right w:w="110" w:type="dxa"/>
            </w:tcMar>
          </w:tcPr>
          <w:p w14:paraId="793CBA54" w14:textId="77777777" w:rsidR="0031632C" w:rsidRDefault="003C5286">
            <w:pPr>
              <w:keepLines/>
              <w:spacing w:line="264" w:lineRule="auto"/>
            </w:pPr>
            <w:r>
              <w:rPr>
                <w:sz w:val="19"/>
                <w:szCs w:val="19"/>
              </w:rPr>
              <w:t>6,000</w:t>
            </w:r>
          </w:p>
        </w:tc>
      </w:tr>
      <w:tr w:rsidR="0031632C" w14:paraId="519C10C5"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0998A51D" w14:textId="77777777" w:rsidR="0031632C" w:rsidRDefault="003C5286">
            <w:pPr>
              <w:keepLines/>
              <w:spacing w:line="264" w:lineRule="auto"/>
            </w:pPr>
            <w:r>
              <w:rPr>
                <w:sz w:val="19"/>
                <w:szCs w:val="19"/>
              </w:rPr>
              <w:t>Savings &amp; insurance</w:t>
            </w:r>
          </w:p>
        </w:tc>
        <w:tc>
          <w:tcPr>
            <w:tcW w:w="4433" w:type="dxa"/>
            <w:shd w:val="clear" w:color="auto" w:fill="F6F8FC"/>
            <w:tcMar>
              <w:top w:w="70" w:type="dxa"/>
              <w:left w:w="110" w:type="dxa"/>
              <w:bottom w:w="70" w:type="dxa"/>
              <w:right w:w="110" w:type="dxa"/>
            </w:tcMar>
          </w:tcPr>
          <w:p w14:paraId="4002EFC0" w14:textId="77777777" w:rsidR="0031632C" w:rsidRDefault="003C5286">
            <w:pPr>
              <w:keepLines/>
              <w:spacing w:line="264" w:lineRule="auto"/>
            </w:pPr>
            <w:r>
              <w:rPr>
                <w:sz w:val="19"/>
                <w:szCs w:val="19"/>
              </w:rPr>
              <w:t>EPF &amp; approved provident funds</w:t>
            </w:r>
          </w:p>
        </w:tc>
        <w:tc>
          <w:tcPr>
            <w:tcW w:w="1349" w:type="dxa"/>
            <w:shd w:val="clear" w:color="auto" w:fill="F6F8FC"/>
            <w:tcMar>
              <w:top w:w="70" w:type="dxa"/>
              <w:left w:w="110" w:type="dxa"/>
              <w:bottom w:w="70" w:type="dxa"/>
              <w:right w:w="110" w:type="dxa"/>
            </w:tcMar>
          </w:tcPr>
          <w:p w14:paraId="4BB464A7"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62863495" w14:textId="77777777" w:rsidR="0031632C" w:rsidRDefault="003C5286">
            <w:pPr>
              <w:keepLines/>
              <w:spacing w:line="264" w:lineRule="auto"/>
            </w:pPr>
            <w:r>
              <w:rPr>
                <w:sz w:val="19"/>
                <w:szCs w:val="19"/>
              </w:rPr>
              <w:t>4,000</w:t>
            </w:r>
          </w:p>
        </w:tc>
      </w:tr>
      <w:tr w:rsidR="0031632C" w14:paraId="1E7FD2DC" w14:textId="77777777">
        <w:tblPrEx>
          <w:tblCellMar>
            <w:top w:w="0" w:type="dxa"/>
            <w:bottom w:w="0" w:type="dxa"/>
          </w:tblCellMar>
        </w:tblPrEx>
        <w:trPr>
          <w:cantSplit/>
        </w:trPr>
        <w:tc>
          <w:tcPr>
            <w:tcW w:w="2313" w:type="dxa"/>
            <w:tcMar>
              <w:top w:w="70" w:type="dxa"/>
              <w:left w:w="110" w:type="dxa"/>
              <w:bottom w:w="70" w:type="dxa"/>
              <w:right w:w="110" w:type="dxa"/>
            </w:tcMar>
          </w:tcPr>
          <w:p w14:paraId="6B3C2AD5" w14:textId="77777777" w:rsidR="0031632C" w:rsidRDefault="0031632C">
            <w:pPr>
              <w:keepLines/>
              <w:spacing w:line="264" w:lineRule="auto"/>
            </w:pPr>
          </w:p>
        </w:tc>
        <w:tc>
          <w:tcPr>
            <w:tcW w:w="4433" w:type="dxa"/>
            <w:tcMar>
              <w:top w:w="70" w:type="dxa"/>
              <w:left w:w="110" w:type="dxa"/>
              <w:bottom w:w="70" w:type="dxa"/>
              <w:right w:w="110" w:type="dxa"/>
            </w:tcMar>
          </w:tcPr>
          <w:p w14:paraId="7E442257" w14:textId="77777777" w:rsidR="0031632C" w:rsidRDefault="003C5286">
            <w:pPr>
              <w:keepLines/>
              <w:spacing w:line="264" w:lineRule="auto"/>
            </w:pPr>
            <w:r>
              <w:rPr>
                <w:sz w:val="19"/>
                <w:szCs w:val="19"/>
              </w:rPr>
              <w:t>Life insurance &amp; takaful</w:t>
            </w:r>
          </w:p>
        </w:tc>
        <w:tc>
          <w:tcPr>
            <w:tcW w:w="1349" w:type="dxa"/>
            <w:tcMar>
              <w:top w:w="70" w:type="dxa"/>
              <w:left w:w="110" w:type="dxa"/>
              <w:bottom w:w="70" w:type="dxa"/>
              <w:right w:w="110" w:type="dxa"/>
            </w:tcMar>
          </w:tcPr>
          <w:p w14:paraId="16E65247"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1CEF2C36" w14:textId="77777777" w:rsidR="0031632C" w:rsidRDefault="003C5286">
            <w:pPr>
              <w:keepLines/>
              <w:spacing w:line="264" w:lineRule="auto"/>
            </w:pPr>
            <w:r>
              <w:rPr>
                <w:sz w:val="19"/>
                <w:szCs w:val="19"/>
              </w:rPr>
              <w:t>3,000</w:t>
            </w:r>
          </w:p>
        </w:tc>
      </w:tr>
      <w:tr w:rsidR="0031632C" w14:paraId="40E3EE89"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28C90117"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423B878D" w14:textId="77777777" w:rsidR="0031632C" w:rsidRDefault="003C5286">
            <w:pPr>
              <w:keepLines/>
              <w:spacing w:line="264" w:lineRule="auto"/>
            </w:pPr>
            <w:r>
              <w:rPr>
                <w:sz w:val="19"/>
                <w:szCs w:val="19"/>
              </w:rPr>
              <w:t>PRS &amp; deferred annuity</w:t>
            </w:r>
          </w:p>
        </w:tc>
        <w:tc>
          <w:tcPr>
            <w:tcW w:w="1349" w:type="dxa"/>
            <w:shd w:val="clear" w:color="auto" w:fill="F6F8FC"/>
            <w:tcMar>
              <w:top w:w="70" w:type="dxa"/>
              <w:left w:w="110" w:type="dxa"/>
              <w:bottom w:w="70" w:type="dxa"/>
              <w:right w:w="110" w:type="dxa"/>
            </w:tcMar>
          </w:tcPr>
          <w:p w14:paraId="00CC0EE8"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2F64963A" w14:textId="77777777" w:rsidR="0031632C" w:rsidRDefault="003C5286">
            <w:pPr>
              <w:keepLines/>
              <w:spacing w:line="264" w:lineRule="auto"/>
            </w:pPr>
            <w:r>
              <w:rPr>
                <w:sz w:val="19"/>
                <w:szCs w:val="19"/>
              </w:rPr>
              <w:t>3,000</w:t>
            </w:r>
          </w:p>
        </w:tc>
      </w:tr>
      <w:tr w:rsidR="0031632C" w14:paraId="4D02C4FB" w14:textId="77777777">
        <w:tblPrEx>
          <w:tblCellMar>
            <w:top w:w="0" w:type="dxa"/>
            <w:bottom w:w="0" w:type="dxa"/>
          </w:tblCellMar>
        </w:tblPrEx>
        <w:trPr>
          <w:cantSplit/>
        </w:trPr>
        <w:tc>
          <w:tcPr>
            <w:tcW w:w="2313" w:type="dxa"/>
            <w:tcMar>
              <w:top w:w="70" w:type="dxa"/>
              <w:left w:w="110" w:type="dxa"/>
              <w:bottom w:w="70" w:type="dxa"/>
              <w:right w:w="110" w:type="dxa"/>
            </w:tcMar>
          </w:tcPr>
          <w:p w14:paraId="0342DD58" w14:textId="77777777" w:rsidR="0031632C" w:rsidRDefault="0031632C">
            <w:pPr>
              <w:keepLines/>
              <w:spacing w:line="264" w:lineRule="auto"/>
            </w:pPr>
          </w:p>
        </w:tc>
        <w:tc>
          <w:tcPr>
            <w:tcW w:w="4433" w:type="dxa"/>
            <w:tcMar>
              <w:top w:w="70" w:type="dxa"/>
              <w:left w:w="110" w:type="dxa"/>
              <w:bottom w:w="70" w:type="dxa"/>
              <w:right w:w="110" w:type="dxa"/>
            </w:tcMar>
          </w:tcPr>
          <w:p w14:paraId="3732336A" w14:textId="77777777" w:rsidR="0031632C" w:rsidRDefault="003C5286">
            <w:pPr>
              <w:keepLines/>
              <w:spacing w:line="264" w:lineRule="auto"/>
            </w:pPr>
            <w:r>
              <w:rPr>
                <w:sz w:val="19"/>
                <w:szCs w:val="19"/>
              </w:rPr>
              <w:t>Education &amp; medical insurance</w:t>
            </w:r>
          </w:p>
        </w:tc>
        <w:tc>
          <w:tcPr>
            <w:tcW w:w="1349" w:type="dxa"/>
            <w:tcMar>
              <w:top w:w="70" w:type="dxa"/>
              <w:left w:w="110" w:type="dxa"/>
              <w:bottom w:w="70" w:type="dxa"/>
              <w:right w:w="110" w:type="dxa"/>
            </w:tcMar>
          </w:tcPr>
          <w:p w14:paraId="1BEB3710"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29AC2B38" w14:textId="77777777" w:rsidR="0031632C" w:rsidRDefault="003C5286">
            <w:pPr>
              <w:keepLines/>
              <w:spacing w:line="264" w:lineRule="auto"/>
            </w:pPr>
            <w:r>
              <w:rPr>
                <w:sz w:val="19"/>
                <w:szCs w:val="19"/>
              </w:rPr>
              <w:t>3,000</w:t>
            </w:r>
          </w:p>
        </w:tc>
      </w:tr>
      <w:tr w:rsidR="0031632C" w14:paraId="0BE9A6AC"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7E4BAF84"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38994F18" w14:textId="77777777" w:rsidR="0031632C" w:rsidRDefault="003C5286">
            <w:pPr>
              <w:keepLines/>
              <w:spacing w:line="264" w:lineRule="auto"/>
            </w:pPr>
            <w:r>
              <w:rPr>
                <w:sz w:val="19"/>
                <w:szCs w:val="19"/>
              </w:rPr>
              <w:t>SOCSO &amp; EIS contributions</w:t>
            </w:r>
          </w:p>
        </w:tc>
        <w:tc>
          <w:tcPr>
            <w:tcW w:w="1349" w:type="dxa"/>
            <w:shd w:val="clear" w:color="auto" w:fill="F6F8FC"/>
            <w:tcMar>
              <w:top w:w="70" w:type="dxa"/>
              <w:left w:w="110" w:type="dxa"/>
              <w:bottom w:w="70" w:type="dxa"/>
              <w:right w:w="110" w:type="dxa"/>
            </w:tcMar>
          </w:tcPr>
          <w:p w14:paraId="6C7C142C"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6F1ECE9F" w14:textId="77777777" w:rsidR="0031632C" w:rsidRDefault="003C5286">
            <w:pPr>
              <w:keepLines/>
              <w:spacing w:line="264" w:lineRule="auto"/>
            </w:pPr>
            <w:r>
              <w:rPr>
                <w:sz w:val="19"/>
                <w:szCs w:val="19"/>
              </w:rPr>
              <w:t>350</w:t>
            </w:r>
          </w:p>
        </w:tc>
      </w:tr>
      <w:tr w:rsidR="0031632C" w14:paraId="4F6F0A28" w14:textId="77777777">
        <w:tblPrEx>
          <w:tblCellMar>
            <w:top w:w="0" w:type="dxa"/>
            <w:bottom w:w="0" w:type="dxa"/>
          </w:tblCellMar>
        </w:tblPrEx>
        <w:trPr>
          <w:cantSplit/>
        </w:trPr>
        <w:tc>
          <w:tcPr>
            <w:tcW w:w="2313" w:type="dxa"/>
            <w:tcMar>
              <w:top w:w="70" w:type="dxa"/>
              <w:left w:w="110" w:type="dxa"/>
              <w:bottom w:w="70" w:type="dxa"/>
              <w:right w:w="110" w:type="dxa"/>
            </w:tcMar>
          </w:tcPr>
          <w:p w14:paraId="1DABC02C" w14:textId="77777777" w:rsidR="0031632C" w:rsidRDefault="0031632C">
            <w:pPr>
              <w:keepLines/>
              <w:spacing w:line="264" w:lineRule="auto"/>
            </w:pPr>
          </w:p>
        </w:tc>
        <w:tc>
          <w:tcPr>
            <w:tcW w:w="4433" w:type="dxa"/>
            <w:tcMar>
              <w:top w:w="70" w:type="dxa"/>
              <w:left w:w="110" w:type="dxa"/>
              <w:bottom w:w="70" w:type="dxa"/>
              <w:right w:w="110" w:type="dxa"/>
            </w:tcMar>
          </w:tcPr>
          <w:p w14:paraId="60F8077D" w14:textId="77777777" w:rsidR="0031632C" w:rsidRDefault="003C5286">
            <w:pPr>
              <w:keepLines/>
              <w:spacing w:line="264" w:lineRule="auto"/>
            </w:pPr>
            <w:r>
              <w:rPr>
                <w:sz w:val="19"/>
                <w:szCs w:val="19"/>
              </w:rPr>
              <w:t>SSPN net savings</w:t>
            </w:r>
          </w:p>
        </w:tc>
        <w:tc>
          <w:tcPr>
            <w:tcW w:w="1349" w:type="dxa"/>
            <w:tcMar>
              <w:top w:w="70" w:type="dxa"/>
              <w:left w:w="110" w:type="dxa"/>
              <w:bottom w:w="70" w:type="dxa"/>
              <w:right w:w="110" w:type="dxa"/>
            </w:tcMar>
          </w:tcPr>
          <w:p w14:paraId="26442665"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1F81BE52" w14:textId="77777777" w:rsidR="0031632C" w:rsidRDefault="003C5286">
            <w:pPr>
              <w:keepLines/>
              <w:spacing w:line="264" w:lineRule="auto"/>
            </w:pPr>
            <w:r>
              <w:rPr>
                <w:sz w:val="19"/>
                <w:szCs w:val="19"/>
              </w:rPr>
              <w:t>8,000</w:t>
            </w:r>
          </w:p>
        </w:tc>
      </w:tr>
      <w:tr w:rsidR="0031632C" w14:paraId="5CC6603D"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71E58D79" w14:textId="77777777" w:rsidR="0031632C" w:rsidRDefault="003C5286">
            <w:pPr>
              <w:keepLines/>
              <w:spacing w:line="264" w:lineRule="auto"/>
            </w:pPr>
            <w:r>
              <w:rPr>
                <w:sz w:val="19"/>
                <w:szCs w:val="19"/>
              </w:rPr>
              <w:t>Medical</w:t>
            </w:r>
          </w:p>
        </w:tc>
        <w:tc>
          <w:tcPr>
            <w:tcW w:w="4433" w:type="dxa"/>
            <w:shd w:val="clear" w:color="auto" w:fill="F6F8FC"/>
            <w:tcMar>
              <w:top w:w="70" w:type="dxa"/>
              <w:left w:w="110" w:type="dxa"/>
              <w:bottom w:w="70" w:type="dxa"/>
              <w:right w:w="110" w:type="dxa"/>
            </w:tcMar>
          </w:tcPr>
          <w:p w14:paraId="0E715F35" w14:textId="77777777" w:rsidR="0031632C" w:rsidRDefault="003C5286">
            <w:pPr>
              <w:keepLines/>
              <w:spacing w:line="264" w:lineRule="auto"/>
            </w:pPr>
            <w:r>
              <w:rPr>
                <w:sz w:val="19"/>
                <w:szCs w:val="19"/>
              </w:rPr>
              <w:t>Serious illness, fertility &amp; check-ups</w:t>
            </w:r>
          </w:p>
        </w:tc>
        <w:tc>
          <w:tcPr>
            <w:tcW w:w="1349" w:type="dxa"/>
            <w:shd w:val="clear" w:color="auto" w:fill="F6F8FC"/>
            <w:tcMar>
              <w:top w:w="70" w:type="dxa"/>
              <w:left w:w="110" w:type="dxa"/>
              <w:bottom w:w="70" w:type="dxa"/>
              <w:right w:w="110" w:type="dxa"/>
            </w:tcMar>
          </w:tcPr>
          <w:p w14:paraId="2E5E3EA9"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70969B07" w14:textId="77777777" w:rsidR="0031632C" w:rsidRDefault="003C5286">
            <w:pPr>
              <w:keepLines/>
              <w:spacing w:line="264" w:lineRule="auto"/>
            </w:pPr>
            <w:r>
              <w:rPr>
                <w:sz w:val="19"/>
                <w:szCs w:val="19"/>
              </w:rPr>
              <w:t>10,000</w:t>
            </w:r>
          </w:p>
        </w:tc>
      </w:tr>
      <w:tr w:rsidR="0031632C" w14:paraId="45C9AE96" w14:textId="77777777">
        <w:tblPrEx>
          <w:tblCellMar>
            <w:top w:w="0" w:type="dxa"/>
            <w:bottom w:w="0" w:type="dxa"/>
          </w:tblCellMar>
        </w:tblPrEx>
        <w:trPr>
          <w:cantSplit/>
        </w:trPr>
        <w:tc>
          <w:tcPr>
            <w:tcW w:w="2313" w:type="dxa"/>
            <w:tcMar>
              <w:top w:w="70" w:type="dxa"/>
              <w:left w:w="110" w:type="dxa"/>
              <w:bottom w:w="70" w:type="dxa"/>
              <w:right w:w="110" w:type="dxa"/>
            </w:tcMar>
          </w:tcPr>
          <w:p w14:paraId="4166F860" w14:textId="77777777" w:rsidR="0031632C" w:rsidRDefault="0031632C">
            <w:pPr>
              <w:keepLines/>
              <w:spacing w:line="264" w:lineRule="auto"/>
            </w:pPr>
          </w:p>
        </w:tc>
        <w:tc>
          <w:tcPr>
            <w:tcW w:w="4433" w:type="dxa"/>
            <w:tcMar>
              <w:top w:w="70" w:type="dxa"/>
              <w:left w:w="110" w:type="dxa"/>
              <w:bottom w:w="70" w:type="dxa"/>
              <w:right w:w="110" w:type="dxa"/>
            </w:tcMar>
          </w:tcPr>
          <w:p w14:paraId="26534A27" w14:textId="77777777" w:rsidR="0031632C" w:rsidRDefault="003C5286">
            <w:pPr>
              <w:keepLines/>
              <w:spacing w:line="264" w:lineRule="auto"/>
            </w:pPr>
            <w:r>
              <w:rPr>
                <w:sz w:val="19"/>
                <w:szCs w:val="19"/>
              </w:rPr>
              <w:t>Medical &amp; care for parents</w:t>
            </w:r>
          </w:p>
        </w:tc>
        <w:tc>
          <w:tcPr>
            <w:tcW w:w="1349" w:type="dxa"/>
            <w:tcMar>
              <w:top w:w="70" w:type="dxa"/>
              <w:left w:w="110" w:type="dxa"/>
              <w:bottom w:w="70" w:type="dxa"/>
              <w:right w:w="110" w:type="dxa"/>
            </w:tcMar>
          </w:tcPr>
          <w:p w14:paraId="64507463"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7D8DD8F8" w14:textId="77777777" w:rsidR="0031632C" w:rsidRDefault="003C5286">
            <w:pPr>
              <w:keepLines/>
              <w:spacing w:line="264" w:lineRule="auto"/>
            </w:pPr>
            <w:r>
              <w:rPr>
                <w:sz w:val="19"/>
                <w:szCs w:val="19"/>
              </w:rPr>
              <w:t>8,000</w:t>
            </w:r>
          </w:p>
        </w:tc>
      </w:tr>
      <w:tr w:rsidR="0031632C" w14:paraId="1002B964"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653B7A25"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35C9CC7C" w14:textId="77777777" w:rsidR="0031632C" w:rsidRDefault="003C5286">
            <w:pPr>
              <w:keepLines/>
              <w:spacing w:line="264" w:lineRule="auto"/>
            </w:pPr>
            <w:r>
              <w:rPr>
                <w:sz w:val="19"/>
                <w:szCs w:val="19"/>
              </w:rPr>
              <w:t>Supporting equipment for the disabled</w:t>
            </w:r>
          </w:p>
        </w:tc>
        <w:tc>
          <w:tcPr>
            <w:tcW w:w="1349" w:type="dxa"/>
            <w:shd w:val="clear" w:color="auto" w:fill="F6F8FC"/>
            <w:tcMar>
              <w:top w:w="70" w:type="dxa"/>
              <w:left w:w="110" w:type="dxa"/>
              <w:bottom w:w="70" w:type="dxa"/>
              <w:right w:w="110" w:type="dxa"/>
            </w:tcMar>
          </w:tcPr>
          <w:p w14:paraId="19B6923B"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0C14AB77" w14:textId="77777777" w:rsidR="0031632C" w:rsidRDefault="003C5286">
            <w:pPr>
              <w:keepLines/>
              <w:spacing w:line="264" w:lineRule="auto"/>
            </w:pPr>
            <w:r>
              <w:rPr>
                <w:sz w:val="19"/>
                <w:szCs w:val="19"/>
              </w:rPr>
              <w:t>6,000</w:t>
            </w:r>
          </w:p>
        </w:tc>
      </w:tr>
      <w:tr w:rsidR="0031632C" w14:paraId="5345D191" w14:textId="77777777">
        <w:tblPrEx>
          <w:tblCellMar>
            <w:top w:w="0" w:type="dxa"/>
            <w:bottom w:w="0" w:type="dxa"/>
          </w:tblCellMar>
        </w:tblPrEx>
        <w:trPr>
          <w:cantSplit/>
        </w:trPr>
        <w:tc>
          <w:tcPr>
            <w:tcW w:w="2313" w:type="dxa"/>
            <w:tcMar>
              <w:top w:w="70" w:type="dxa"/>
              <w:left w:w="110" w:type="dxa"/>
              <w:bottom w:w="70" w:type="dxa"/>
              <w:right w:w="110" w:type="dxa"/>
            </w:tcMar>
          </w:tcPr>
          <w:p w14:paraId="538EFDE7" w14:textId="77777777" w:rsidR="0031632C" w:rsidRDefault="003C5286">
            <w:pPr>
              <w:keepLines/>
              <w:spacing w:line="264" w:lineRule="auto"/>
            </w:pPr>
            <w:r>
              <w:rPr>
                <w:sz w:val="19"/>
                <w:szCs w:val="19"/>
              </w:rPr>
              <w:t>Lifestyle, education &amp; home</w:t>
            </w:r>
          </w:p>
        </w:tc>
        <w:tc>
          <w:tcPr>
            <w:tcW w:w="4433" w:type="dxa"/>
            <w:tcMar>
              <w:top w:w="70" w:type="dxa"/>
              <w:left w:w="110" w:type="dxa"/>
              <w:bottom w:w="70" w:type="dxa"/>
              <w:right w:w="110" w:type="dxa"/>
            </w:tcMar>
          </w:tcPr>
          <w:p w14:paraId="2FAF792F" w14:textId="77777777" w:rsidR="0031632C" w:rsidRDefault="003C5286">
            <w:pPr>
              <w:keepLines/>
              <w:spacing w:line="264" w:lineRule="auto"/>
            </w:pPr>
            <w:r>
              <w:rPr>
                <w:sz w:val="19"/>
                <w:szCs w:val="19"/>
              </w:rPr>
              <w:t>Lifestyle</w:t>
            </w:r>
          </w:p>
        </w:tc>
        <w:tc>
          <w:tcPr>
            <w:tcW w:w="1349" w:type="dxa"/>
            <w:tcMar>
              <w:top w:w="70" w:type="dxa"/>
              <w:left w:w="110" w:type="dxa"/>
              <w:bottom w:w="70" w:type="dxa"/>
              <w:right w:w="110" w:type="dxa"/>
            </w:tcMar>
          </w:tcPr>
          <w:p w14:paraId="79C8D9FC"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295F978D" w14:textId="77777777" w:rsidR="0031632C" w:rsidRDefault="003C5286">
            <w:pPr>
              <w:keepLines/>
              <w:spacing w:line="264" w:lineRule="auto"/>
            </w:pPr>
            <w:r>
              <w:rPr>
                <w:sz w:val="19"/>
                <w:szCs w:val="19"/>
              </w:rPr>
              <w:t>2,500</w:t>
            </w:r>
          </w:p>
        </w:tc>
      </w:tr>
      <w:tr w:rsidR="0031632C" w14:paraId="551F3381"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38857D3F"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74229DFE" w14:textId="77777777" w:rsidR="0031632C" w:rsidRDefault="003C5286">
            <w:pPr>
              <w:keepLines/>
              <w:spacing w:line="264" w:lineRule="auto"/>
            </w:pPr>
            <w:r>
              <w:rPr>
                <w:sz w:val="19"/>
                <w:szCs w:val="19"/>
              </w:rPr>
              <w:t>Sports gear, facilities &amp; training</w:t>
            </w:r>
          </w:p>
        </w:tc>
        <w:tc>
          <w:tcPr>
            <w:tcW w:w="1349" w:type="dxa"/>
            <w:shd w:val="clear" w:color="auto" w:fill="F6F8FC"/>
            <w:tcMar>
              <w:top w:w="70" w:type="dxa"/>
              <w:left w:w="110" w:type="dxa"/>
              <w:bottom w:w="70" w:type="dxa"/>
              <w:right w:w="110" w:type="dxa"/>
            </w:tcMar>
          </w:tcPr>
          <w:p w14:paraId="6F141DBE"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71C6079E" w14:textId="77777777" w:rsidR="0031632C" w:rsidRDefault="003C5286">
            <w:pPr>
              <w:keepLines/>
              <w:spacing w:line="264" w:lineRule="auto"/>
            </w:pPr>
            <w:r>
              <w:rPr>
                <w:sz w:val="19"/>
                <w:szCs w:val="19"/>
              </w:rPr>
              <w:t>1,000</w:t>
            </w:r>
          </w:p>
        </w:tc>
      </w:tr>
      <w:tr w:rsidR="0031632C" w14:paraId="76F7854E" w14:textId="77777777">
        <w:tblPrEx>
          <w:tblCellMar>
            <w:top w:w="0" w:type="dxa"/>
            <w:bottom w:w="0" w:type="dxa"/>
          </w:tblCellMar>
        </w:tblPrEx>
        <w:trPr>
          <w:cantSplit/>
        </w:trPr>
        <w:tc>
          <w:tcPr>
            <w:tcW w:w="2313" w:type="dxa"/>
            <w:tcMar>
              <w:top w:w="70" w:type="dxa"/>
              <w:left w:w="110" w:type="dxa"/>
              <w:bottom w:w="70" w:type="dxa"/>
              <w:right w:w="110" w:type="dxa"/>
            </w:tcMar>
          </w:tcPr>
          <w:p w14:paraId="2907C67D" w14:textId="77777777" w:rsidR="0031632C" w:rsidRDefault="0031632C">
            <w:pPr>
              <w:keepLines/>
              <w:spacing w:line="264" w:lineRule="auto"/>
            </w:pPr>
          </w:p>
        </w:tc>
        <w:tc>
          <w:tcPr>
            <w:tcW w:w="4433" w:type="dxa"/>
            <w:tcMar>
              <w:top w:w="70" w:type="dxa"/>
              <w:left w:w="110" w:type="dxa"/>
              <w:bottom w:w="70" w:type="dxa"/>
              <w:right w:w="110" w:type="dxa"/>
            </w:tcMar>
          </w:tcPr>
          <w:p w14:paraId="2A566F18" w14:textId="77777777" w:rsidR="0031632C" w:rsidRDefault="003C5286">
            <w:pPr>
              <w:keepLines/>
              <w:spacing w:line="264" w:lineRule="auto"/>
            </w:pPr>
            <w:r>
              <w:rPr>
                <w:sz w:val="19"/>
                <w:szCs w:val="19"/>
              </w:rPr>
              <w:t>Education fees for yourself</w:t>
            </w:r>
          </w:p>
        </w:tc>
        <w:tc>
          <w:tcPr>
            <w:tcW w:w="1349" w:type="dxa"/>
            <w:tcMar>
              <w:top w:w="70" w:type="dxa"/>
              <w:left w:w="110" w:type="dxa"/>
              <w:bottom w:w="70" w:type="dxa"/>
              <w:right w:w="110" w:type="dxa"/>
            </w:tcMar>
          </w:tcPr>
          <w:p w14:paraId="50F0C2B6"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3F6A9589" w14:textId="77777777" w:rsidR="0031632C" w:rsidRDefault="003C5286">
            <w:pPr>
              <w:keepLines/>
              <w:spacing w:line="264" w:lineRule="auto"/>
            </w:pPr>
            <w:r>
              <w:rPr>
                <w:sz w:val="19"/>
                <w:szCs w:val="19"/>
              </w:rPr>
              <w:t>7,000</w:t>
            </w:r>
          </w:p>
        </w:tc>
      </w:tr>
      <w:tr w:rsidR="0031632C" w14:paraId="5B723847"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10C1E7B1"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79E22992" w14:textId="77777777" w:rsidR="0031632C" w:rsidRDefault="003C5286">
            <w:pPr>
              <w:keepLines/>
              <w:spacing w:line="264" w:lineRule="auto"/>
            </w:pPr>
            <w:r>
              <w:rPr>
                <w:sz w:val="19"/>
                <w:szCs w:val="19"/>
              </w:rPr>
              <w:t>Childcare &amp; kindergarten fees</w:t>
            </w:r>
          </w:p>
        </w:tc>
        <w:tc>
          <w:tcPr>
            <w:tcW w:w="1349" w:type="dxa"/>
            <w:shd w:val="clear" w:color="auto" w:fill="F6F8FC"/>
            <w:tcMar>
              <w:top w:w="70" w:type="dxa"/>
              <w:left w:w="110" w:type="dxa"/>
              <w:bottom w:w="70" w:type="dxa"/>
              <w:right w:w="110" w:type="dxa"/>
            </w:tcMar>
          </w:tcPr>
          <w:p w14:paraId="7461AFAF"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629DD145" w14:textId="77777777" w:rsidR="0031632C" w:rsidRDefault="003C5286">
            <w:pPr>
              <w:keepLines/>
              <w:spacing w:line="264" w:lineRule="auto"/>
            </w:pPr>
            <w:r>
              <w:rPr>
                <w:sz w:val="19"/>
                <w:szCs w:val="19"/>
              </w:rPr>
              <w:t>3,000</w:t>
            </w:r>
          </w:p>
        </w:tc>
      </w:tr>
      <w:tr w:rsidR="0031632C" w14:paraId="1C4403DB" w14:textId="77777777">
        <w:tblPrEx>
          <w:tblCellMar>
            <w:top w:w="0" w:type="dxa"/>
            <w:bottom w:w="0" w:type="dxa"/>
          </w:tblCellMar>
        </w:tblPrEx>
        <w:trPr>
          <w:cantSplit/>
        </w:trPr>
        <w:tc>
          <w:tcPr>
            <w:tcW w:w="2313" w:type="dxa"/>
            <w:tcMar>
              <w:top w:w="70" w:type="dxa"/>
              <w:left w:w="110" w:type="dxa"/>
              <w:bottom w:w="70" w:type="dxa"/>
              <w:right w:w="110" w:type="dxa"/>
            </w:tcMar>
          </w:tcPr>
          <w:p w14:paraId="47E5F16E" w14:textId="77777777" w:rsidR="0031632C" w:rsidRDefault="0031632C">
            <w:pPr>
              <w:keepLines/>
              <w:spacing w:line="264" w:lineRule="auto"/>
            </w:pPr>
          </w:p>
        </w:tc>
        <w:tc>
          <w:tcPr>
            <w:tcW w:w="4433" w:type="dxa"/>
            <w:tcMar>
              <w:top w:w="70" w:type="dxa"/>
              <w:left w:w="110" w:type="dxa"/>
              <w:bottom w:w="70" w:type="dxa"/>
              <w:right w:w="110" w:type="dxa"/>
            </w:tcMar>
          </w:tcPr>
          <w:p w14:paraId="5B6BE98B" w14:textId="77777777" w:rsidR="0031632C" w:rsidRDefault="003C5286">
            <w:pPr>
              <w:keepLines/>
              <w:spacing w:line="264" w:lineRule="auto"/>
            </w:pPr>
            <w:r>
              <w:rPr>
                <w:sz w:val="19"/>
                <w:szCs w:val="19"/>
              </w:rPr>
              <w:t>Breastfeeding equipment</w:t>
            </w:r>
          </w:p>
        </w:tc>
        <w:tc>
          <w:tcPr>
            <w:tcW w:w="1349" w:type="dxa"/>
            <w:tcMar>
              <w:top w:w="70" w:type="dxa"/>
              <w:left w:w="110" w:type="dxa"/>
              <w:bottom w:w="70" w:type="dxa"/>
              <w:right w:w="110" w:type="dxa"/>
            </w:tcMar>
          </w:tcPr>
          <w:p w14:paraId="55EB5881"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40AF32FE" w14:textId="77777777" w:rsidR="0031632C" w:rsidRDefault="003C5286">
            <w:pPr>
              <w:keepLines/>
              <w:spacing w:line="264" w:lineRule="auto"/>
            </w:pPr>
            <w:r>
              <w:rPr>
                <w:sz w:val="19"/>
                <w:szCs w:val="19"/>
              </w:rPr>
              <w:t>1,000</w:t>
            </w:r>
          </w:p>
        </w:tc>
      </w:tr>
      <w:tr w:rsidR="0031632C" w14:paraId="312F2928" w14:textId="77777777">
        <w:tblPrEx>
          <w:tblCellMar>
            <w:top w:w="0" w:type="dxa"/>
            <w:bottom w:w="0" w:type="dxa"/>
          </w:tblCellMar>
        </w:tblPrEx>
        <w:trPr>
          <w:cantSplit/>
        </w:trPr>
        <w:tc>
          <w:tcPr>
            <w:tcW w:w="2313" w:type="dxa"/>
            <w:shd w:val="clear" w:color="auto" w:fill="F6F8FC"/>
            <w:tcMar>
              <w:top w:w="70" w:type="dxa"/>
              <w:left w:w="110" w:type="dxa"/>
              <w:bottom w:w="70" w:type="dxa"/>
              <w:right w:w="110" w:type="dxa"/>
            </w:tcMar>
          </w:tcPr>
          <w:p w14:paraId="7854AA45" w14:textId="77777777" w:rsidR="0031632C" w:rsidRDefault="0031632C">
            <w:pPr>
              <w:keepLines/>
              <w:spacing w:line="264" w:lineRule="auto"/>
            </w:pPr>
          </w:p>
        </w:tc>
        <w:tc>
          <w:tcPr>
            <w:tcW w:w="4433" w:type="dxa"/>
            <w:shd w:val="clear" w:color="auto" w:fill="F6F8FC"/>
            <w:tcMar>
              <w:top w:w="70" w:type="dxa"/>
              <w:left w:w="110" w:type="dxa"/>
              <w:bottom w:w="70" w:type="dxa"/>
              <w:right w:w="110" w:type="dxa"/>
            </w:tcMar>
          </w:tcPr>
          <w:p w14:paraId="6314FE5E" w14:textId="77777777" w:rsidR="0031632C" w:rsidRDefault="003C5286">
            <w:pPr>
              <w:keepLines/>
              <w:spacing w:line="264" w:lineRule="auto"/>
            </w:pPr>
            <w:r>
              <w:rPr>
                <w:sz w:val="19"/>
                <w:szCs w:val="19"/>
              </w:rPr>
              <w:t>EV charging facility</w:t>
            </w:r>
          </w:p>
        </w:tc>
        <w:tc>
          <w:tcPr>
            <w:tcW w:w="1349" w:type="dxa"/>
            <w:shd w:val="clear" w:color="auto" w:fill="F6F8FC"/>
            <w:tcMar>
              <w:top w:w="70" w:type="dxa"/>
              <w:left w:w="110" w:type="dxa"/>
              <w:bottom w:w="70" w:type="dxa"/>
              <w:right w:w="110" w:type="dxa"/>
            </w:tcMar>
          </w:tcPr>
          <w:p w14:paraId="376F4C2B" w14:textId="77777777" w:rsidR="0031632C" w:rsidRDefault="003C5286">
            <w:pPr>
              <w:keepLines/>
              <w:spacing w:line="264" w:lineRule="auto"/>
            </w:pPr>
            <w:r>
              <w:rPr>
                <w:sz w:val="19"/>
                <w:szCs w:val="19"/>
              </w:rPr>
              <w:t>Capped</w:t>
            </w:r>
          </w:p>
        </w:tc>
        <w:tc>
          <w:tcPr>
            <w:tcW w:w="1543" w:type="dxa"/>
            <w:shd w:val="clear" w:color="auto" w:fill="F6F8FC"/>
            <w:tcMar>
              <w:top w:w="70" w:type="dxa"/>
              <w:left w:w="110" w:type="dxa"/>
              <w:bottom w:w="70" w:type="dxa"/>
              <w:right w:w="110" w:type="dxa"/>
            </w:tcMar>
          </w:tcPr>
          <w:p w14:paraId="43C9D64D" w14:textId="77777777" w:rsidR="0031632C" w:rsidRDefault="003C5286">
            <w:pPr>
              <w:keepLines/>
              <w:spacing w:line="264" w:lineRule="auto"/>
            </w:pPr>
            <w:r>
              <w:rPr>
                <w:sz w:val="19"/>
                <w:szCs w:val="19"/>
              </w:rPr>
              <w:t>2,500</w:t>
            </w:r>
          </w:p>
        </w:tc>
      </w:tr>
      <w:tr w:rsidR="0031632C" w14:paraId="739F094A" w14:textId="77777777">
        <w:tblPrEx>
          <w:tblCellMar>
            <w:top w:w="0" w:type="dxa"/>
            <w:bottom w:w="0" w:type="dxa"/>
          </w:tblCellMar>
        </w:tblPrEx>
        <w:trPr>
          <w:cantSplit/>
        </w:trPr>
        <w:tc>
          <w:tcPr>
            <w:tcW w:w="2313" w:type="dxa"/>
            <w:tcMar>
              <w:top w:w="70" w:type="dxa"/>
              <w:left w:w="110" w:type="dxa"/>
              <w:bottom w:w="70" w:type="dxa"/>
              <w:right w:w="110" w:type="dxa"/>
            </w:tcMar>
          </w:tcPr>
          <w:p w14:paraId="794AAD8F" w14:textId="77777777" w:rsidR="0031632C" w:rsidRDefault="0031632C">
            <w:pPr>
              <w:keepLines/>
              <w:spacing w:line="264" w:lineRule="auto"/>
            </w:pPr>
          </w:p>
        </w:tc>
        <w:tc>
          <w:tcPr>
            <w:tcW w:w="4433" w:type="dxa"/>
            <w:tcMar>
              <w:top w:w="70" w:type="dxa"/>
              <w:left w:w="110" w:type="dxa"/>
              <w:bottom w:w="70" w:type="dxa"/>
              <w:right w:w="110" w:type="dxa"/>
            </w:tcMar>
          </w:tcPr>
          <w:p w14:paraId="40F13279" w14:textId="77777777" w:rsidR="0031632C" w:rsidRDefault="003C5286">
            <w:pPr>
              <w:keepLines/>
              <w:spacing w:line="264" w:lineRule="auto"/>
            </w:pPr>
            <w:r>
              <w:rPr>
                <w:sz w:val="19"/>
                <w:szCs w:val="19"/>
              </w:rPr>
              <w:t>Housing loan interest</w:t>
            </w:r>
          </w:p>
        </w:tc>
        <w:tc>
          <w:tcPr>
            <w:tcW w:w="1349" w:type="dxa"/>
            <w:tcMar>
              <w:top w:w="70" w:type="dxa"/>
              <w:left w:w="110" w:type="dxa"/>
              <w:bottom w:w="70" w:type="dxa"/>
              <w:right w:w="110" w:type="dxa"/>
            </w:tcMar>
          </w:tcPr>
          <w:p w14:paraId="002A189D" w14:textId="77777777" w:rsidR="0031632C" w:rsidRDefault="003C5286">
            <w:pPr>
              <w:keepLines/>
              <w:spacing w:line="264" w:lineRule="auto"/>
            </w:pPr>
            <w:r>
              <w:rPr>
                <w:sz w:val="19"/>
                <w:szCs w:val="19"/>
              </w:rPr>
              <w:t>Capped</w:t>
            </w:r>
          </w:p>
        </w:tc>
        <w:tc>
          <w:tcPr>
            <w:tcW w:w="1543" w:type="dxa"/>
            <w:tcMar>
              <w:top w:w="70" w:type="dxa"/>
              <w:left w:w="110" w:type="dxa"/>
              <w:bottom w:w="70" w:type="dxa"/>
              <w:right w:w="110" w:type="dxa"/>
            </w:tcMar>
          </w:tcPr>
          <w:p w14:paraId="69FEEB8A" w14:textId="77777777" w:rsidR="0031632C" w:rsidRDefault="003C5286">
            <w:pPr>
              <w:keepLines/>
              <w:spacing w:line="264" w:lineRule="auto"/>
            </w:pPr>
            <w:r>
              <w:rPr>
                <w:sz w:val="19"/>
                <w:szCs w:val="19"/>
              </w:rPr>
              <w:t>7,000</w:t>
            </w:r>
          </w:p>
        </w:tc>
      </w:tr>
    </w:tbl>
    <w:p w14:paraId="37344349" w14:textId="77777777" w:rsidR="0031632C" w:rsidRDefault="0031632C">
      <w:pPr>
        <w:spacing w:after="120"/>
      </w:pPr>
    </w:p>
    <w:p w14:paraId="6B061478" w14:textId="77777777" w:rsidR="0031632C" w:rsidRDefault="003C5286">
      <w:pPr>
        <w:pStyle w:val="Heading2"/>
      </w:pPr>
      <w:bookmarkStart w:id="56" w:name="_Toc241063543"/>
      <w:r>
        <w:t>A.3 SOCSO categories (SOCSO_CATEGORIES)</w:t>
      </w:r>
      <w:bookmarkEnd w:id="56"/>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5783"/>
        <w:gridCol w:w="1928"/>
        <w:gridCol w:w="1927"/>
      </w:tblGrid>
      <w:tr w:rsidR="0031632C" w14:paraId="59BDAF45" w14:textId="77777777">
        <w:tblPrEx>
          <w:tblCellMar>
            <w:top w:w="0" w:type="dxa"/>
            <w:bottom w:w="0" w:type="dxa"/>
          </w:tblCellMar>
        </w:tblPrEx>
        <w:trPr>
          <w:cantSplit/>
          <w:tblHeader/>
        </w:trPr>
        <w:tc>
          <w:tcPr>
            <w:tcW w:w="5783" w:type="dxa"/>
            <w:shd w:val="clear" w:color="auto" w:fill="004BAF"/>
            <w:tcMar>
              <w:top w:w="70" w:type="dxa"/>
              <w:left w:w="110" w:type="dxa"/>
              <w:bottom w:w="70" w:type="dxa"/>
              <w:right w:w="110" w:type="dxa"/>
            </w:tcMar>
          </w:tcPr>
          <w:p w14:paraId="634C2E56" w14:textId="77777777" w:rsidR="0031632C" w:rsidRDefault="003C5286">
            <w:pPr>
              <w:keepNext/>
              <w:keepLines/>
              <w:spacing w:line="264" w:lineRule="auto"/>
            </w:pPr>
            <w:r>
              <w:rPr>
                <w:b/>
                <w:bCs/>
                <w:color w:val="FFFFFF"/>
                <w:sz w:val="19"/>
                <w:szCs w:val="19"/>
              </w:rPr>
              <w:t>Category</w:t>
            </w:r>
          </w:p>
        </w:tc>
        <w:tc>
          <w:tcPr>
            <w:tcW w:w="1928" w:type="dxa"/>
            <w:shd w:val="clear" w:color="auto" w:fill="004BAF"/>
            <w:tcMar>
              <w:top w:w="70" w:type="dxa"/>
              <w:left w:w="110" w:type="dxa"/>
              <w:bottom w:w="70" w:type="dxa"/>
              <w:right w:w="110" w:type="dxa"/>
            </w:tcMar>
          </w:tcPr>
          <w:p w14:paraId="7C9A8510" w14:textId="77777777" w:rsidR="0031632C" w:rsidRDefault="003C5286">
            <w:pPr>
              <w:keepNext/>
              <w:keepLines/>
              <w:spacing w:line="264" w:lineRule="auto"/>
            </w:pPr>
            <w:r>
              <w:rPr>
                <w:b/>
                <w:bCs/>
                <w:color w:val="FFFFFF"/>
                <w:sz w:val="19"/>
                <w:szCs w:val="19"/>
              </w:rPr>
              <w:t>Employer</w:t>
            </w:r>
          </w:p>
        </w:tc>
        <w:tc>
          <w:tcPr>
            <w:tcW w:w="1927" w:type="dxa"/>
            <w:shd w:val="clear" w:color="auto" w:fill="004BAF"/>
            <w:tcMar>
              <w:top w:w="70" w:type="dxa"/>
              <w:left w:w="110" w:type="dxa"/>
              <w:bottom w:w="70" w:type="dxa"/>
              <w:right w:w="110" w:type="dxa"/>
            </w:tcMar>
          </w:tcPr>
          <w:p w14:paraId="4EEF9F43" w14:textId="77777777" w:rsidR="0031632C" w:rsidRDefault="003C5286">
            <w:pPr>
              <w:keepNext/>
              <w:keepLines/>
              <w:spacing w:line="264" w:lineRule="auto"/>
            </w:pPr>
            <w:r>
              <w:rPr>
                <w:b/>
                <w:bCs/>
                <w:color w:val="FFFFFF"/>
                <w:sz w:val="19"/>
                <w:szCs w:val="19"/>
              </w:rPr>
              <w:t>Employee</w:t>
            </w:r>
          </w:p>
        </w:tc>
      </w:tr>
      <w:tr w:rsidR="0031632C" w14:paraId="4B08291B" w14:textId="77777777">
        <w:tblPrEx>
          <w:tblCellMar>
            <w:top w:w="0" w:type="dxa"/>
            <w:bottom w:w="0" w:type="dxa"/>
          </w:tblCellMar>
        </w:tblPrEx>
        <w:trPr>
          <w:cantSplit/>
        </w:trPr>
        <w:tc>
          <w:tcPr>
            <w:tcW w:w="5783" w:type="dxa"/>
            <w:tcMar>
              <w:top w:w="70" w:type="dxa"/>
              <w:left w:w="110" w:type="dxa"/>
              <w:bottom w:w="70" w:type="dxa"/>
              <w:right w:w="110" w:type="dxa"/>
            </w:tcMar>
          </w:tcPr>
          <w:p w14:paraId="5CF9D36A" w14:textId="77777777" w:rsidR="0031632C" w:rsidRDefault="003C5286">
            <w:pPr>
              <w:keepNext/>
              <w:keepLines/>
              <w:spacing w:line="264" w:lineRule="auto"/>
            </w:pPr>
            <w:r>
              <w:rPr>
                <w:sz w:val="19"/>
                <w:szCs w:val="19"/>
              </w:rPr>
              <w:t>Employment Injury &amp; Invalidity &amp; Lindung 24 (default)</w:t>
            </w:r>
          </w:p>
        </w:tc>
        <w:tc>
          <w:tcPr>
            <w:tcW w:w="1928" w:type="dxa"/>
            <w:tcMar>
              <w:top w:w="70" w:type="dxa"/>
              <w:left w:w="110" w:type="dxa"/>
              <w:bottom w:w="70" w:type="dxa"/>
              <w:right w:w="110" w:type="dxa"/>
            </w:tcMar>
          </w:tcPr>
          <w:p w14:paraId="7730722E" w14:textId="77777777" w:rsidR="0031632C" w:rsidRDefault="003C5286">
            <w:pPr>
              <w:keepNext/>
              <w:keepLines/>
              <w:spacing w:line="264" w:lineRule="auto"/>
            </w:pPr>
            <w:r>
              <w:rPr>
                <w:sz w:val="19"/>
                <w:szCs w:val="19"/>
              </w:rPr>
              <w:t>1.75%</w:t>
            </w:r>
          </w:p>
        </w:tc>
        <w:tc>
          <w:tcPr>
            <w:tcW w:w="1927" w:type="dxa"/>
            <w:tcMar>
              <w:top w:w="70" w:type="dxa"/>
              <w:left w:w="110" w:type="dxa"/>
              <w:bottom w:w="70" w:type="dxa"/>
              <w:right w:w="110" w:type="dxa"/>
            </w:tcMar>
          </w:tcPr>
          <w:p w14:paraId="18994566" w14:textId="77777777" w:rsidR="0031632C" w:rsidRDefault="003C5286">
            <w:pPr>
              <w:keepNext/>
              <w:keepLines/>
              <w:spacing w:line="264" w:lineRule="auto"/>
            </w:pPr>
            <w:r>
              <w:rPr>
                <w:sz w:val="19"/>
                <w:szCs w:val="19"/>
              </w:rPr>
              <w:t>1.25%</w:t>
            </w:r>
          </w:p>
        </w:tc>
      </w:tr>
      <w:tr w:rsidR="0031632C" w14:paraId="5B8EAA85"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131DBC7D" w14:textId="77777777" w:rsidR="0031632C" w:rsidRDefault="003C5286">
            <w:pPr>
              <w:keepNext/>
              <w:keepLines/>
              <w:spacing w:line="264" w:lineRule="auto"/>
            </w:pPr>
            <w:r>
              <w:rPr>
                <w:sz w:val="19"/>
                <w:szCs w:val="19"/>
              </w:rPr>
              <w:t>Employment Injury &amp; Lindung 24</w:t>
            </w:r>
          </w:p>
        </w:tc>
        <w:tc>
          <w:tcPr>
            <w:tcW w:w="1928" w:type="dxa"/>
            <w:shd w:val="clear" w:color="auto" w:fill="F6F8FC"/>
            <w:tcMar>
              <w:top w:w="70" w:type="dxa"/>
              <w:left w:w="110" w:type="dxa"/>
              <w:bottom w:w="70" w:type="dxa"/>
              <w:right w:w="110" w:type="dxa"/>
            </w:tcMar>
          </w:tcPr>
          <w:p w14:paraId="76D4CC6B" w14:textId="77777777" w:rsidR="0031632C" w:rsidRDefault="003C5286">
            <w:pPr>
              <w:keepNext/>
              <w:keepLines/>
              <w:spacing w:line="264" w:lineRule="auto"/>
            </w:pPr>
            <w:r>
              <w:rPr>
                <w:sz w:val="19"/>
                <w:szCs w:val="19"/>
              </w:rPr>
              <w:t>1.25%</w:t>
            </w:r>
          </w:p>
        </w:tc>
        <w:tc>
          <w:tcPr>
            <w:tcW w:w="1927" w:type="dxa"/>
            <w:shd w:val="clear" w:color="auto" w:fill="F6F8FC"/>
            <w:tcMar>
              <w:top w:w="70" w:type="dxa"/>
              <w:left w:w="110" w:type="dxa"/>
              <w:bottom w:w="70" w:type="dxa"/>
              <w:right w:w="110" w:type="dxa"/>
            </w:tcMar>
          </w:tcPr>
          <w:p w14:paraId="5CB309DF" w14:textId="77777777" w:rsidR="0031632C" w:rsidRDefault="003C5286">
            <w:pPr>
              <w:keepNext/>
              <w:keepLines/>
              <w:spacing w:line="264" w:lineRule="auto"/>
            </w:pPr>
            <w:r>
              <w:rPr>
                <w:sz w:val="19"/>
                <w:szCs w:val="19"/>
              </w:rPr>
              <w:t>0.75%</w:t>
            </w:r>
          </w:p>
        </w:tc>
      </w:tr>
      <w:tr w:rsidR="0031632C" w14:paraId="1B585C8F" w14:textId="77777777">
        <w:tblPrEx>
          <w:tblCellMar>
            <w:top w:w="0" w:type="dxa"/>
            <w:bottom w:w="0" w:type="dxa"/>
          </w:tblCellMar>
        </w:tblPrEx>
        <w:trPr>
          <w:cantSplit/>
        </w:trPr>
        <w:tc>
          <w:tcPr>
            <w:tcW w:w="5783" w:type="dxa"/>
            <w:tcMar>
              <w:top w:w="70" w:type="dxa"/>
              <w:left w:w="110" w:type="dxa"/>
              <w:bottom w:w="70" w:type="dxa"/>
              <w:right w:w="110" w:type="dxa"/>
            </w:tcMar>
          </w:tcPr>
          <w:p w14:paraId="0B30897C" w14:textId="77777777" w:rsidR="0031632C" w:rsidRDefault="003C5286">
            <w:pPr>
              <w:keepNext/>
              <w:keepLines/>
              <w:spacing w:line="264" w:lineRule="auto"/>
            </w:pPr>
            <w:r>
              <w:rPr>
                <w:sz w:val="19"/>
                <w:szCs w:val="19"/>
              </w:rPr>
              <w:t>Employment Injury &amp; Invalidity</w:t>
            </w:r>
          </w:p>
        </w:tc>
        <w:tc>
          <w:tcPr>
            <w:tcW w:w="1928" w:type="dxa"/>
            <w:tcMar>
              <w:top w:w="70" w:type="dxa"/>
              <w:left w:w="110" w:type="dxa"/>
              <w:bottom w:w="70" w:type="dxa"/>
              <w:right w:w="110" w:type="dxa"/>
            </w:tcMar>
          </w:tcPr>
          <w:p w14:paraId="6017135E" w14:textId="77777777" w:rsidR="0031632C" w:rsidRDefault="003C5286">
            <w:pPr>
              <w:keepNext/>
              <w:keepLines/>
              <w:spacing w:line="264" w:lineRule="auto"/>
            </w:pPr>
            <w:r>
              <w:rPr>
                <w:sz w:val="19"/>
                <w:szCs w:val="19"/>
              </w:rPr>
              <w:t>1.75%</w:t>
            </w:r>
          </w:p>
        </w:tc>
        <w:tc>
          <w:tcPr>
            <w:tcW w:w="1927" w:type="dxa"/>
            <w:tcMar>
              <w:top w:w="70" w:type="dxa"/>
              <w:left w:w="110" w:type="dxa"/>
              <w:bottom w:w="70" w:type="dxa"/>
              <w:right w:w="110" w:type="dxa"/>
            </w:tcMar>
          </w:tcPr>
          <w:p w14:paraId="704ED543" w14:textId="77777777" w:rsidR="0031632C" w:rsidRDefault="003C5286">
            <w:pPr>
              <w:keepNext/>
              <w:keepLines/>
              <w:spacing w:line="264" w:lineRule="auto"/>
            </w:pPr>
            <w:r>
              <w:rPr>
                <w:sz w:val="19"/>
                <w:szCs w:val="19"/>
              </w:rPr>
              <w:t>0.50%</w:t>
            </w:r>
          </w:p>
        </w:tc>
      </w:tr>
      <w:tr w:rsidR="0031632C" w14:paraId="1B4D1696" w14:textId="77777777">
        <w:tblPrEx>
          <w:tblCellMar>
            <w:top w:w="0" w:type="dxa"/>
            <w:bottom w:w="0" w:type="dxa"/>
          </w:tblCellMar>
        </w:tblPrEx>
        <w:trPr>
          <w:cantSplit/>
        </w:trPr>
        <w:tc>
          <w:tcPr>
            <w:tcW w:w="5783" w:type="dxa"/>
            <w:shd w:val="clear" w:color="auto" w:fill="F6F8FC"/>
            <w:tcMar>
              <w:top w:w="70" w:type="dxa"/>
              <w:left w:w="110" w:type="dxa"/>
              <w:bottom w:w="70" w:type="dxa"/>
              <w:right w:w="110" w:type="dxa"/>
            </w:tcMar>
          </w:tcPr>
          <w:p w14:paraId="27E39F1C" w14:textId="77777777" w:rsidR="0031632C" w:rsidRDefault="003C5286">
            <w:pPr>
              <w:keepNext/>
              <w:keepLines/>
              <w:spacing w:line="264" w:lineRule="auto"/>
            </w:pPr>
            <w:r>
              <w:rPr>
                <w:sz w:val="19"/>
                <w:szCs w:val="19"/>
              </w:rPr>
              <w:t>Employment Injury Only</w:t>
            </w:r>
          </w:p>
        </w:tc>
        <w:tc>
          <w:tcPr>
            <w:tcW w:w="1928" w:type="dxa"/>
            <w:shd w:val="clear" w:color="auto" w:fill="F6F8FC"/>
            <w:tcMar>
              <w:top w:w="70" w:type="dxa"/>
              <w:left w:w="110" w:type="dxa"/>
              <w:bottom w:w="70" w:type="dxa"/>
              <w:right w:w="110" w:type="dxa"/>
            </w:tcMar>
          </w:tcPr>
          <w:p w14:paraId="625BC1BF" w14:textId="77777777" w:rsidR="0031632C" w:rsidRDefault="003C5286">
            <w:pPr>
              <w:keepNext/>
              <w:keepLines/>
              <w:spacing w:line="264" w:lineRule="auto"/>
            </w:pPr>
            <w:r>
              <w:rPr>
                <w:sz w:val="19"/>
                <w:szCs w:val="19"/>
              </w:rPr>
              <w:t>1.25%</w:t>
            </w:r>
          </w:p>
        </w:tc>
        <w:tc>
          <w:tcPr>
            <w:tcW w:w="1927" w:type="dxa"/>
            <w:shd w:val="clear" w:color="auto" w:fill="F6F8FC"/>
            <w:tcMar>
              <w:top w:w="70" w:type="dxa"/>
              <w:left w:w="110" w:type="dxa"/>
              <w:bottom w:w="70" w:type="dxa"/>
              <w:right w:w="110" w:type="dxa"/>
            </w:tcMar>
          </w:tcPr>
          <w:p w14:paraId="7524AEA6" w14:textId="77777777" w:rsidR="0031632C" w:rsidRDefault="003C5286">
            <w:pPr>
              <w:keepNext/>
              <w:keepLines/>
              <w:spacing w:line="264" w:lineRule="auto"/>
            </w:pPr>
            <w:r>
              <w:rPr>
                <w:sz w:val="19"/>
                <w:szCs w:val="19"/>
              </w:rPr>
              <w:t>0.00%</w:t>
            </w:r>
          </w:p>
        </w:tc>
      </w:tr>
      <w:tr w:rsidR="0031632C" w14:paraId="36389404" w14:textId="77777777">
        <w:tblPrEx>
          <w:tblCellMar>
            <w:top w:w="0" w:type="dxa"/>
            <w:bottom w:w="0" w:type="dxa"/>
          </w:tblCellMar>
        </w:tblPrEx>
        <w:trPr>
          <w:cantSplit/>
        </w:trPr>
        <w:tc>
          <w:tcPr>
            <w:tcW w:w="5783" w:type="dxa"/>
            <w:tcMar>
              <w:top w:w="70" w:type="dxa"/>
              <w:left w:w="110" w:type="dxa"/>
              <w:bottom w:w="70" w:type="dxa"/>
              <w:right w:w="110" w:type="dxa"/>
            </w:tcMar>
          </w:tcPr>
          <w:p w14:paraId="77682AC4" w14:textId="77777777" w:rsidR="0031632C" w:rsidRDefault="003C5286">
            <w:pPr>
              <w:keepLines/>
              <w:spacing w:line="264" w:lineRule="auto"/>
            </w:pPr>
            <w:r>
              <w:rPr>
                <w:sz w:val="19"/>
                <w:szCs w:val="19"/>
              </w:rPr>
              <w:t>No Contribution</w:t>
            </w:r>
          </w:p>
        </w:tc>
        <w:tc>
          <w:tcPr>
            <w:tcW w:w="1928" w:type="dxa"/>
            <w:tcMar>
              <w:top w:w="70" w:type="dxa"/>
              <w:left w:w="110" w:type="dxa"/>
              <w:bottom w:w="70" w:type="dxa"/>
              <w:right w:w="110" w:type="dxa"/>
            </w:tcMar>
          </w:tcPr>
          <w:p w14:paraId="723D9CD5" w14:textId="77777777" w:rsidR="0031632C" w:rsidRDefault="003C5286">
            <w:pPr>
              <w:keepLines/>
              <w:spacing w:line="264" w:lineRule="auto"/>
            </w:pPr>
            <w:r>
              <w:rPr>
                <w:sz w:val="19"/>
                <w:szCs w:val="19"/>
              </w:rPr>
              <w:t>0.00%</w:t>
            </w:r>
          </w:p>
        </w:tc>
        <w:tc>
          <w:tcPr>
            <w:tcW w:w="1927" w:type="dxa"/>
            <w:tcMar>
              <w:top w:w="70" w:type="dxa"/>
              <w:left w:w="110" w:type="dxa"/>
              <w:bottom w:w="70" w:type="dxa"/>
              <w:right w:w="110" w:type="dxa"/>
            </w:tcMar>
          </w:tcPr>
          <w:p w14:paraId="40B68C7E" w14:textId="77777777" w:rsidR="0031632C" w:rsidRDefault="003C5286">
            <w:pPr>
              <w:keepLines/>
              <w:spacing w:line="264" w:lineRule="auto"/>
            </w:pPr>
            <w:r>
              <w:rPr>
                <w:sz w:val="19"/>
                <w:szCs w:val="19"/>
              </w:rPr>
              <w:t>0.00%</w:t>
            </w:r>
          </w:p>
        </w:tc>
      </w:tr>
    </w:tbl>
    <w:p w14:paraId="339339EA" w14:textId="77777777" w:rsidR="0031632C" w:rsidRDefault="0031632C">
      <w:pPr>
        <w:spacing w:after="120"/>
      </w:pPr>
    </w:p>
    <w:p w14:paraId="3221A565" w14:textId="77777777" w:rsidR="0031632C" w:rsidRDefault="003C5286">
      <w:pPr>
        <w:spacing w:after="140" w:line="288" w:lineRule="auto"/>
      </w:pPr>
      <w:r>
        <w:t xml:space="preserve">Contributions come from the published PERKESO table (reproduced exactly by </w:t>
      </w:r>
      <w:r>
        <w:rPr>
          <w:rFonts w:ascii="Consolas" w:eastAsia="Consolas" w:hAnsi="Consolas" w:cs="Consolas"/>
          <w:color w:val="1F3A68"/>
          <w:sz w:val="19"/>
          <w:szCs w:val="19"/>
        </w:rPr>
        <w:t>socsoBaseEmployer</w:t>
      </w:r>
      <w:r>
        <w:t>), scaled to the category and rounded to the nearest 5 sen. Wage ceiling RM 6,000. Lindung 24 is optional 24-hour cover adding 0.75% to the employee share; payroll.my defaults to it, and so does FinSim.</w:t>
      </w:r>
    </w:p>
    <w:p w14:paraId="4FD2CFEF" w14:textId="77777777" w:rsidR="0031632C" w:rsidRDefault="003C5286">
      <w:pPr>
        <w:pStyle w:val="Heading2"/>
      </w:pPr>
      <w:bookmarkStart w:id="57" w:name="_Toc241063544"/>
      <w:r>
        <w:t>A.4 EIS and EPF</w:t>
      </w:r>
      <w:bookmarkEnd w:id="57"/>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891"/>
        <w:gridCol w:w="6747"/>
      </w:tblGrid>
      <w:tr w:rsidR="0031632C" w14:paraId="3F365F2A" w14:textId="77777777">
        <w:tblPrEx>
          <w:tblCellMar>
            <w:top w:w="0" w:type="dxa"/>
            <w:bottom w:w="0" w:type="dxa"/>
          </w:tblCellMar>
        </w:tblPrEx>
        <w:trPr>
          <w:cantSplit/>
          <w:tblHeader/>
        </w:trPr>
        <w:tc>
          <w:tcPr>
            <w:tcW w:w="2891" w:type="dxa"/>
            <w:shd w:val="clear" w:color="auto" w:fill="004BAF"/>
            <w:tcMar>
              <w:top w:w="70" w:type="dxa"/>
              <w:left w:w="110" w:type="dxa"/>
              <w:bottom w:w="70" w:type="dxa"/>
              <w:right w:w="110" w:type="dxa"/>
            </w:tcMar>
          </w:tcPr>
          <w:p w14:paraId="657FDF29" w14:textId="77777777" w:rsidR="0031632C" w:rsidRDefault="003C5286">
            <w:pPr>
              <w:keepNext/>
              <w:keepLines/>
              <w:spacing w:line="264" w:lineRule="auto"/>
            </w:pPr>
            <w:r>
              <w:rPr>
                <w:b/>
                <w:bCs/>
                <w:color w:val="FFFFFF"/>
                <w:sz w:val="19"/>
                <w:szCs w:val="19"/>
              </w:rPr>
              <w:t>Item</w:t>
            </w:r>
          </w:p>
        </w:tc>
        <w:tc>
          <w:tcPr>
            <w:tcW w:w="6747" w:type="dxa"/>
            <w:shd w:val="clear" w:color="auto" w:fill="004BAF"/>
            <w:tcMar>
              <w:top w:w="70" w:type="dxa"/>
              <w:left w:w="110" w:type="dxa"/>
              <w:bottom w:w="70" w:type="dxa"/>
              <w:right w:w="110" w:type="dxa"/>
            </w:tcMar>
          </w:tcPr>
          <w:p w14:paraId="75A111D7" w14:textId="77777777" w:rsidR="0031632C" w:rsidRDefault="003C5286">
            <w:pPr>
              <w:keepNext/>
              <w:keepLines/>
              <w:spacing w:line="264" w:lineRule="auto"/>
            </w:pPr>
            <w:r>
              <w:rPr>
                <w:b/>
                <w:bCs/>
                <w:color w:val="FFFFFF"/>
                <w:sz w:val="19"/>
                <w:szCs w:val="19"/>
              </w:rPr>
              <w:t>Built-in rule</w:t>
            </w:r>
          </w:p>
        </w:tc>
      </w:tr>
      <w:tr w:rsidR="0031632C" w14:paraId="2554A769" w14:textId="77777777">
        <w:tblPrEx>
          <w:tblCellMar>
            <w:top w:w="0" w:type="dxa"/>
            <w:bottom w:w="0" w:type="dxa"/>
          </w:tblCellMar>
        </w:tblPrEx>
        <w:trPr>
          <w:cantSplit/>
        </w:trPr>
        <w:tc>
          <w:tcPr>
            <w:tcW w:w="2891" w:type="dxa"/>
            <w:tcMar>
              <w:top w:w="70" w:type="dxa"/>
              <w:left w:w="110" w:type="dxa"/>
              <w:bottom w:w="70" w:type="dxa"/>
              <w:right w:w="110" w:type="dxa"/>
            </w:tcMar>
          </w:tcPr>
          <w:p w14:paraId="23EDA40E" w14:textId="77777777" w:rsidR="0031632C" w:rsidRDefault="003C5286">
            <w:pPr>
              <w:keepNext/>
              <w:keepLines/>
              <w:spacing w:line="264" w:lineRule="auto"/>
            </w:pPr>
            <w:r>
              <w:rPr>
                <w:sz w:val="19"/>
                <w:szCs w:val="19"/>
              </w:rPr>
              <w:t>EIS (SIP)</w:t>
            </w:r>
          </w:p>
        </w:tc>
        <w:tc>
          <w:tcPr>
            <w:tcW w:w="6747" w:type="dxa"/>
            <w:tcMar>
              <w:top w:w="70" w:type="dxa"/>
              <w:left w:w="110" w:type="dxa"/>
              <w:bottom w:w="70" w:type="dxa"/>
              <w:right w:w="110" w:type="dxa"/>
            </w:tcMar>
          </w:tcPr>
          <w:p w14:paraId="6EBB5FBC" w14:textId="77777777" w:rsidR="0031632C" w:rsidRDefault="003C5286">
            <w:pPr>
              <w:keepNext/>
              <w:keepLines/>
              <w:spacing w:line="264" w:lineRule="auto"/>
            </w:pPr>
            <w:r>
              <w:rPr>
                <w:sz w:val="19"/>
                <w:szCs w:val="19"/>
              </w:rPr>
              <w:t>Band top × 0.2% − RM 0.10 per side; employer share equals employee share; wage ceiling RM 6,000</w:t>
            </w:r>
          </w:p>
        </w:tc>
      </w:tr>
      <w:tr w:rsidR="0031632C" w14:paraId="6A853D17"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3BA72137" w14:textId="77777777" w:rsidR="0031632C" w:rsidRDefault="003C5286">
            <w:pPr>
              <w:keepNext/>
              <w:keepLines/>
              <w:spacing w:line="264" w:lineRule="auto"/>
            </w:pPr>
            <w:r>
              <w:rPr>
                <w:sz w:val="19"/>
                <w:szCs w:val="19"/>
              </w:rPr>
              <w:t>EPF contribution</w:t>
            </w:r>
          </w:p>
        </w:tc>
        <w:tc>
          <w:tcPr>
            <w:tcW w:w="6747" w:type="dxa"/>
            <w:shd w:val="clear" w:color="auto" w:fill="F6F8FC"/>
            <w:tcMar>
              <w:top w:w="70" w:type="dxa"/>
              <w:left w:w="110" w:type="dxa"/>
              <w:bottom w:w="70" w:type="dxa"/>
              <w:right w:w="110" w:type="dxa"/>
            </w:tcMar>
          </w:tcPr>
          <w:p w14:paraId="15B20C0E" w14:textId="77777777" w:rsidR="0031632C" w:rsidRDefault="003C5286">
            <w:pPr>
              <w:keepNext/>
              <w:keepLines/>
              <w:spacing w:line="264" w:lineRule="auto"/>
            </w:pPr>
            <w:r>
              <w:rPr>
                <w:sz w:val="19"/>
                <w:szCs w:val="19"/>
              </w:rPr>
              <w:t>Third Schedule: wage to the top of its RM 20 band, rate applied, rounded up to the ringgit; exact percentage above RM 20,000</w:t>
            </w:r>
          </w:p>
        </w:tc>
      </w:tr>
      <w:tr w:rsidR="0031632C" w14:paraId="28D55DF9" w14:textId="77777777">
        <w:tblPrEx>
          <w:tblCellMar>
            <w:top w:w="0" w:type="dxa"/>
            <w:bottom w:w="0" w:type="dxa"/>
          </w:tblCellMar>
        </w:tblPrEx>
        <w:trPr>
          <w:cantSplit/>
        </w:trPr>
        <w:tc>
          <w:tcPr>
            <w:tcW w:w="2891" w:type="dxa"/>
            <w:tcMar>
              <w:top w:w="70" w:type="dxa"/>
              <w:left w:w="110" w:type="dxa"/>
              <w:bottom w:w="70" w:type="dxa"/>
              <w:right w:w="110" w:type="dxa"/>
            </w:tcMar>
          </w:tcPr>
          <w:p w14:paraId="14858A8D" w14:textId="77777777" w:rsidR="0031632C" w:rsidRDefault="003C5286">
            <w:pPr>
              <w:keepNext/>
              <w:keepLines/>
              <w:spacing w:line="264" w:lineRule="auto"/>
            </w:pPr>
            <w:r>
              <w:rPr>
                <w:sz w:val="19"/>
                <w:szCs w:val="19"/>
              </w:rPr>
              <w:t>EPF rates offered</w:t>
            </w:r>
          </w:p>
        </w:tc>
        <w:tc>
          <w:tcPr>
            <w:tcW w:w="6747" w:type="dxa"/>
            <w:tcMar>
              <w:top w:w="70" w:type="dxa"/>
              <w:left w:w="110" w:type="dxa"/>
              <w:bottom w:w="70" w:type="dxa"/>
              <w:right w:w="110" w:type="dxa"/>
            </w:tcMar>
          </w:tcPr>
          <w:p w14:paraId="62210BFA" w14:textId="77777777" w:rsidR="0031632C" w:rsidRDefault="003C5286">
            <w:pPr>
              <w:keepNext/>
              <w:keepLines/>
              <w:spacing w:line="264" w:lineRule="auto"/>
            </w:pPr>
            <w:r>
              <w:rPr>
                <w:sz w:val="19"/>
                <w:szCs w:val="19"/>
              </w:rPr>
              <w:t>Employee 11 / 9 / 8%; employer 13 / 12%</w:t>
            </w:r>
          </w:p>
        </w:tc>
      </w:tr>
      <w:tr w:rsidR="0031632C" w14:paraId="52CEA8A1"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1C82DF5E" w14:textId="77777777" w:rsidR="0031632C" w:rsidRDefault="003C5286">
            <w:pPr>
              <w:keepNext/>
              <w:keepLines/>
              <w:spacing w:line="264" w:lineRule="auto"/>
            </w:pPr>
            <w:r>
              <w:rPr>
                <w:sz w:val="19"/>
                <w:szCs w:val="19"/>
              </w:rPr>
              <w:t>EPF accounts (</w:t>
            </w:r>
            <w:r>
              <w:rPr>
                <w:rFonts w:ascii="Consolas" w:eastAsia="Consolas" w:hAnsi="Consolas" w:cs="Consolas"/>
                <w:color w:val="1F3A68"/>
                <w:sz w:val="17"/>
                <w:szCs w:val="17"/>
              </w:rPr>
              <w:t>EPF_ACCOUNTS</w:t>
            </w:r>
            <w:r>
              <w:rPr>
                <w:sz w:val="19"/>
                <w:szCs w:val="19"/>
              </w:rPr>
              <w:t>)</w:t>
            </w:r>
          </w:p>
        </w:tc>
        <w:tc>
          <w:tcPr>
            <w:tcW w:w="6747" w:type="dxa"/>
            <w:shd w:val="clear" w:color="auto" w:fill="F6F8FC"/>
            <w:tcMar>
              <w:top w:w="70" w:type="dxa"/>
              <w:left w:w="110" w:type="dxa"/>
              <w:bottom w:w="70" w:type="dxa"/>
              <w:right w:w="110" w:type="dxa"/>
            </w:tcMar>
          </w:tcPr>
          <w:p w14:paraId="63BFDEAE" w14:textId="77777777" w:rsidR="0031632C" w:rsidRDefault="003C5286">
            <w:pPr>
              <w:keepNext/>
              <w:keepLines/>
              <w:spacing w:line="264" w:lineRule="auto"/>
            </w:pPr>
            <w:r>
              <w:rPr>
                <w:sz w:val="19"/>
                <w:szCs w:val="19"/>
              </w:rPr>
              <w:t>Akaun 1 75%, Akaun 2 15%, Akaun 3 10% (May 2024 restructure)</w:t>
            </w:r>
          </w:p>
        </w:tc>
      </w:tr>
      <w:tr w:rsidR="0031632C" w14:paraId="5CA97D40" w14:textId="77777777">
        <w:tblPrEx>
          <w:tblCellMar>
            <w:top w:w="0" w:type="dxa"/>
            <w:bottom w:w="0" w:type="dxa"/>
          </w:tblCellMar>
        </w:tblPrEx>
        <w:trPr>
          <w:cantSplit/>
        </w:trPr>
        <w:tc>
          <w:tcPr>
            <w:tcW w:w="2891" w:type="dxa"/>
            <w:tcMar>
              <w:top w:w="70" w:type="dxa"/>
              <w:left w:w="110" w:type="dxa"/>
              <w:bottom w:w="70" w:type="dxa"/>
              <w:right w:w="110" w:type="dxa"/>
            </w:tcMar>
          </w:tcPr>
          <w:p w14:paraId="5D280626" w14:textId="77777777" w:rsidR="0031632C" w:rsidRDefault="003C5286">
            <w:pPr>
              <w:keepNext/>
              <w:keepLines/>
              <w:spacing w:line="264" w:lineRule="auto"/>
            </w:pPr>
            <w:r>
              <w:rPr>
                <w:sz w:val="19"/>
                <w:szCs w:val="19"/>
              </w:rPr>
              <w:t>EPF relief for PCB</w:t>
            </w:r>
          </w:p>
        </w:tc>
        <w:tc>
          <w:tcPr>
            <w:tcW w:w="6747" w:type="dxa"/>
            <w:tcMar>
              <w:top w:w="70" w:type="dxa"/>
              <w:left w:w="110" w:type="dxa"/>
              <w:bottom w:w="70" w:type="dxa"/>
              <w:right w:w="110" w:type="dxa"/>
            </w:tcMar>
          </w:tcPr>
          <w:p w14:paraId="6380BB97" w14:textId="77777777" w:rsidR="0031632C" w:rsidRDefault="003C5286">
            <w:pPr>
              <w:keepNext/>
              <w:keepLines/>
              <w:spacing w:line="264" w:lineRule="auto"/>
            </w:pPr>
            <w:r>
              <w:rPr>
                <w:sz w:val="19"/>
                <w:szCs w:val="19"/>
              </w:rPr>
              <w:t>Capped at RM 4,000 a year</w:t>
            </w:r>
          </w:p>
        </w:tc>
      </w:tr>
      <w:tr w:rsidR="0031632C" w14:paraId="52932126" w14:textId="77777777">
        <w:tblPrEx>
          <w:tblCellMar>
            <w:top w:w="0" w:type="dxa"/>
            <w:bottom w:w="0" w:type="dxa"/>
          </w:tblCellMar>
        </w:tblPrEx>
        <w:trPr>
          <w:cantSplit/>
        </w:trPr>
        <w:tc>
          <w:tcPr>
            <w:tcW w:w="2891" w:type="dxa"/>
            <w:shd w:val="clear" w:color="auto" w:fill="F6F8FC"/>
            <w:tcMar>
              <w:top w:w="70" w:type="dxa"/>
              <w:left w:w="110" w:type="dxa"/>
              <w:bottom w:w="70" w:type="dxa"/>
              <w:right w:w="110" w:type="dxa"/>
            </w:tcMar>
          </w:tcPr>
          <w:p w14:paraId="6D36E194" w14:textId="77777777" w:rsidR="0031632C" w:rsidRDefault="003C5286">
            <w:pPr>
              <w:keepLines/>
              <w:spacing w:line="264" w:lineRule="auto"/>
            </w:pPr>
            <w:r>
              <w:rPr>
                <w:sz w:val="19"/>
                <w:szCs w:val="19"/>
              </w:rPr>
              <w:t>Dividend crediting</w:t>
            </w:r>
          </w:p>
        </w:tc>
        <w:tc>
          <w:tcPr>
            <w:tcW w:w="6747" w:type="dxa"/>
            <w:shd w:val="clear" w:color="auto" w:fill="F6F8FC"/>
            <w:tcMar>
              <w:top w:w="70" w:type="dxa"/>
              <w:left w:w="110" w:type="dxa"/>
              <w:bottom w:w="70" w:type="dxa"/>
              <w:right w:w="110" w:type="dxa"/>
            </w:tcMar>
          </w:tcPr>
          <w:p w14:paraId="6D78E918" w14:textId="77777777" w:rsidR="0031632C" w:rsidRDefault="003C5286">
            <w:pPr>
              <w:keepLines/>
              <w:spacing w:line="264" w:lineRule="auto"/>
            </w:pPr>
            <w:r>
              <w:rPr>
                <w:sz w:val="19"/>
                <w:szCs w:val="19"/>
              </w:rPr>
              <w:t>Once a year; contributions weighted by months held (5.5/12 across twelve equal contributions)</w:t>
            </w:r>
          </w:p>
        </w:tc>
      </w:tr>
    </w:tbl>
    <w:p w14:paraId="716B8A24" w14:textId="77777777" w:rsidR="0031632C" w:rsidRDefault="0031632C">
      <w:pPr>
        <w:spacing w:after="120"/>
      </w:pPr>
    </w:p>
    <w:p w14:paraId="459F7107" w14:textId="77777777" w:rsidR="0031632C" w:rsidRDefault="003C5286">
      <w:pPr>
        <w:pStyle w:val="Heading2"/>
      </w:pPr>
      <w:bookmarkStart w:id="58" w:name="_Toc241063545"/>
      <w:r>
        <w:lastRenderedPageBreak/>
        <w:t>A.5 DSR caps and bands</w:t>
      </w:r>
      <w:bookmarkEnd w:id="58"/>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4337"/>
        <w:gridCol w:w="5301"/>
      </w:tblGrid>
      <w:tr w:rsidR="0031632C" w14:paraId="3D56E791" w14:textId="77777777">
        <w:tblPrEx>
          <w:tblCellMar>
            <w:top w:w="0" w:type="dxa"/>
            <w:bottom w:w="0" w:type="dxa"/>
          </w:tblCellMar>
        </w:tblPrEx>
        <w:trPr>
          <w:cantSplit/>
          <w:tblHeader/>
        </w:trPr>
        <w:tc>
          <w:tcPr>
            <w:tcW w:w="4337" w:type="dxa"/>
            <w:shd w:val="clear" w:color="auto" w:fill="004BAF"/>
            <w:tcMar>
              <w:top w:w="70" w:type="dxa"/>
              <w:left w:w="110" w:type="dxa"/>
              <w:bottom w:w="70" w:type="dxa"/>
              <w:right w:w="110" w:type="dxa"/>
            </w:tcMar>
          </w:tcPr>
          <w:p w14:paraId="10BFED64" w14:textId="77777777" w:rsidR="0031632C" w:rsidRDefault="003C5286">
            <w:pPr>
              <w:keepNext/>
              <w:keepLines/>
              <w:spacing w:line="264" w:lineRule="auto"/>
            </w:pPr>
            <w:r>
              <w:rPr>
                <w:b/>
                <w:bCs/>
                <w:color w:val="FFFFFF"/>
                <w:sz w:val="19"/>
                <w:szCs w:val="19"/>
              </w:rPr>
              <w:t>Setting</w:t>
            </w:r>
          </w:p>
        </w:tc>
        <w:tc>
          <w:tcPr>
            <w:tcW w:w="5301" w:type="dxa"/>
            <w:shd w:val="clear" w:color="auto" w:fill="004BAF"/>
            <w:tcMar>
              <w:top w:w="70" w:type="dxa"/>
              <w:left w:w="110" w:type="dxa"/>
              <w:bottom w:w="70" w:type="dxa"/>
              <w:right w:w="110" w:type="dxa"/>
            </w:tcMar>
          </w:tcPr>
          <w:p w14:paraId="2E02D29F" w14:textId="77777777" w:rsidR="0031632C" w:rsidRDefault="003C5286">
            <w:pPr>
              <w:keepNext/>
              <w:keepLines/>
              <w:spacing w:line="264" w:lineRule="auto"/>
            </w:pPr>
            <w:r>
              <w:rPr>
                <w:b/>
                <w:bCs/>
                <w:color w:val="FFFFFF"/>
                <w:sz w:val="19"/>
                <w:szCs w:val="19"/>
              </w:rPr>
              <w:t>Value</w:t>
            </w:r>
          </w:p>
        </w:tc>
      </w:tr>
      <w:tr w:rsidR="0031632C" w14:paraId="04735638" w14:textId="77777777">
        <w:tblPrEx>
          <w:tblCellMar>
            <w:top w:w="0" w:type="dxa"/>
            <w:bottom w:w="0" w:type="dxa"/>
          </w:tblCellMar>
        </w:tblPrEx>
        <w:trPr>
          <w:cantSplit/>
        </w:trPr>
        <w:tc>
          <w:tcPr>
            <w:tcW w:w="4337" w:type="dxa"/>
            <w:tcMar>
              <w:top w:w="70" w:type="dxa"/>
              <w:left w:w="110" w:type="dxa"/>
              <w:bottom w:w="70" w:type="dxa"/>
              <w:right w:w="110" w:type="dxa"/>
            </w:tcMar>
          </w:tcPr>
          <w:p w14:paraId="49FE7C4B" w14:textId="77777777" w:rsidR="0031632C" w:rsidRDefault="003C5286">
            <w:pPr>
              <w:keepNext/>
              <w:keepLines/>
              <w:spacing w:line="264" w:lineRule="auto"/>
            </w:pPr>
            <w:r>
              <w:rPr>
                <w:sz w:val="19"/>
                <w:szCs w:val="19"/>
              </w:rPr>
              <w:t>Caps (</w:t>
            </w:r>
            <w:r>
              <w:rPr>
                <w:rFonts w:ascii="Consolas" w:eastAsia="Consolas" w:hAnsi="Consolas" w:cs="Consolas"/>
                <w:color w:val="1F3A68"/>
                <w:sz w:val="17"/>
                <w:szCs w:val="17"/>
              </w:rPr>
              <w:t>DSR_CAPS</w:t>
            </w:r>
            <w:r>
              <w:rPr>
                <w:sz w:val="19"/>
                <w:szCs w:val="19"/>
              </w:rPr>
              <w:t>)</w:t>
            </w:r>
          </w:p>
        </w:tc>
        <w:tc>
          <w:tcPr>
            <w:tcW w:w="5301" w:type="dxa"/>
            <w:tcMar>
              <w:top w:w="70" w:type="dxa"/>
              <w:left w:w="110" w:type="dxa"/>
              <w:bottom w:w="70" w:type="dxa"/>
              <w:right w:w="110" w:type="dxa"/>
            </w:tcMar>
          </w:tcPr>
          <w:p w14:paraId="42F32230" w14:textId="77777777" w:rsidR="0031632C" w:rsidRDefault="003C5286">
            <w:pPr>
              <w:keepNext/>
              <w:keepLines/>
              <w:spacing w:line="264" w:lineRule="auto"/>
            </w:pPr>
            <w:r>
              <w:rPr>
                <w:sz w:val="19"/>
                <w:szCs w:val="19"/>
              </w:rPr>
              <w:t>Private 60% · GLC 70% · Government 80%</w:t>
            </w:r>
          </w:p>
        </w:tc>
      </w:tr>
      <w:tr w:rsidR="0031632C" w14:paraId="4A27B53B" w14:textId="77777777">
        <w:tblPrEx>
          <w:tblCellMar>
            <w:top w:w="0" w:type="dxa"/>
            <w:bottom w:w="0" w:type="dxa"/>
          </w:tblCellMar>
        </w:tblPrEx>
        <w:trPr>
          <w:cantSplit/>
        </w:trPr>
        <w:tc>
          <w:tcPr>
            <w:tcW w:w="4337" w:type="dxa"/>
            <w:shd w:val="clear" w:color="auto" w:fill="F6F8FC"/>
            <w:tcMar>
              <w:top w:w="70" w:type="dxa"/>
              <w:left w:w="110" w:type="dxa"/>
              <w:bottom w:w="70" w:type="dxa"/>
              <w:right w:w="110" w:type="dxa"/>
            </w:tcMar>
          </w:tcPr>
          <w:p w14:paraId="57BF6075" w14:textId="77777777" w:rsidR="0031632C" w:rsidRDefault="003C5286">
            <w:pPr>
              <w:keepNext/>
              <w:keepLines/>
              <w:spacing w:line="264" w:lineRule="auto"/>
            </w:pPr>
            <w:r>
              <w:rPr>
                <w:sz w:val="19"/>
                <w:szCs w:val="19"/>
              </w:rPr>
              <w:t>Credit card (</w:t>
            </w:r>
            <w:r>
              <w:rPr>
                <w:rFonts w:ascii="Consolas" w:eastAsia="Consolas" w:hAnsi="Consolas" w:cs="Consolas"/>
                <w:color w:val="1F3A68"/>
                <w:sz w:val="17"/>
                <w:szCs w:val="17"/>
              </w:rPr>
              <w:t>CARD_MIN_RATE</w:t>
            </w:r>
            <w:r>
              <w:rPr>
                <w:sz w:val="19"/>
                <w:szCs w:val="19"/>
              </w:rPr>
              <w:t>)</w:t>
            </w:r>
          </w:p>
        </w:tc>
        <w:tc>
          <w:tcPr>
            <w:tcW w:w="5301" w:type="dxa"/>
            <w:shd w:val="clear" w:color="auto" w:fill="F6F8FC"/>
            <w:tcMar>
              <w:top w:w="70" w:type="dxa"/>
              <w:left w:w="110" w:type="dxa"/>
              <w:bottom w:w="70" w:type="dxa"/>
              <w:right w:w="110" w:type="dxa"/>
            </w:tcMar>
          </w:tcPr>
          <w:p w14:paraId="63E45898" w14:textId="77777777" w:rsidR="0031632C" w:rsidRDefault="003C5286">
            <w:pPr>
              <w:keepNext/>
              <w:keepLines/>
              <w:spacing w:line="264" w:lineRule="auto"/>
            </w:pPr>
            <w:r>
              <w:rPr>
                <w:sz w:val="19"/>
                <w:szCs w:val="19"/>
              </w:rPr>
              <w:t>Counted at 5% of the balance</w:t>
            </w:r>
          </w:p>
        </w:tc>
      </w:tr>
      <w:tr w:rsidR="0031632C" w14:paraId="6BF9BD35" w14:textId="77777777">
        <w:tblPrEx>
          <w:tblCellMar>
            <w:top w:w="0" w:type="dxa"/>
            <w:bottom w:w="0" w:type="dxa"/>
          </w:tblCellMar>
        </w:tblPrEx>
        <w:trPr>
          <w:cantSplit/>
        </w:trPr>
        <w:tc>
          <w:tcPr>
            <w:tcW w:w="4337" w:type="dxa"/>
            <w:tcMar>
              <w:top w:w="70" w:type="dxa"/>
              <w:left w:w="110" w:type="dxa"/>
              <w:bottom w:w="70" w:type="dxa"/>
              <w:right w:w="110" w:type="dxa"/>
            </w:tcMar>
          </w:tcPr>
          <w:p w14:paraId="7060757E" w14:textId="77777777" w:rsidR="0031632C" w:rsidRDefault="003C5286">
            <w:pPr>
              <w:keepNext/>
              <w:keepLines/>
              <w:spacing w:line="264" w:lineRule="auto"/>
            </w:pPr>
            <w:r>
              <w:rPr>
                <w:sz w:val="19"/>
                <w:szCs w:val="19"/>
              </w:rPr>
              <w:t>EPF rate for net income (</w:t>
            </w:r>
            <w:r>
              <w:rPr>
                <w:rFonts w:ascii="Consolas" w:eastAsia="Consolas" w:hAnsi="Consolas" w:cs="Consolas"/>
                <w:color w:val="1F3A68"/>
                <w:sz w:val="17"/>
                <w:szCs w:val="17"/>
              </w:rPr>
              <w:t>DSR_EPF_RATE</w:t>
            </w:r>
            <w:r>
              <w:rPr>
                <w:sz w:val="19"/>
                <w:szCs w:val="19"/>
              </w:rPr>
              <w:t>)</w:t>
            </w:r>
          </w:p>
        </w:tc>
        <w:tc>
          <w:tcPr>
            <w:tcW w:w="5301" w:type="dxa"/>
            <w:tcMar>
              <w:top w:w="70" w:type="dxa"/>
              <w:left w:w="110" w:type="dxa"/>
              <w:bottom w:w="70" w:type="dxa"/>
              <w:right w:w="110" w:type="dxa"/>
            </w:tcMar>
          </w:tcPr>
          <w:p w14:paraId="3F88538A" w14:textId="77777777" w:rsidR="0031632C" w:rsidRDefault="003C5286">
            <w:pPr>
              <w:keepNext/>
              <w:keepLines/>
              <w:spacing w:line="264" w:lineRule="auto"/>
            </w:pPr>
            <w:r>
              <w:rPr>
                <w:sz w:val="19"/>
                <w:szCs w:val="19"/>
              </w:rPr>
              <w:t>11%</w:t>
            </w:r>
          </w:p>
        </w:tc>
      </w:tr>
      <w:tr w:rsidR="0031632C" w14:paraId="589EB4FD" w14:textId="77777777">
        <w:tblPrEx>
          <w:tblCellMar>
            <w:top w:w="0" w:type="dxa"/>
            <w:bottom w:w="0" w:type="dxa"/>
          </w:tblCellMar>
        </w:tblPrEx>
        <w:trPr>
          <w:cantSplit/>
        </w:trPr>
        <w:tc>
          <w:tcPr>
            <w:tcW w:w="4337" w:type="dxa"/>
            <w:shd w:val="clear" w:color="auto" w:fill="F6F8FC"/>
            <w:tcMar>
              <w:top w:w="70" w:type="dxa"/>
              <w:left w:w="110" w:type="dxa"/>
              <w:bottom w:w="70" w:type="dxa"/>
              <w:right w:w="110" w:type="dxa"/>
            </w:tcMar>
          </w:tcPr>
          <w:p w14:paraId="66DC7F8E" w14:textId="77777777" w:rsidR="0031632C" w:rsidRDefault="003C5286">
            <w:pPr>
              <w:keepLines/>
              <w:spacing w:line="264" w:lineRule="auto"/>
            </w:pPr>
            <w:r>
              <w:rPr>
                <w:sz w:val="19"/>
                <w:szCs w:val="19"/>
              </w:rPr>
              <w:t>Variable income counted</w:t>
            </w:r>
          </w:p>
        </w:tc>
        <w:tc>
          <w:tcPr>
            <w:tcW w:w="5301" w:type="dxa"/>
            <w:shd w:val="clear" w:color="auto" w:fill="F6F8FC"/>
            <w:tcMar>
              <w:top w:w="70" w:type="dxa"/>
              <w:left w:w="110" w:type="dxa"/>
              <w:bottom w:w="70" w:type="dxa"/>
              <w:right w:w="110" w:type="dxa"/>
            </w:tcMar>
          </w:tcPr>
          <w:p w14:paraId="34165A9B" w14:textId="77777777" w:rsidR="0031632C" w:rsidRDefault="003C5286">
            <w:pPr>
              <w:keepLines/>
              <w:spacing w:line="264" w:lineRule="auto"/>
            </w:pPr>
            <w:r>
              <w:rPr>
                <w:sz w:val="19"/>
                <w:szCs w:val="19"/>
              </w:rPr>
              <w:t>80% by default, adjustable</w:t>
            </w:r>
          </w:p>
        </w:tc>
      </w:tr>
    </w:tbl>
    <w:p w14:paraId="5B922F17" w14:textId="77777777" w:rsidR="0031632C" w:rsidRDefault="0031632C">
      <w:pPr>
        <w:spacing w:after="120"/>
      </w:pPr>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735"/>
        <w:gridCol w:w="2120"/>
        <w:gridCol w:w="5783"/>
      </w:tblGrid>
      <w:tr w:rsidR="0031632C" w14:paraId="1237749D" w14:textId="77777777">
        <w:tblPrEx>
          <w:tblCellMar>
            <w:top w:w="0" w:type="dxa"/>
            <w:bottom w:w="0" w:type="dxa"/>
          </w:tblCellMar>
        </w:tblPrEx>
        <w:trPr>
          <w:cantSplit/>
          <w:tblHeader/>
        </w:trPr>
        <w:tc>
          <w:tcPr>
            <w:tcW w:w="1735" w:type="dxa"/>
            <w:shd w:val="clear" w:color="auto" w:fill="004BAF"/>
            <w:tcMar>
              <w:top w:w="70" w:type="dxa"/>
              <w:left w:w="110" w:type="dxa"/>
              <w:bottom w:w="70" w:type="dxa"/>
              <w:right w:w="110" w:type="dxa"/>
            </w:tcMar>
          </w:tcPr>
          <w:p w14:paraId="122575C0" w14:textId="77777777" w:rsidR="0031632C" w:rsidRDefault="003C5286">
            <w:pPr>
              <w:keepNext/>
              <w:keepLines/>
              <w:spacing w:line="264" w:lineRule="auto"/>
            </w:pPr>
            <w:r>
              <w:rPr>
                <w:b/>
                <w:bCs/>
                <w:color w:val="FFFFFF"/>
                <w:sz w:val="19"/>
                <w:szCs w:val="19"/>
              </w:rPr>
              <w:t>DSR up to</w:t>
            </w:r>
          </w:p>
        </w:tc>
        <w:tc>
          <w:tcPr>
            <w:tcW w:w="2120" w:type="dxa"/>
            <w:shd w:val="clear" w:color="auto" w:fill="004BAF"/>
            <w:tcMar>
              <w:top w:w="70" w:type="dxa"/>
              <w:left w:w="110" w:type="dxa"/>
              <w:bottom w:w="70" w:type="dxa"/>
              <w:right w:w="110" w:type="dxa"/>
            </w:tcMar>
          </w:tcPr>
          <w:p w14:paraId="42230BE9" w14:textId="77777777" w:rsidR="0031632C" w:rsidRDefault="003C5286">
            <w:pPr>
              <w:keepNext/>
              <w:keepLines/>
              <w:spacing w:line="264" w:lineRule="auto"/>
            </w:pPr>
            <w:r>
              <w:rPr>
                <w:b/>
                <w:bCs/>
                <w:color w:val="FFFFFF"/>
                <w:sz w:val="19"/>
                <w:szCs w:val="19"/>
              </w:rPr>
              <w:t>Band</w:t>
            </w:r>
          </w:p>
        </w:tc>
        <w:tc>
          <w:tcPr>
            <w:tcW w:w="5783" w:type="dxa"/>
            <w:shd w:val="clear" w:color="auto" w:fill="004BAF"/>
            <w:tcMar>
              <w:top w:w="70" w:type="dxa"/>
              <w:left w:w="110" w:type="dxa"/>
              <w:bottom w:w="70" w:type="dxa"/>
              <w:right w:w="110" w:type="dxa"/>
            </w:tcMar>
          </w:tcPr>
          <w:p w14:paraId="558CB638" w14:textId="77777777" w:rsidR="0031632C" w:rsidRDefault="003C5286">
            <w:pPr>
              <w:keepNext/>
              <w:keepLines/>
              <w:spacing w:line="264" w:lineRule="auto"/>
            </w:pPr>
            <w:r>
              <w:rPr>
                <w:b/>
                <w:bCs/>
                <w:color w:val="FFFFFF"/>
                <w:sz w:val="19"/>
                <w:szCs w:val="19"/>
              </w:rPr>
              <w:t>What it means</w:t>
            </w:r>
          </w:p>
        </w:tc>
      </w:tr>
      <w:tr w:rsidR="0031632C" w14:paraId="3BD29C3C" w14:textId="77777777">
        <w:tblPrEx>
          <w:tblCellMar>
            <w:top w:w="0" w:type="dxa"/>
            <w:bottom w:w="0" w:type="dxa"/>
          </w:tblCellMar>
        </w:tblPrEx>
        <w:trPr>
          <w:cantSplit/>
        </w:trPr>
        <w:tc>
          <w:tcPr>
            <w:tcW w:w="1735" w:type="dxa"/>
            <w:tcMar>
              <w:top w:w="70" w:type="dxa"/>
              <w:left w:w="110" w:type="dxa"/>
              <w:bottom w:w="70" w:type="dxa"/>
              <w:right w:w="110" w:type="dxa"/>
            </w:tcMar>
          </w:tcPr>
          <w:p w14:paraId="74815E95" w14:textId="77777777" w:rsidR="0031632C" w:rsidRDefault="003C5286">
            <w:pPr>
              <w:keepNext/>
              <w:keepLines/>
              <w:spacing w:line="264" w:lineRule="auto"/>
            </w:pPr>
            <w:r>
              <w:rPr>
                <w:sz w:val="19"/>
                <w:szCs w:val="19"/>
              </w:rPr>
              <w:t>30%</w:t>
            </w:r>
          </w:p>
        </w:tc>
        <w:tc>
          <w:tcPr>
            <w:tcW w:w="2120" w:type="dxa"/>
            <w:tcMar>
              <w:top w:w="70" w:type="dxa"/>
              <w:left w:w="110" w:type="dxa"/>
              <w:bottom w:w="70" w:type="dxa"/>
              <w:right w:w="110" w:type="dxa"/>
            </w:tcMar>
          </w:tcPr>
          <w:p w14:paraId="22167922" w14:textId="77777777" w:rsidR="0031632C" w:rsidRDefault="003C5286">
            <w:pPr>
              <w:keepNext/>
              <w:keepLines/>
              <w:spacing w:line="264" w:lineRule="auto"/>
            </w:pPr>
            <w:r>
              <w:rPr>
                <w:sz w:val="19"/>
                <w:szCs w:val="19"/>
              </w:rPr>
              <w:t>Comfortable</w:t>
            </w:r>
          </w:p>
        </w:tc>
        <w:tc>
          <w:tcPr>
            <w:tcW w:w="5783" w:type="dxa"/>
            <w:tcMar>
              <w:top w:w="70" w:type="dxa"/>
              <w:left w:w="110" w:type="dxa"/>
              <w:bottom w:w="70" w:type="dxa"/>
              <w:right w:w="110" w:type="dxa"/>
            </w:tcMar>
          </w:tcPr>
          <w:p w14:paraId="5331E2B2" w14:textId="77777777" w:rsidR="0031632C" w:rsidRDefault="003C5286">
            <w:pPr>
              <w:keepNext/>
              <w:keepLines/>
              <w:spacing w:line="264" w:lineRule="auto"/>
            </w:pPr>
            <w:r>
              <w:rPr>
                <w:sz w:val="19"/>
                <w:szCs w:val="19"/>
              </w:rPr>
              <w:t>The ratio will not be what the application turns on</w:t>
            </w:r>
          </w:p>
        </w:tc>
      </w:tr>
      <w:tr w:rsidR="0031632C" w14:paraId="24AD4AFC"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19C06DE9" w14:textId="77777777" w:rsidR="0031632C" w:rsidRDefault="003C5286">
            <w:pPr>
              <w:keepNext/>
              <w:keepLines/>
              <w:spacing w:line="264" w:lineRule="auto"/>
            </w:pPr>
            <w:r>
              <w:rPr>
                <w:sz w:val="19"/>
                <w:szCs w:val="19"/>
              </w:rPr>
              <w:t>40%</w:t>
            </w:r>
          </w:p>
        </w:tc>
        <w:tc>
          <w:tcPr>
            <w:tcW w:w="2120" w:type="dxa"/>
            <w:shd w:val="clear" w:color="auto" w:fill="F6F8FC"/>
            <w:tcMar>
              <w:top w:w="70" w:type="dxa"/>
              <w:left w:w="110" w:type="dxa"/>
              <w:bottom w:w="70" w:type="dxa"/>
              <w:right w:w="110" w:type="dxa"/>
            </w:tcMar>
          </w:tcPr>
          <w:p w14:paraId="06453B65" w14:textId="77777777" w:rsidR="0031632C" w:rsidRDefault="003C5286">
            <w:pPr>
              <w:keepNext/>
              <w:keepLines/>
              <w:spacing w:line="264" w:lineRule="auto"/>
            </w:pPr>
            <w:r>
              <w:rPr>
                <w:sz w:val="19"/>
                <w:szCs w:val="19"/>
              </w:rPr>
              <w:t>Healthy</w:t>
            </w:r>
          </w:p>
        </w:tc>
        <w:tc>
          <w:tcPr>
            <w:tcW w:w="5783" w:type="dxa"/>
            <w:shd w:val="clear" w:color="auto" w:fill="F6F8FC"/>
            <w:tcMar>
              <w:top w:w="70" w:type="dxa"/>
              <w:left w:w="110" w:type="dxa"/>
              <w:bottom w:w="70" w:type="dxa"/>
              <w:right w:w="110" w:type="dxa"/>
            </w:tcMar>
          </w:tcPr>
          <w:p w14:paraId="29044A90" w14:textId="77777777" w:rsidR="0031632C" w:rsidRDefault="003C5286">
            <w:pPr>
              <w:keepNext/>
              <w:keepLines/>
              <w:spacing w:line="264" w:lineRule="auto"/>
            </w:pPr>
            <w:r>
              <w:rPr>
                <w:sz w:val="19"/>
                <w:szCs w:val="19"/>
              </w:rPr>
              <w:t>The level a bank likes to see</w:t>
            </w:r>
          </w:p>
        </w:tc>
      </w:tr>
      <w:tr w:rsidR="0031632C" w14:paraId="44186327" w14:textId="77777777">
        <w:tblPrEx>
          <w:tblCellMar>
            <w:top w:w="0" w:type="dxa"/>
            <w:bottom w:w="0" w:type="dxa"/>
          </w:tblCellMar>
        </w:tblPrEx>
        <w:trPr>
          <w:cantSplit/>
        </w:trPr>
        <w:tc>
          <w:tcPr>
            <w:tcW w:w="1735" w:type="dxa"/>
            <w:tcMar>
              <w:top w:w="70" w:type="dxa"/>
              <w:left w:w="110" w:type="dxa"/>
              <w:bottom w:w="70" w:type="dxa"/>
              <w:right w:w="110" w:type="dxa"/>
            </w:tcMar>
          </w:tcPr>
          <w:p w14:paraId="272262C4" w14:textId="77777777" w:rsidR="0031632C" w:rsidRDefault="003C5286">
            <w:pPr>
              <w:keepNext/>
              <w:keepLines/>
              <w:spacing w:line="264" w:lineRule="auto"/>
            </w:pPr>
            <w:r>
              <w:rPr>
                <w:sz w:val="19"/>
                <w:szCs w:val="19"/>
              </w:rPr>
              <w:t>60%</w:t>
            </w:r>
          </w:p>
        </w:tc>
        <w:tc>
          <w:tcPr>
            <w:tcW w:w="2120" w:type="dxa"/>
            <w:tcMar>
              <w:top w:w="70" w:type="dxa"/>
              <w:left w:w="110" w:type="dxa"/>
              <w:bottom w:w="70" w:type="dxa"/>
              <w:right w:w="110" w:type="dxa"/>
            </w:tcMar>
          </w:tcPr>
          <w:p w14:paraId="6D33BC09" w14:textId="77777777" w:rsidR="0031632C" w:rsidRDefault="003C5286">
            <w:pPr>
              <w:keepNext/>
              <w:keepLines/>
              <w:spacing w:line="264" w:lineRule="auto"/>
            </w:pPr>
            <w:r>
              <w:rPr>
                <w:sz w:val="19"/>
                <w:szCs w:val="19"/>
              </w:rPr>
              <w:t>Acceptable</w:t>
            </w:r>
          </w:p>
        </w:tc>
        <w:tc>
          <w:tcPr>
            <w:tcW w:w="5783" w:type="dxa"/>
            <w:tcMar>
              <w:top w:w="70" w:type="dxa"/>
              <w:left w:w="110" w:type="dxa"/>
              <w:bottom w:w="70" w:type="dxa"/>
              <w:right w:w="110" w:type="dxa"/>
            </w:tcMar>
          </w:tcPr>
          <w:p w14:paraId="74C1A65E" w14:textId="77777777" w:rsidR="0031632C" w:rsidRDefault="003C5286">
            <w:pPr>
              <w:keepNext/>
              <w:keepLines/>
              <w:spacing w:line="264" w:lineRule="auto"/>
            </w:pPr>
            <w:r>
              <w:rPr>
                <w:sz w:val="19"/>
                <w:szCs w:val="19"/>
              </w:rPr>
              <w:t>Approved, though the amount may be trimmed</w:t>
            </w:r>
          </w:p>
        </w:tc>
      </w:tr>
      <w:tr w:rsidR="0031632C" w14:paraId="4A230C37"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76A0A482" w14:textId="77777777" w:rsidR="0031632C" w:rsidRDefault="003C5286">
            <w:pPr>
              <w:keepNext/>
              <w:keepLines/>
              <w:spacing w:line="264" w:lineRule="auto"/>
            </w:pPr>
            <w:r>
              <w:rPr>
                <w:sz w:val="19"/>
                <w:szCs w:val="19"/>
              </w:rPr>
              <w:t>70%</w:t>
            </w:r>
          </w:p>
        </w:tc>
        <w:tc>
          <w:tcPr>
            <w:tcW w:w="2120" w:type="dxa"/>
            <w:shd w:val="clear" w:color="auto" w:fill="F6F8FC"/>
            <w:tcMar>
              <w:top w:w="70" w:type="dxa"/>
              <w:left w:w="110" w:type="dxa"/>
              <w:bottom w:w="70" w:type="dxa"/>
              <w:right w:w="110" w:type="dxa"/>
            </w:tcMar>
          </w:tcPr>
          <w:p w14:paraId="0BD40B29" w14:textId="77777777" w:rsidR="0031632C" w:rsidRDefault="003C5286">
            <w:pPr>
              <w:keepNext/>
              <w:keepLines/>
              <w:spacing w:line="264" w:lineRule="auto"/>
            </w:pPr>
            <w:r>
              <w:rPr>
                <w:sz w:val="19"/>
                <w:szCs w:val="19"/>
              </w:rPr>
              <w:t>High risk</w:t>
            </w:r>
          </w:p>
        </w:tc>
        <w:tc>
          <w:tcPr>
            <w:tcW w:w="5783" w:type="dxa"/>
            <w:shd w:val="clear" w:color="auto" w:fill="F6F8FC"/>
            <w:tcMar>
              <w:top w:w="70" w:type="dxa"/>
              <w:left w:w="110" w:type="dxa"/>
              <w:bottom w:w="70" w:type="dxa"/>
              <w:right w:w="110" w:type="dxa"/>
            </w:tcMar>
          </w:tcPr>
          <w:p w14:paraId="60BCE827" w14:textId="77777777" w:rsidR="0031632C" w:rsidRDefault="003C5286">
            <w:pPr>
              <w:keepNext/>
              <w:keepLines/>
              <w:spacing w:line="264" w:lineRule="auto"/>
            </w:pPr>
            <w:r>
              <w:rPr>
                <w:sz w:val="19"/>
                <w:szCs w:val="19"/>
              </w:rPr>
              <w:t>Needs a big income, a guarantor or something pledged</w:t>
            </w:r>
          </w:p>
        </w:tc>
      </w:tr>
      <w:tr w:rsidR="0031632C" w14:paraId="7565A6FE" w14:textId="77777777">
        <w:tblPrEx>
          <w:tblCellMar>
            <w:top w:w="0" w:type="dxa"/>
            <w:bottom w:w="0" w:type="dxa"/>
          </w:tblCellMar>
        </w:tblPrEx>
        <w:trPr>
          <w:cantSplit/>
        </w:trPr>
        <w:tc>
          <w:tcPr>
            <w:tcW w:w="1735" w:type="dxa"/>
            <w:tcMar>
              <w:top w:w="70" w:type="dxa"/>
              <w:left w:w="110" w:type="dxa"/>
              <w:bottom w:w="70" w:type="dxa"/>
              <w:right w:w="110" w:type="dxa"/>
            </w:tcMar>
          </w:tcPr>
          <w:p w14:paraId="3D9870F9" w14:textId="77777777" w:rsidR="0031632C" w:rsidRDefault="003C5286">
            <w:pPr>
              <w:keepLines/>
              <w:spacing w:line="264" w:lineRule="auto"/>
            </w:pPr>
            <w:r>
              <w:rPr>
                <w:sz w:val="19"/>
                <w:szCs w:val="19"/>
              </w:rPr>
              <w:t>Above 70%</w:t>
            </w:r>
          </w:p>
        </w:tc>
        <w:tc>
          <w:tcPr>
            <w:tcW w:w="2120" w:type="dxa"/>
            <w:tcMar>
              <w:top w:w="70" w:type="dxa"/>
              <w:left w:w="110" w:type="dxa"/>
              <w:bottom w:w="70" w:type="dxa"/>
              <w:right w:w="110" w:type="dxa"/>
            </w:tcMar>
          </w:tcPr>
          <w:p w14:paraId="1C32D5E1" w14:textId="77777777" w:rsidR="0031632C" w:rsidRDefault="003C5286">
            <w:pPr>
              <w:keepLines/>
              <w:spacing w:line="264" w:lineRule="auto"/>
            </w:pPr>
            <w:r>
              <w:rPr>
                <w:sz w:val="19"/>
                <w:szCs w:val="19"/>
              </w:rPr>
              <w:t>Over-extended</w:t>
            </w:r>
          </w:p>
        </w:tc>
        <w:tc>
          <w:tcPr>
            <w:tcW w:w="5783" w:type="dxa"/>
            <w:tcMar>
              <w:top w:w="70" w:type="dxa"/>
              <w:left w:w="110" w:type="dxa"/>
              <w:bottom w:w="70" w:type="dxa"/>
              <w:right w:w="110" w:type="dxa"/>
            </w:tcMar>
          </w:tcPr>
          <w:p w14:paraId="6543CEE9" w14:textId="77777777" w:rsidR="0031632C" w:rsidRDefault="003C5286">
            <w:pPr>
              <w:keepLines/>
              <w:spacing w:line="264" w:lineRule="auto"/>
            </w:pPr>
            <w:r>
              <w:rPr>
                <w:sz w:val="19"/>
                <w:szCs w:val="19"/>
              </w:rPr>
              <w:t>Turned down almost everywhere</w:t>
            </w:r>
          </w:p>
        </w:tc>
      </w:tr>
    </w:tbl>
    <w:p w14:paraId="57C4631F" w14:textId="77777777" w:rsidR="0031632C" w:rsidRDefault="0031632C">
      <w:pPr>
        <w:spacing w:after="120"/>
      </w:pPr>
    </w:p>
    <w:p w14:paraId="241B780D" w14:textId="77777777" w:rsidR="0031632C" w:rsidRDefault="003C5286">
      <w:pPr>
        <w:pStyle w:val="Heading2"/>
      </w:pPr>
      <w:bookmarkStart w:id="59" w:name="_Toc241063546"/>
      <w:r>
        <w:t>A.6 Property purchase costs</w:t>
      </w:r>
      <w:bookmarkEnd w:id="59"/>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855"/>
        <w:gridCol w:w="5783"/>
      </w:tblGrid>
      <w:tr w:rsidR="0031632C" w14:paraId="6428FF61" w14:textId="77777777">
        <w:tblPrEx>
          <w:tblCellMar>
            <w:top w:w="0" w:type="dxa"/>
            <w:bottom w:w="0" w:type="dxa"/>
          </w:tblCellMar>
        </w:tblPrEx>
        <w:trPr>
          <w:cantSplit/>
          <w:tblHeader/>
        </w:trPr>
        <w:tc>
          <w:tcPr>
            <w:tcW w:w="3855" w:type="dxa"/>
            <w:shd w:val="clear" w:color="auto" w:fill="004BAF"/>
            <w:tcMar>
              <w:top w:w="70" w:type="dxa"/>
              <w:left w:w="110" w:type="dxa"/>
              <w:bottom w:w="70" w:type="dxa"/>
              <w:right w:w="110" w:type="dxa"/>
            </w:tcMar>
          </w:tcPr>
          <w:p w14:paraId="4CD951C1" w14:textId="77777777" w:rsidR="0031632C" w:rsidRDefault="003C5286">
            <w:pPr>
              <w:keepNext/>
              <w:keepLines/>
              <w:spacing w:line="264" w:lineRule="auto"/>
            </w:pPr>
            <w:r>
              <w:rPr>
                <w:b/>
                <w:bCs/>
                <w:color w:val="FFFFFF"/>
                <w:sz w:val="19"/>
                <w:szCs w:val="19"/>
              </w:rPr>
              <w:t>Scale</w:t>
            </w:r>
          </w:p>
        </w:tc>
        <w:tc>
          <w:tcPr>
            <w:tcW w:w="5783" w:type="dxa"/>
            <w:shd w:val="clear" w:color="auto" w:fill="004BAF"/>
            <w:tcMar>
              <w:top w:w="70" w:type="dxa"/>
              <w:left w:w="110" w:type="dxa"/>
              <w:bottom w:w="70" w:type="dxa"/>
              <w:right w:w="110" w:type="dxa"/>
            </w:tcMar>
          </w:tcPr>
          <w:p w14:paraId="48223A72" w14:textId="77777777" w:rsidR="0031632C" w:rsidRDefault="003C5286">
            <w:pPr>
              <w:keepNext/>
              <w:keepLines/>
              <w:spacing w:line="264" w:lineRule="auto"/>
            </w:pPr>
            <w:r>
              <w:rPr>
                <w:b/>
                <w:bCs/>
                <w:color w:val="FFFFFF"/>
                <w:sz w:val="19"/>
                <w:szCs w:val="19"/>
              </w:rPr>
              <w:t>Bands</w:t>
            </w:r>
          </w:p>
        </w:tc>
      </w:tr>
      <w:tr w:rsidR="0031632C" w14:paraId="161434CE" w14:textId="77777777">
        <w:tblPrEx>
          <w:tblCellMar>
            <w:top w:w="0" w:type="dxa"/>
            <w:bottom w:w="0" w:type="dxa"/>
          </w:tblCellMar>
        </w:tblPrEx>
        <w:trPr>
          <w:cantSplit/>
        </w:trPr>
        <w:tc>
          <w:tcPr>
            <w:tcW w:w="3855" w:type="dxa"/>
            <w:tcMar>
              <w:top w:w="70" w:type="dxa"/>
              <w:left w:w="110" w:type="dxa"/>
              <w:bottom w:w="70" w:type="dxa"/>
              <w:right w:w="110" w:type="dxa"/>
            </w:tcMar>
          </w:tcPr>
          <w:p w14:paraId="13DA0F85" w14:textId="77777777" w:rsidR="0031632C" w:rsidRDefault="003C5286">
            <w:pPr>
              <w:keepNext/>
              <w:keepLines/>
              <w:spacing w:line="264" w:lineRule="auto"/>
            </w:pPr>
            <w:r>
              <w:rPr>
                <w:sz w:val="19"/>
                <w:szCs w:val="19"/>
              </w:rPr>
              <w:t>MOT stamp duty (</w:t>
            </w:r>
            <w:r>
              <w:rPr>
                <w:rFonts w:ascii="Consolas" w:eastAsia="Consolas" w:hAnsi="Consolas" w:cs="Consolas"/>
                <w:color w:val="1F3A68"/>
                <w:sz w:val="17"/>
                <w:szCs w:val="17"/>
              </w:rPr>
              <w:t>MOT_STAMP_BANDS</w:t>
            </w:r>
            <w:r>
              <w:rPr>
                <w:sz w:val="19"/>
                <w:szCs w:val="19"/>
              </w:rPr>
              <w:t>)</w:t>
            </w:r>
          </w:p>
        </w:tc>
        <w:tc>
          <w:tcPr>
            <w:tcW w:w="5783" w:type="dxa"/>
            <w:tcMar>
              <w:top w:w="70" w:type="dxa"/>
              <w:left w:w="110" w:type="dxa"/>
              <w:bottom w:w="70" w:type="dxa"/>
              <w:right w:w="110" w:type="dxa"/>
            </w:tcMar>
          </w:tcPr>
          <w:p w14:paraId="2F922EA5" w14:textId="77777777" w:rsidR="0031632C" w:rsidRDefault="003C5286">
            <w:pPr>
              <w:keepNext/>
              <w:keepLines/>
              <w:spacing w:line="264" w:lineRule="auto"/>
            </w:pPr>
            <w:r>
              <w:rPr>
                <w:sz w:val="19"/>
                <w:szCs w:val="19"/>
              </w:rPr>
              <w:t>First RM 100,000 at 1% · next to RM 500,000 at 2% · next to RM 1,000,000 at 3% · above at 4%</w:t>
            </w:r>
          </w:p>
        </w:tc>
      </w:tr>
      <w:tr w:rsidR="0031632C" w14:paraId="329733BC"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203A738B" w14:textId="77777777" w:rsidR="0031632C" w:rsidRDefault="003C5286">
            <w:pPr>
              <w:keepNext/>
              <w:keepLines/>
              <w:spacing w:line="264" w:lineRule="auto"/>
            </w:pPr>
            <w:r>
              <w:rPr>
                <w:sz w:val="19"/>
                <w:szCs w:val="19"/>
              </w:rPr>
              <w:t>Solicitors' scale (</w:t>
            </w:r>
            <w:r>
              <w:rPr>
                <w:rFonts w:ascii="Consolas" w:eastAsia="Consolas" w:hAnsi="Consolas" w:cs="Consolas"/>
                <w:color w:val="1F3A68"/>
                <w:sz w:val="17"/>
                <w:szCs w:val="17"/>
              </w:rPr>
              <w:t>LEGAL_FEE_BANDS</w:t>
            </w:r>
            <w:r>
              <w:rPr>
                <w:sz w:val="19"/>
                <w:szCs w:val="19"/>
              </w:rPr>
              <w:t>), on price and again on loan</w:t>
            </w:r>
          </w:p>
        </w:tc>
        <w:tc>
          <w:tcPr>
            <w:tcW w:w="5783" w:type="dxa"/>
            <w:shd w:val="clear" w:color="auto" w:fill="F6F8FC"/>
            <w:tcMar>
              <w:top w:w="70" w:type="dxa"/>
              <w:left w:w="110" w:type="dxa"/>
              <w:bottom w:w="70" w:type="dxa"/>
              <w:right w:w="110" w:type="dxa"/>
            </w:tcMar>
          </w:tcPr>
          <w:p w14:paraId="7D6F5184" w14:textId="77777777" w:rsidR="0031632C" w:rsidRDefault="003C5286">
            <w:pPr>
              <w:keepNext/>
              <w:keepLines/>
              <w:spacing w:line="264" w:lineRule="auto"/>
            </w:pPr>
            <w:r>
              <w:rPr>
                <w:sz w:val="19"/>
                <w:szCs w:val="19"/>
              </w:rPr>
              <w:t>First RM 500,000 at 1.25% · next to RM 1,000,000 at 1% · next to RM 3,000,000 at 0.7% · next to RM 5,000,000 at 0.6% · above at 0.5% · minimum RM 500 per agreement</w:t>
            </w:r>
          </w:p>
        </w:tc>
      </w:tr>
      <w:tr w:rsidR="0031632C" w14:paraId="65F691AD" w14:textId="77777777">
        <w:tblPrEx>
          <w:tblCellMar>
            <w:top w:w="0" w:type="dxa"/>
            <w:bottom w:w="0" w:type="dxa"/>
          </w:tblCellMar>
        </w:tblPrEx>
        <w:trPr>
          <w:cantSplit/>
        </w:trPr>
        <w:tc>
          <w:tcPr>
            <w:tcW w:w="3855" w:type="dxa"/>
            <w:tcMar>
              <w:top w:w="70" w:type="dxa"/>
              <w:left w:w="110" w:type="dxa"/>
              <w:bottom w:w="70" w:type="dxa"/>
              <w:right w:w="110" w:type="dxa"/>
            </w:tcMar>
          </w:tcPr>
          <w:p w14:paraId="6DA873A8" w14:textId="77777777" w:rsidR="0031632C" w:rsidRDefault="003C5286">
            <w:pPr>
              <w:keepNext/>
              <w:keepLines/>
              <w:spacing w:line="264" w:lineRule="auto"/>
            </w:pPr>
            <w:r>
              <w:rPr>
                <w:sz w:val="19"/>
                <w:szCs w:val="19"/>
              </w:rPr>
              <w:t>Loan-agreement stamp duty (</w:t>
            </w:r>
            <w:r>
              <w:rPr>
                <w:rFonts w:ascii="Consolas" w:eastAsia="Consolas" w:hAnsi="Consolas" w:cs="Consolas"/>
                <w:color w:val="1F3A68"/>
                <w:sz w:val="17"/>
                <w:szCs w:val="17"/>
              </w:rPr>
              <w:t>LOAN_STAMP_RATE</w:t>
            </w:r>
            <w:r>
              <w:rPr>
                <w:sz w:val="19"/>
                <w:szCs w:val="19"/>
              </w:rPr>
              <w:t>)</w:t>
            </w:r>
          </w:p>
        </w:tc>
        <w:tc>
          <w:tcPr>
            <w:tcW w:w="5783" w:type="dxa"/>
            <w:tcMar>
              <w:top w:w="70" w:type="dxa"/>
              <w:left w:w="110" w:type="dxa"/>
              <w:bottom w:w="70" w:type="dxa"/>
              <w:right w:w="110" w:type="dxa"/>
            </w:tcMar>
          </w:tcPr>
          <w:p w14:paraId="7269F55B" w14:textId="77777777" w:rsidR="0031632C" w:rsidRDefault="003C5286">
            <w:pPr>
              <w:keepNext/>
              <w:keepLines/>
              <w:spacing w:line="264" w:lineRule="auto"/>
            </w:pPr>
            <w:r>
              <w:rPr>
                <w:sz w:val="19"/>
                <w:szCs w:val="19"/>
              </w:rPr>
              <w:t>0.5% of the loan</w:t>
            </w:r>
          </w:p>
        </w:tc>
      </w:tr>
      <w:tr w:rsidR="0031632C" w14:paraId="47E48083" w14:textId="77777777">
        <w:tblPrEx>
          <w:tblCellMar>
            <w:top w:w="0" w:type="dxa"/>
            <w:bottom w:w="0" w:type="dxa"/>
          </w:tblCellMar>
        </w:tblPrEx>
        <w:trPr>
          <w:cantSplit/>
        </w:trPr>
        <w:tc>
          <w:tcPr>
            <w:tcW w:w="3855" w:type="dxa"/>
            <w:shd w:val="clear" w:color="auto" w:fill="F6F8FC"/>
            <w:tcMar>
              <w:top w:w="70" w:type="dxa"/>
              <w:left w:w="110" w:type="dxa"/>
              <w:bottom w:w="70" w:type="dxa"/>
              <w:right w:w="110" w:type="dxa"/>
            </w:tcMar>
          </w:tcPr>
          <w:p w14:paraId="3F3F9029" w14:textId="77777777" w:rsidR="0031632C" w:rsidRDefault="003C5286">
            <w:pPr>
              <w:keepNext/>
              <w:keepLines/>
              <w:spacing w:line="264" w:lineRule="auto"/>
            </w:pPr>
            <w:r>
              <w:rPr>
                <w:sz w:val="19"/>
                <w:szCs w:val="19"/>
              </w:rPr>
              <w:t>SST on legal fees (</w:t>
            </w:r>
            <w:r>
              <w:rPr>
                <w:rFonts w:ascii="Consolas" w:eastAsia="Consolas" w:hAnsi="Consolas" w:cs="Consolas"/>
                <w:color w:val="1F3A68"/>
                <w:sz w:val="17"/>
                <w:szCs w:val="17"/>
              </w:rPr>
              <w:t>LEGAL_SST</w:t>
            </w:r>
            <w:r>
              <w:rPr>
                <w:sz w:val="19"/>
                <w:szCs w:val="19"/>
              </w:rPr>
              <w:t>)</w:t>
            </w:r>
          </w:p>
        </w:tc>
        <w:tc>
          <w:tcPr>
            <w:tcW w:w="5783" w:type="dxa"/>
            <w:shd w:val="clear" w:color="auto" w:fill="F6F8FC"/>
            <w:tcMar>
              <w:top w:w="70" w:type="dxa"/>
              <w:left w:w="110" w:type="dxa"/>
              <w:bottom w:w="70" w:type="dxa"/>
              <w:right w:w="110" w:type="dxa"/>
            </w:tcMar>
          </w:tcPr>
          <w:p w14:paraId="048A4778" w14:textId="77777777" w:rsidR="0031632C" w:rsidRDefault="003C5286">
            <w:pPr>
              <w:keepNext/>
              <w:keepLines/>
              <w:spacing w:line="264" w:lineRule="auto"/>
            </w:pPr>
            <w:r>
              <w:rPr>
                <w:sz w:val="19"/>
                <w:szCs w:val="19"/>
              </w:rPr>
              <w:t>8%</w:t>
            </w:r>
          </w:p>
        </w:tc>
      </w:tr>
      <w:tr w:rsidR="0031632C" w14:paraId="4D7A9F64" w14:textId="77777777">
        <w:tblPrEx>
          <w:tblCellMar>
            <w:top w:w="0" w:type="dxa"/>
            <w:bottom w:w="0" w:type="dxa"/>
          </w:tblCellMar>
        </w:tblPrEx>
        <w:trPr>
          <w:cantSplit/>
        </w:trPr>
        <w:tc>
          <w:tcPr>
            <w:tcW w:w="3855" w:type="dxa"/>
            <w:tcMar>
              <w:top w:w="70" w:type="dxa"/>
              <w:left w:w="110" w:type="dxa"/>
              <w:bottom w:w="70" w:type="dxa"/>
              <w:right w:w="110" w:type="dxa"/>
            </w:tcMar>
          </w:tcPr>
          <w:p w14:paraId="24230B17" w14:textId="77777777" w:rsidR="0031632C" w:rsidRDefault="003C5286">
            <w:pPr>
              <w:keepLines/>
              <w:spacing w:line="264" w:lineRule="auto"/>
            </w:pPr>
            <w:r>
              <w:rPr>
                <w:sz w:val="19"/>
                <w:szCs w:val="19"/>
              </w:rPr>
              <w:t>Disbursements (</w:t>
            </w:r>
            <w:r>
              <w:rPr>
                <w:rFonts w:ascii="Consolas" w:eastAsia="Consolas" w:hAnsi="Consolas" w:cs="Consolas"/>
                <w:color w:val="1F3A68"/>
                <w:sz w:val="17"/>
                <w:szCs w:val="17"/>
              </w:rPr>
              <w:t>LEGAL_EXTRAS</w:t>
            </w:r>
            <w:r>
              <w:rPr>
                <w:sz w:val="19"/>
                <w:szCs w:val="19"/>
              </w:rPr>
              <w:t>)</w:t>
            </w:r>
          </w:p>
        </w:tc>
        <w:tc>
          <w:tcPr>
            <w:tcW w:w="5783" w:type="dxa"/>
            <w:tcMar>
              <w:top w:w="70" w:type="dxa"/>
              <w:left w:w="110" w:type="dxa"/>
              <w:bottom w:w="70" w:type="dxa"/>
              <w:right w:w="110" w:type="dxa"/>
            </w:tcMar>
          </w:tcPr>
          <w:p w14:paraId="6F6D419A" w14:textId="77777777" w:rsidR="0031632C" w:rsidRDefault="003C5286">
            <w:pPr>
              <w:keepLines/>
              <w:spacing w:line="264" w:lineRule="auto"/>
            </w:pPr>
            <w:r>
              <w:rPr>
                <w:sz w:val="19"/>
                <w:szCs w:val="19"/>
              </w:rPr>
              <w:t>RM 2,000 flat — searches, registration, valuation</w:t>
            </w:r>
          </w:p>
        </w:tc>
      </w:tr>
    </w:tbl>
    <w:p w14:paraId="74418F46" w14:textId="77777777" w:rsidR="0031632C" w:rsidRDefault="0031632C">
      <w:pPr>
        <w:spacing w:after="120"/>
      </w:pPr>
    </w:p>
    <w:p w14:paraId="1222695E" w14:textId="77777777" w:rsidR="0031632C" w:rsidRDefault="003C5286">
      <w:pPr>
        <w:spacing w:after="140" w:line="288" w:lineRule="auto"/>
      </w:pPr>
      <w:r>
        <w:rPr>
          <w:b/>
          <w:bCs/>
        </w:rPr>
        <w:t>Worked example.</w:t>
      </w:r>
      <w:r>
        <w:t xml:space="preserve"> A RM 500,000 property with a RM 450,000 loan: MOT stamp duty RM 9,000 (RM 1,000 + RM 8,000); loan-agreement duty RM 2,250; legal fees RM 14,825 (RM 6,250 on the price + RM 5,625 on the loan, plus RM 950 SST, plus RM 2,000 disbursements). Entry costs total RM 26,075 on top of the deposit.</w:t>
      </w:r>
    </w:p>
    <w:p w14:paraId="4D30F538" w14:textId="77777777" w:rsidR="0031632C" w:rsidRDefault="003C5286">
      <w:pPr>
        <w:pStyle w:val="Heading2"/>
      </w:pPr>
      <w:bookmarkStart w:id="60" w:name="_Toc241063547"/>
      <w:r>
        <w:t>A.7 Loan limits</w:t>
      </w:r>
      <w:bookmarkEnd w:id="60"/>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2410"/>
        <w:gridCol w:w="2410"/>
        <w:gridCol w:w="1928"/>
        <w:gridCol w:w="2890"/>
      </w:tblGrid>
      <w:tr w:rsidR="0031632C" w14:paraId="76CD5EE5" w14:textId="77777777">
        <w:tblPrEx>
          <w:tblCellMar>
            <w:top w:w="0" w:type="dxa"/>
            <w:bottom w:w="0" w:type="dxa"/>
          </w:tblCellMar>
        </w:tblPrEx>
        <w:trPr>
          <w:cantSplit/>
          <w:tblHeader/>
        </w:trPr>
        <w:tc>
          <w:tcPr>
            <w:tcW w:w="2410" w:type="dxa"/>
            <w:shd w:val="clear" w:color="auto" w:fill="004BAF"/>
            <w:tcMar>
              <w:top w:w="70" w:type="dxa"/>
              <w:left w:w="110" w:type="dxa"/>
              <w:bottom w:w="70" w:type="dxa"/>
              <w:right w:w="110" w:type="dxa"/>
            </w:tcMar>
          </w:tcPr>
          <w:p w14:paraId="6A3C366A" w14:textId="77777777" w:rsidR="0031632C" w:rsidRDefault="003C5286">
            <w:pPr>
              <w:keepNext/>
              <w:keepLines/>
              <w:spacing w:line="264" w:lineRule="auto"/>
            </w:pPr>
            <w:r>
              <w:rPr>
                <w:b/>
                <w:bCs/>
                <w:color w:val="FFFFFF"/>
                <w:sz w:val="19"/>
                <w:szCs w:val="19"/>
              </w:rPr>
              <w:t>Loan</w:t>
            </w:r>
          </w:p>
        </w:tc>
        <w:tc>
          <w:tcPr>
            <w:tcW w:w="2410" w:type="dxa"/>
            <w:shd w:val="clear" w:color="auto" w:fill="004BAF"/>
            <w:tcMar>
              <w:top w:w="70" w:type="dxa"/>
              <w:left w:w="110" w:type="dxa"/>
              <w:bottom w:w="70" w:type="dxa"/>
              <w:right w:w="110" w:type="dxa"/>
            </w:tcMar>
          </w:tcPr>
          <w:p w14:paraId="23006EE1" w14:textId="77777777" w:rsidR="0031632C" w:rsidRDefault="003C5286">
            <w:pPr>
              <w:keepNext/>
              <w:keepLines/>
              <w:spacing w:line="264" w:lineRule="auto"/>
            </w:pPr>
            <w:r>
              <w:rPr>
                <w:b/>
                <w:bCs/>
                <w:color w:val="FFFFFF"/>
                <w:sz w:val="19"/>
                <w:szCs w:val="19"/>
              </w:rPr>
              <w:t>Maximum tenure</w:t>
            </w:r>
          </w:p>
        </w:tc>
        <w:tc>
          <w:tcPr>
            <w:tcW w:w="1928" w:type="dxa"/>
            <w:shd w:val="clear" w:color="auto" w:fill="004BAF"/>
            <w:tcMar>
              <w:top w:w="70" w:type="dxa"/>
              <w:left w:w="110" w:type="dxa"/>
              <w:bottom w:w="70" w:type="dxa"/>
              <w:right w:w="110" w:type="dxa"/>
            </w:tcMar>
          </w:tcPr>
          <w:p w14:paraId="62AA7691" w14:textId="77777777" w:rsidR="0031632C" w:rsidRDefault="003C5286">
            <w:pPr>
              <w:keepNext/>
              <w:keepLines/>
              <w:spacing w:line="264" w:lineRule="auto"/>
            </w:pPr>
            <w:r>
              <w:rPr>
                <w:b/>
                <w:bCs/>
                <w:color w:val="FFFFFF"/>
                <w:sz w:val="19"/>
                <w:szCs w:val="19"/>
              </w:rPr>
              <w:t>Maximum margin</w:t>
            </w:r>
          </w:p>
        </w:tc>
        <w:tc>
          <w:tcPr>
            <w:tcW w:w="2890" w:type="dxa"/>
            <w:shd w:val="clear" w:color="auto" w:fill="004BAF"/>
            <w:tcMar>
              <w:top w:w="70" w:type="dxa"/>
              <w:left w:w="110" w:type="dxa"/>
              <w:bottom w:w="70" w:type="dxa"/>
              <w:right w:w="110" w:type="dxa"/>
            </w:tcMar>
          </w:tcPr>
          <w:p w14:paraId="409387CB" w14:textId="77777777" w:rsidR="0031632C" w:rsidRDefault="003C5286">
            <w:pPr>
              <w:keepNext/>
              <w:keepLines/>
              <w:spacing w:line="264" w:lineRule="auto"/>
            </w:pPr>
            <w:r>
              <w:rPr>
                <w:b/>
                <w:bCs/>
                <w:color w:val="FFFFFF"/>
                <w:sz w:val="19"/>
                <w:szCs w:val="19"/>
              </w:rPr>
              <w:t>Basis</w:t>
            </w:r>
          </w:p>
        </w:tc>
      </w:tr>
      <w:tr w:rsidR="0031632C" w14:paraId="0429F349" w14:textId="77777777">
        <w:tblPrEx>
          <w:tblCellMar>
            <w:top w:w="0" w:type="dxa"/>
            <w:bottom w:w="0" w:type="dxa"/>
          </w:tblCellMar>
        </w:tblPrEx>
        <w:trPr>
          <w:cantSplit/>
        </w:trPr>
        <w:tc>
          <w:tcPr>
            <w:tcW w:w="2410" w:type="dxa"/>
            <w:tcMar>
              <w:top w:w="70" w:type="dxa"/>
              <w:left w:w="110" w:type="dxa"/>
              <w:bottom w:w="70" w:type="dxa"/>
              <w:right w:w="110" w:type="dxa"/>
            </w:tcMar>
          </w:tcPr>
          <w:p w14:paraId="3FBE6377" w14:textId="77777777" w:rsidR="0031632C" w:rsidRDefault="003C5286">
            <w:pPr>
              <w:keepNext/>
              <w:keepLines/>
              <w:spacing w:line="264" w:lineRule="auto"/>
            </w:pPr>
            <w:r>
              <w:rPr>
                <w:sz w:val="19"/>
                <w:szCs w:val="19"/>
              </w:rPr>
              <w:t>Home</w:t>
            </w:r>
          </w:p>
        </w:tc>
        <w:tc>
          <w:tcPr>
            <w:tcW w:w="2410" w:type="dxa"/>
            <w:tcMar>
              <w:top w:w="70" w:type="dxa"/>
              <w:left w:w="110" w:type="dxa"/>
              <w:bottom w:w="70" w:type="dxa"/>
              <w:right w:w="110" w:type="dxa"/>
            </w:tcMar>
          </w:tcPr>
          <w:p w14:paraId="05FA91D8" w14:textId="77777777" w:rsidR="0031632C" w:rsidRDefault="003C5286">
            <w:pPr>
              <w:keepNext/>
              <w:keepLines/>
              <w:spacing w:line="264" w:lineRule="auto"/>
            </w:pPr>
            <w:r>
              <w:rPr>
                <w:sz w:val="19"/>
                <w:szCs w:val="19"/>
              </w:rPr>
              <w:t>50 years</w:t>
            </w:r>
          </w:p>
        </w:tc>
        <w:tc>
          <w:tcPr>
            <w:tcW w:w="1928" w:type="dxa"/>
            <w:tcMar>
              <w:top w:w="70" w:type="dxa"/>
              <w:left w:w="110" w:type="dxa"/>
              <w:bottom w:w="70" w:type="dxa"/>
              <w:right w:w="110" w:type="dxa"/>
            </w:tcMar>
          </w:tcPr>
          <w:p w14:paraId="78B9B520" w14:textId="77777777" w:rsidR="0031632C" w:rsidRDefault="003C5286">
            <w:pPr>
              <w:keepNext/>
              <w:keepLines/>
              <w:spacing w:line="264" w:lineRule="auto"/>
            </w:pPr>
            <w:r>
              <w:rPr>
                <w:sz w:val="19"/>
                <w:szCs w:val="19"/>
              </w:rPr>
              <w:t>90%</w:t>
            </w:r>
          </w:p>
        </w:tc>
        <w:tc>
          <w:tcPr>
            <w:tcW w:w="2890" w:type="dxa"/>
            <w:tcMar>
              <w:top w:w="70" w:type="dxa"/>
              <w:left w:w="110" w:type="dxa"/>
              <w:bottom w:w="70" w:type="dxa"/>
              <w:right w:w="110" w:type="dxa"/>
            </w:tcMar>
          </w:tcPr>
          <w:p w14:paraId="07668C88" w14:textId="77777777" w:rsidR="0031632C" w:rsidRDefault="003C5286">
            <w:pPr>
              <w:keepNext/>
              <w:keepLines/>
              <w:spacing w:line="264" w:lineRule="auto"/>
            </w:pPr>
            <w:r>
              <w:rPr>
                <w:sz w:val="19"/>
                <w:szCs w:val="19"/>
              </w:rPr>
              <w:t>Reducing, monthly rest</w:t>
            </w:r>
          </w:p>
        </w:tc>
      </w:tr>
      <w:tr w:rsidR="0031632C" w14:paraId="2D7A4B3D" w14:textId="77777777">
        <w:tblPrEx>
          <w:tblCellMar>
            <w:top w:w="0" w:type="dxa"/>
            <w:bottom w:w="0" w:type="dxa"/>
          </w:tblCellMar>
        </w:tblPrEx>
        <w:trPr>
          <w:cantSplit/>
        </w:trPr>
        <w:tc>
          <w:tcPr>
            <w:tcW w:w="2410" w:type="dxa"/>
            <w:shd w:val="clear" w:color="auto" w:fill="F6F8FC"/>
            <w:tcMar>
              <w:top w:w="70" w:type="dxa"/>
              <w:left w:w="110" w:type="dxa"/>
              <w:bottom w:w="70" w:type="dxa"/>
              <w:right w:w="110" w:type="dxa"/>
            </w:tcMar>
          </w:tcPr>
          <w:p w14:paraId="5866DBA2" w14:textId="77777777" w:rsidR="0031632C" w:rsidRDefault="003C5286">
            <w:pPr>
              <w:keepNext/>
              <w:keepLines/>
              <w:spacing w:line="264" w:lineRule="auto"/>
            </w:pPr>
            <w:r>
              <w:rPr>
                <w:sz w:val="19"/>
                <w:szCs w:val="19"/>
              </w:rPr>
              <w:t>Car (hire purchase)</w:t>
            </w:r>
          </w:p>
        </w:tc>
        <w:tc>
          <w:tcPr>
            <w:tcW w:w="2410" w:type="dxa"/>
            <w:shd w:val="clear" w:color="auto" w:fill="F6F8FC"/>
            <w:tcMar>
              <w:top w:w="70" w:type="dxa"/>
              <w:left w:w="110" w:type="dxa"/>
              <w:bottom w:w="70" w:type="dxa"/>
              <w:right w:w="110" w:type="dxa"/>
            </w:tcMar>
          </w:tcPr>
          <w:p w14:paraId="7D04C4D1" w14:textId="77777777" w:rsidR="0031632C" w:rsidRDefault="003C5286">
            <w:pPr>
              <w:keepNext/>
              <w:keepLines/>
              <w:spacing w:line="264" w:lineRule="auto"/>
            </w:pPr>
            <w:r>
              <w:rPr>
                <w:sz w:val="19"/>
                <w:szCs w:val="19"/>
              </w:rPr>
              <w:t>9 years</w:t>
            </w:r>
          </w:p>
        </w:tc>
        <w:tc>
          <w:tcPr>
            <w:tcW w:w="1928" w:type="dxa"/>
            <w:shd w:val="clear" w:color="auto" w:fill="F6F8FC"/>
            <w:tcMar>
              <w:top w:w="70" w:type="dxa"/>
              <w:left w:w="110" w:type="dxa"/>
              <w:bottom w:w="70" w:type="dxa"/>
              <w:right w:w="110" w:type="dxa"/>
            </w:tcMar>
          </w:tcPr>
          <w:p w14:paraId="3AFF8681" w14:textId="77777777" w:rsidR="0031632C" w:rsidRDefault="003C5286">
            <w:pPr>
              <w:keepNext/>
              <w:keepLines/>
              <w:spacing w:line="264" w:lineRule="auto"/>
            </w:pPr>
            <w:r>
              <w:rPr>
                <w:sz w:val="19"/>
                <w:szCs w:val="19"/>
              </w:rPr>
              <w:t>90%</w:t>
            </w:r>
          </w:p>
        </w:tc>
        <w:tc>
          <w:tcPr>
            <w:tcW w:w="2890" w:type="dxa"/>
            <w:shd w:val="clear" w:color="auto" w:fill="F6F8FC"/>
            <w:tcMar>
              <w:top w:w="70" w:type="dxa"/>
              <w:left w:w="110" w:type="dxa"/>
              <w:bottom w:w="70" w:type="dxa"/>
              <w:right w:w="110" w:type="dxa"/>
            </w:tcMar>
          </w:tcPr>
          <w:p w14:paraId="77D7D103" w14:textId="77777777" w:rsidR="0031632C" w:rsidRDefault="003C5286">
            <w:pPr>
              <w:keepNext/>
              <w:keepLines/>
              <w:spacing w:line="264" w:lineRule="auto"/>
            </w:pPr>
            <w:r>
              <w:rPr>
                <w:sz w:val="19"/>
                <w:szCs w:val="19"/>
              </w:rPr>
              <w:t>Flat, Rule of 78 on settlement</w:t>
            </w:r>
          </w:p>
        </w:tc>
      </w:tr>
      <w:tr w:rsidR="0031632C" w14:paraId="695A6C77" w14:textId="77777777">
        <w:tblPrEx>
          <w:tblCellMar>
            <w:top w:w="0" w:type="dxa"/>
            <w:bottom w:w="0" w:type="dxa"/>
          </w:tblCellMar>
        </w:tblPrEx>
        <w:trPr>
          <w:cantSplit/>
        </w:trPr>
        <w:tc>
          <w:tcPr>
            <w:tcW w:w="2410" w:type="dxa"/>
            <w:tcMar>
              <w:top w:w="70" w:type="dxa"/>
              <w:left w:w="110" w:type="dxa"/>
              <w:bottom w:w="70" w:type="dxa"/>
              <w:right w:w="110" w:type="dxa"/>
            </w:tcMar>
          </w:tcPr>
          <w:p w14:paraId="47A53369" w14:textId="77777777" w:rsidR="0031632C" w:rsidRDefault="003C5286">
            <w:pPr>
              <w:keepNext/>
              <w:keepLines/>
              <w:spacing w:line="264" w:lineRule="auto"/>
            </w:pPr>
            <w:r>
              <w:rPr>
                <w:sz w:val="19"/>
                <w:szCs w:val="19"/>
              </w:rPr>
              <w:t>Personal</w:t>
            </w:r>
          </w:p>
        </w:tc>
        <w:tc>
          <w:tcPr>
            <w:tcW w:w="2410" w:type="dxa"/>
            <w:tcMar>
              <w:top w:w="70" w:type="dxa"/>
              <w:left w:w="110" w:type="dxa"/>
              <w:bottom w:w="70" w:type="dxa"/>
              <w:right w:w="110" w:type="dxa"/>
            </w:tcMar>
          </w:tcPr>
          <w:p w14:paraId="27B20B3A" w14:textId="77777777" w:rsidR="0031632C" w:rsidRDefault="003C5286">
            <w:pPr>
              <w:keepNext/>
              <w:keepLines/>
              <w:spacing w:line="264" w:lineRule="auto"/>
            </w:pPr>
            <w:r>
              <w:rPr>
                <w:sz w:val="19"/>
                <w:szCs w:val="19"/>
              </w:rPr>
              <w:t>10 years (120 months)</w:t>
            </w:r>
          </w:p>
        </w:tc>
        <w:tc>
          <w:tcPr>
            <w:tcW w:w="1928" w:type="dxa"/>
            <w:tcMar>
              <w:top w:w="70" w:type="dxa"/>
              <w:left w:w="110" w:type="dxa"/>
              <w:bottom w:w="70" w:type="dxa"/>
              <w:right w:w="110" w:type="dxa"/>
            </w:tcMar>
          </w:tcPr>
          <w:p w14:paraId="74657FDE" w14:textId="77777777" w:rsidR="0031632C" w:rsidRDefault="003C5286">
            <w:pPr>
              <w:keepNext/>
              <w:keepLines/>
              <w:spacing w:line="264" w:lineRule="auto"/>
            </w:pPr>
            <w:r>
              <w:rPr>
                <w:sz w:val="19"/>
                <w:szCs w:val="19"/>
              </w:rPr>
              <w:t>—</w:t>
            </w:r>
          </w:p>
        </w:tc>
        <w:tc>
          <w:tcPr>
            <w:tcW w:w="2890" w:type="dxa"/>
            <w:tcMar>
              <w:top w:w="70" w:type="dxa"/>
              <w:left w:w="110" w:type="dxa"/>
              <w:bottom w:w="70" w:type="dxa"/>
              <w:right w:w="110" w:type="dxa"/>
            </w:tcMar>
          </w:tcPr>
          <w:p w14:paraId="74E752A5" w14:textId="77777777" w:rsidR="0031632C" w:rsidRDefault="003C5286">
            <w:pPr>
              <w:keepNext/>
              <w:keepLines/>
              <w:spacing w:line="264" w:lineRule="auto"/>
            </w:pPr>
            <w:r>
              <w:rPr>
                <w:sz w:val="19"/>
                <w:szCs w:val="19"/>
              </w:rPr>
              <w:t>Flat or reducing; 0.5% stamp duty</w:t>
            </w:r>
          </w:p>
        </w:tc>
      </w:tr>
      <w:tr w:rsidR="0031632C" w14:paraId="3DBFB831" w14:textId="77777777">
        <w:tblPrEx>
          <w:tblCellMar>
            <w:top w:w="0" w:type="dxa"/>
            <w:bottom w:w="0" w:type="dxa"/>
          </w:tblCellMar>
        </w:tblPrEx>
        <w:trPr>
          <w:cantSplit/>
        </w:trPr>
        <w:tc>
          <w:tcPr>
            <w:tcW w:w="2410" w:type="dxa"/>
            <w:shd w:val="clear" w:color="auto" w:fill="F6F8FC"/>
            <w:tcMar>
              <w:top w:w="70" w:type="dxa"/>
              <w:left w:w="110" w:type="dxa"/>
              <w:bottom w:w="70" w:type="dxa"/>
              <w:right w:w="110" w:type="dxa"/>
            </w:tcMar>
          </w:tcPr>
          <w:p w14:paraId="4CFFFA0E" w14:textId="77777777" w:rsidR="0031632C" w:rsidRDefault="003C5286">
            <w:pPr>
              <w:keepLines/>
              <w:spacing w:line="264" w:lineRule="auto"/>
            </w:pPr>
            <w:r>
              <w:rPr>
                <w:sz w:val="19"/>
                <w:szCs w:val="19"/>
              </w:rPr>
              <w:t>Savings goal horizon</w:t>
            </w:r>
          </w:p>
        </w:tc>
        <w:tc>
          <w:tcPr>
            <w:tcW w:w="2410" w:type="dxa"/>
            <w:shd w:val="clear" w:color="auto" w:fill="F6F8FC"/>
            <w:tcMar>
              <w:top w:w="70" w:type="dxa"/>
              <w:left w:w="110" w:type="dxa"/>
              <w:bottom w:w="70" w:type="dxa"/>
              <w:right w:w="110" w:type="dxa"/>
            </w:tcMar>
          </w:tcPr>
          <w:p w14:paraId="1328C959" w14:textId="77777777" w:rsidR="0031632C" w:rsidRDefault="003C5286">
            <w:pPr>
              <w:keepLines/>
              <w:spacing w:line="264" w:lineRule="auto"/>
            </w:pPr>
            <w:r>
              <w:rPr>
                <w:sz w:val="19"/>
                <w:szCs w:val="19"/>
              </w:rPr>
              <w:t>50 years (600 months)</w:t>
            </w:r>
          </w:p>
        </w:tc>
        <w:tc>
          <w:tcPr>
            <w:tcW w:w="1928" w:type="dxa"/>
            <w:shd w:val="clear" w:color="auto" w:fill="F6F8FC"/>
            <w:tcMar>
              <w:top w:w="70" w:type="dxa"/>
              <w:left w:w="110" w:type="dxa"/>
              <w:bottom w:w="70" w:type="dxa"/>
              <w:right w:w="110" w:type="dxa"/>
            </w:tcMar>
          </w:tcPr>
          <w:p w14:paraId="1EC12224" w14:textId="77777777" w:rsidR="0031632C" w:rsidRDefault="003C5286">
            <w:pPr>
              <w:keepLines/>
              <w:spacing w:line="264" w:lineRule="auto"/>
            </w:pPr>
            <w:r>
              <w:rPr>
                <w:sz w:val="19"/>
                <w:szCs w:val="19"/>
              </w:rPr>
              <w:t>—</w:t>
            </w:r>
          </w:p>
        </w:tc>
        <w:tc>
          <w:tcPr>
            <w:tcW w:w="2890" w:type="dxa"/>
            <w:shd w:val="clear" w:color="auto" w:fill="F6F8FC"/>
            <w:tcMar>
              <w:top w:w="70" w:type="dxa"/>
              <w:left w:w="110" w:type="dxa"/>
              <w:bottom w:w="70" w:type="dxa"/>
              <w:right w:w="110" w:type="dxa"/>
            </w:tcMar>
          </w:tcPr>
          <w:p w14:paraId="72478B81" w14:textId="77777777" w:rsidR="0031632C" w:rsidRDefault="003C5286">
            <w:pPr>
              <w:keepLines/>
              <w:spacing w:line="264" w:lineRule="auto"/>
            </w:pPr>
            <w:r>
              <w:rPr>
                <w:sz w:val="19"/>
                <w:szCs w:val="19"/>
              </w:rPr>
              <w:t>Beyond that it is a retirement plan</w:t>
            </w:r>
          </w:p>
        </w:tc>
      </w:tr>
    </w:tbl>
    <w:p w14:paraId="7F0A1207" w14:textId="77777777" w:rsidR="0031632C" w:rsidRDefault="0031632C">
      <w:pPr>
        <w:spacing w:after="120"/>
      </w:pPr>
    </w:p>
    <w:p w14:paraId="40629BC4" w14:textId="77777777" w:rsidR="0031632C" w:rsidRDefault="003C5286">
      <w:pPr>
        <w:pStyle w:val="Heading2"/>
      </w:pPr>
      <w:bookmarkStart w:id="61" w:name="_Toc241063548"/>
      <w:r>
        <w:lastRenderedPageBreak/>
        <w:t>A.8 Emergency fund cover (suggestedCover)</w:t>
      </w:r>
      <w:bookmarkEnd w:id="61"/>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6747"/>
        <w:gridCol w:w="2891"/>
      </w:tblGrid>
      <w:tr w:rsidR="0031632C" w14:paraId="0AD236B3" w14:textId="77777777">
        <w:tblPrEx>
          <w:tblCellMar>
            <w:top w:w="0" w:type="dxa"/>
            <w:bottom w:w="0" w:type="dxa"/>
          </w:tblCellMar>
        </w:tblPrEx>
        <w:trPr>
          <w:cantSplit/>
          <w:tblHeader/>
        </w:trPr>
        <w:tc>
          <w:tcPr>
            <w:tcW w:w="6747" w:type="dxa"/>
            <w:shd w:val="clear" w:color="auto" w:fill="004BAF"/>
            <w:tcMar>
              <w:top w:w="70" w:type="dxa"/>
              <w:left w:w="110" w:type="dxa"/>
              <w:bottom w:w="70" w:type="dxa"/>
              <w:right w:w="110" w:type="dxa"/>
            </w:tcMar>
          </w:tcPr>
          <w:p w14:paraId="21FE868C" w14:textId="77777777" w:rsidR="0031632C" w:rsidRDefault="003C5286">
            <w:pPr>
              <w:keepNext/>
              <w:keepLines/>
              <w:spacing w:line="264" w:lineRule="auto"/>
            </w:pPr>
            <w:r>
              <w:rPr>
                <w:b/>
                <w:bCs/>
                <w:color w:val="FFFFFF"/>
                <w:sz w:val="19"/>
                <w:szCs w:val="19"/>
              </w:rPr>
              <w:t>Situation</w:t>
            </w:r>
          </w:p>
        </w:tc>
        <w:tc>
          <w:tcPr>
            <w:tcW w:w="2891" w:type="dxa"/>
            <w:shd w:val="clear" w:color="auto" w:fill="004BAF"/>
            <w:tcMar>
              <w:top w:w="70" w:type="dxa"/>
              <w:left w:w="110" w:type="dxa"/>
              <w:bottom w:w="70" w:type="dxa"/>
              <w:right w:w="110" w:type="dxa"/>
            </w:tcMar>
          </w:tcPr>
          <w:p w14:paraId="3C7C6241" w14:textId="77777777" w:rsidR="0031632C" w:rsidRDefault="003C5286">
            <w:pPr>
              <w:keepNext/>
              <w:keepLines/>
              <w:spacing w:line="264" w:lineRule="auto"/>
            </w:pPr>
            <w:r>
              <w:rPr>
                <w:b/>
                <w:bCs/>
                <w:color w:val="FFFFFF"/>
                <w:sz w:val="19"/>
                <w:szCs w:val="19"/>
              </w:rPr>
              <w:t>Months</w:t>
            </w:r>
          </w:p>
        </w:tc>
      </w:tr>
      <w:tr w:rsidR="0031632C" w14:paraId="5C64C10F" w14:textId="77777777">
        <w:tblPrEx>
          <w:tblCellMar>
            <w:top w:w="0" w:type="dxa"/>
            <w:bottom w:w="0" w:type="dxa"/>
          </w:tblCellMar>
        </w:tblPrEx>
        <w:trPr>
          <w:cantSplit/>
        </w:trPr>
        <w:tc>
          <w:tcPr>
            <w:tcW w:w="6747" w:type="dxa"/>
            <w:tcMar>
              <w:top w:w="70" w:type="dxa"/>
              <w:left w:w="110" w:type="dxa"/>
              <w:bottom w:w="70" w:type="dxa"/>
              <w:right w:w="110" w:type="dxa"/>
            </w:tcMar>
          </w:tcPr>
          <w:p w14:paraId="3D8937C3" w14:textId="77777777" w:rsidR="0031632C" w:rsidRDefault="003C5286">
            <w:pPr>
              <w:keepNext/>
              <w:keepLines/>
              <w:spacing w:line="264" w:lineRule="auto"/>
            </w:pPr>
            <w:r>
              <w:rPr>
                <w:sz w:val="19"/>
                <w:szCs w:val="19"/>
              </w:rPr>
              <w:t>Starting point</w:t>
            </w:r>
          </w:p>
        </w:tc>
        <w:tc>
          <w:tcPr>
            <w:tcW w:w="2891" w:type="dxa"/>
            <w:tcMar>
              <w:top w:w="70" w:type="dxa"/>
              <w:left w:w="110" w:type="dxa"/>
              <w:bottom w:w="70" w:type="dxa"/>
              <w:right w:w="110" w:type="dxa"/>
            </w:tcMar>
          </w:tcPr>
          <w:p w14:paraId="542CF94C" w14:textId="77777777" w:rsidR="0031632C" w:rsidRDefault="003C5286">
            <w:pPr>
              <w:keepNext/>
              <w:keepLines/>
              <w:spacing w:line="264" w:lineRule="auto"/>
            </w:pPr>
            <w:r>
              <w:rPr>
                <w:sz w:val="19"/>
                <w:szCs w:val="19"/>
              </w:rPr>
              <w:t>3</w:t>
            </w:r>
          </w:p>
        </w:tc>
      </w:tr>
      <w:tr w:rsidR="0031632C" w14:paraId="4B78A763" w14:textId="77777777">
        <w:tblPrEx>
          <w:tblCellMar>
            <w:top w:w="0" w:type="dxa"/>
            <w:bottom w:w="0" w:type="dxa"/>
          </w:tblCellMar>
        </w:tblPrEx>
        <w:trPr>
          <w:cantSplit/>
        </w:trPr>
        <w:tc>
          <w:tcPr>
            <w:tcW w:w="6747" w:type="dxa"/>
            <w:shd w:val="clear" w:color="auto" w:fill="F6F8FC"/>
            <w:tcMar>
              <w:top w:w="70" w:type="dxa"/>
              <w:left w:w="110" w:type="dxa"/>
              <w:bottom w:w="70" w:type="dxa"/>
              <w:right w:w="110" w:type="dxa"/>
            </w:tcMar>
          </w:tcPr>
          <w:p w14:paraId="204F3E3C" w14:textId="77777777" w:rsidR="0031632C" w:rsidRDefault="003C5286">
            <w:pPr>
              <w:keepNext/>
              <w:keepLines/>
              <w:spacing w:line="264" w:lineRule="auto"/>
            </w:pPr>
            <w:r>
              <w:rPr>
                <w:sz w:val="19"/>
                <w:szCs w:val="19"/>
              </w:rPr>
              <w:t>Contract work</w:t>
            </w:r>
          </w:p>
        </w:tc>
        <w:tc>
          <w:tcPr>
            <w:tcW w:w="2891" w:type="dxa"/>
            <w:shd w:val="clear" w:color="auto" w:fill="F6F8FC"/>
            <w:tcMar>
              <w:top w:w="70" w:type="dxa"/>
              <w:left w:w="110" w:type="dxa"/>
              <w:bottom w:w="70" w:type="dxa"/>
              <w:right w:w="110" w:type="dxa"/>
            </w:tcMar>
          </w:tcPr>
          <w:p w14:paraId="1B1338D9" w14:textId="77777777" w:rsidR="0031632C" w:rsidRDefault="003C5286">
            <w:pPr>
              <w:keepNext/>
              <w:keepLines/>
              <w:spacing w:line="264" w:lineRule="auto"/>
            </w:pPr>
            <w:r>
              <w:rPr>
                <w:sz w:val="19"/>
                <w:szCs w:val="19"/>
              </w:rPr>
              <w:t>+2</w:t>
            </w:r>
          </w:p>
        </w:tc>
      </w:tr>
      <w:tr w:rsidR="0031632C" w14:paraId="1D3343AC" w14:textId="77777777">
        <w:tblPrEx>
          <w:tblCellMar>
            <w:top w:w="0" w:type="dxa"/>
            <w:bottom w:w="0" w:type="dxa"/>
          </w:tblCellMar>
        </w:tblPrEx>
        <w:trPr>
          <w:cantSplit/>
        </w:trPr>
        <w:tc>
          <w:tcPr>
            <w:tcW w:w="6747" w:type="dxa"/>
            <w:tcMar>
              <w:top w:w="70" w:type="dxa"/>
              <w:left w:w="110" w:type="dxa"/>
              <w:bottom w:w="70" w:type="dxa"/>
              <w:right w:w="110" w:type="dxa"/>
            </w:tcMar>
          </w:tcPr>
          <w:p w14:paraId="6EBA5089" w14:textId="77777777" w:rsidR="0031632C" w:rsidRDefault="003C5286">
            <w:pPr>
              <w:keepNext/>
              <w:keepLines/>
              <w:spacing w:line="264" w:lineRule="auto"/>
            </w:pPr>
            <w:r>
              <w:rPr>
                <w:sz w:val="19"/>
                <w:szCs w:val="19"/>
              </w:rPr>
              <w:t>Own business</w:t>
            </w:r>
          </w:p>
        </w:tc>
        <w:tc>
          <w:tcPr>
            <w:tcW w:w="2891" w:type="dxa"/>
            <w:tcMar>
              <w:top w:w="70" w:type="dxa"/>
              <w:left w:w="110" w:type="dxa"/>
              <w:bottom w:w="70" w:type="dxa"/>
              <w:right w:w="110" w:type="dxa"/>
            </w:tcMar>
          </w:tcPr>
          <w:p w14:paraId="7CB09439" w14:textId="77777777" w:rsidR="0031632C" w:rsidRDefault="003C5286">
            <w:pPr>
              <w:keepNext/>
              <w:keepLines/>
              <w:spacing w:line="264" w:lineRule="auto"/>
            </w:pPr>
            <w:r>
              <w:rPr>
                <w:sz w:val="19"/>
                <w:szCs w:val="19"/>
              </w:rPr>
              <w:t>+3</w:t>
            </w:r>
          </w:p>
        </w:tc>
      </w:tr>
      <w:tr w:rsidR="0031632C" w14:paraId="736E39A0" w14:textId="77777777">
        <w:tblPrEx>
          <w:tblCellMar>
            <w:top w:w="0" w:type="dxa"/>
            <w:bottom w:w="0" w:type="dxa"/>
          </w:tblCellMar>
        </w:tblPrEx>
        <w:trPr>
          <w:cantSplit/>
        </w:trPr>
        <w:tc>
          <w:tcPr>
            <w:tcW w:w="6747" w:type="dxa"/>
            <w:shd w:val="clear" w:color="auto" w:fill="F6F8FC"/>
            <w:tcMar>
              <w:top w:w="70" w:type="dxa"/>
              <w:left w:w="110" w:type="dxa"/>
              <w:bottom w:w="70" w:type="dxa"/>
              <w:right w:w="110" w:type="dxa"/>
            </w:tcMar>
          </w:tcPr>
          <w:p w14:paraId="52B7E5CA" w14:textId="77777777" w:rsidR="0031632C" w:rsidRDefault="003C5286">
            <w:pPr>
              <w:keepNext/>
              <w:keepLines/>
              <w:spacing w:line="264" w:lineRule="auto"/>
            </w:pPr>
            <w:r>
              <w:rPr>
                <w:sz w:val="19"/>
                <w:szCs w:val="19"/>
              </w:rPr>
              <w:t>One income in the household</w:t>
            </w:r>
          </w:p>
        </w:tc>
        <w:tc>
          <w:tcPr>
            <w:tcW w:w="2891" w:type="dxa"/>
            <w:shd w:val="clear" w:color="auto" w:fill="F6F8FC"/>
            <w:tcMar>
              <w:top w:w="70" w:type="dxa"/>
              <w:left w:w="110" w:type="dxa"/>
              <w:bottom w:w="70" w:type="dxa"/>
              <w:right w:w="110" w:type="dxa"/>
            </w:tcMar>
          </w:tcPr>
          <w:p w14:paraId="73F75B15" w14:textId="77777777" w:rsidR="0031632C" w:rsidRDefault="003C5286">
            <w:pPr>
              <w:keepNext/>
              <w:keepLines/>
              <w:spacing w:line="264" w:lineRule="auto"/>
            </w:pPr>
            <w:r>
              <w:rPr>
                <w:sz w:val="19"/>
                <w:szCs w:val="19"/>
              </w:rPr>
              <w:t>+1</w:t>
            </w:r>
          </w:p>
        </w:tc>
      </w:tr>
      <w:tr w:rsidR="0031632C" w14:paraId="7987027F" w14:textId="77777777">
        <w:tblPrEx>
          <w:tblCellMar>
            <w:top w:w="0" w:type="dxa"/>
            <w:bottom w:w="0" w:type="dxa"/>
          </w:tblCellMar>
        </w:tblPrEx>
        <w:trPr>
          <w:cantSplit/>
        </w:trPr>
        <w:tc>
          <w:tcPr>
            <w:tcW w:w="6747" w:type="dxa"/>
            <w:tcMar>
              <w:top w:w="70" w:type="dxa"/>
              <w:left w:w="110" w:type="dxa"/>
              <w:bottom w:w="70" w:type="dxa"/>
              <w:right w:w="110" w:type="dxa"/>
            </w:tcMar>
          </w:tcPr>
          <w:p w14:paraId="66A598D9" w14:textId="77777777" w:rsidR="0031632C" w:rsidRDefault="003C5286">
            <w:pPr>
              <w:keepNext/>
              <w:keepLines/>
              <w:spacing w:line="264" w:lineRule="auto"/>
            </w:pPr>
            <w:r>
              <w:rPr>
                <w:sz w:val="19"/>
                <w:szCs w:val="19"/>
              </w:rPr>
              <w:t>1–2 dependants</w:t>
            </w:r>
          </w:p>
        </w:tc>
        <w:tc>
          <w:tcPr>
            <w:tcW w:w="2891" w:type="dxa"/>
            <w:tcMar>
              <w:top w:w="70" w:type="dxa"/>
              <w:left w:w="110" w:type="dxa"/>
              <w:bottom w:w="70" w:type="dxa"/>
              <w:right w:w="110" w:type="dxa"/>
            </w:tcMar>
          </w:tcPr>
          <w:p w14:paraId="79E5A20F" w14:textId="77777777" w:rsidR="0031632C" w:rsidRDefault="003C5286">
            <w:pPr>
              <w:keepNext/>
              <w:keepLines/>
              <w:spacing w:line="264" w:lineRule="auto"/>
            </w:pPr>
            <w:r>
              <w:rPr>
                <w:sz w:val="19"/>
                <w:szCs w:val="19"/>
              </w:rPr>
              <w:t>+1</w:t>
            </w:r>
          </w:p>
        </w:tc>
      </w:tr>
      <w:tr w:rsidR="0031632C" w14:paraId="1BF318DD" w14:textId="77777777">
        <w:tblPrEx>
          <w:tblCellMar>
            <w:top w:w="0" w:type="dxa"/>
            <w:bottom w:w="0" w:type="dxa"/>
          </w:tblCellMar>
        </w:tblPrEx>
        <w:trPr>
          <w:cantSplit/>
        </w:trPr>
        <w:tc>
          <w:tcPr>
            <w:tcW w:w="6747" w:type="dxa"/>
            <w:shd w:val="clear" w:color="auto" w:fill="F6F8FC"/>
            <w:tcMar>
              <w:top w:w="70" w:type="dxa"/>
              <w:left w:w="110" w:type="dxa"/>
              <w:bottom w:w="70" w:type="dxa"/>
              <w:right w:w="110" w:type="dxa"/>
            </w:tcMar>
          </w:tcPr>
          <w:p w14:paraId="4B77B573" w14:textId="77777777" w:rsidR="0031632C" w:rsidRDefault="003C5286">
            <w:pPr>
              <w:keepNext/>
              <w:keepLines/>
              <w:spacing w:line="264" w:lineRule="auto"/>
            </w:pPr>
            <w:r>
              <w:rPr>
                <w:sz w:val="19"/>
                <w:szCs w:val="19"/>
              </w:rPr>
              <w:t>3 or more dependants</w:t>
            </w:r>
          </w:p>
        </w:tc>
        <w:tc>
          <w:tcPr>
            <w:tcW w:w="2891" w:type="dxa"/>
            <w:shd w:val="clear" w:color="auto" w:fill="F6F8FC"/>
            <w:tcMar>
              <w:top w:w="70" w:type="dxa"/>
              <w:left w:w="110" w:type="dxa"/>
              <w:bottom w:w="70" w:type="dxa"/>
              <w:right w:w="110" w:type="dxa"/>
            </w:tcMar>
          </w:tcPr>
          <w:p w14:paraId="4A78EB99" w14:textId="77777777" w:rsidR="0031632C" w:rsidRDefault="003C5286">
            <w:pPr>
              <w:keepNext/>
              <w:keepLines/>
              <w:spacing w:line="264" w:lineRule="auto"/>
            </w:pPr>
            <w:r>
              <w:rPr>
                <w:sz w:val="19"/>
                <w:szCs w:val="19"/>
              </w:rPr>
              <w:t>+2</w:t>
            </w:r>
          </w:p>
        </w:tc>
      </w:tr>
      <w:tr w:rsidR="0031632C" w14:paraId="3E00A702" w14:textId="77777777">
        <w:tblPrEx>
          <w:tblCellMar>
            <w:top w:w="0" w:type="dxa"/>
            <w:bottom w:w="0" w:type="dxa"/>
          </w:tblCellMar>
        </w:tblPrEx>
        <w:trPr>
          <w:cantSplit/>
        </w:trPr>
        <w:tc>
          <w:tcPr>
            <w:tcW w:w="6747" w:type="dxa"/>
            <w:tcMar>
              <w:top w:w="70" w:type="dxa"/>
              <w:left w:w="110" w:type="dxa"/>
              <w:bottom w:w="70" w:type="dxa"/>
              <w:right w:w="110" w:type="dxa"/>
            </w:tcMar>
          </w:tcPr>
          <w:p w14:paraId="580D8650" w14:textId="77777777" w:rsidR="0031632C" w:rsidRDefault="003C5286">
            <w:pPr>
              <w:keepLines/>
              <w:spacing w:line="264" w:lineRule="auto"/>
            </w:pPr>
            <w:r>
              <w:rPr>
                <w:sz w:val="19"/>
                <w:szCs w:val="19"/>
              </w:rPr>
              <w:t>Ceiling</w:t>
            </w:r>
          </w:p>
        </w:tc>
        <w:tc>
          <w:tcPr>
            <w:tcW w:w="2891" w:type="dxa"/>
            <w:tcMar>
              <w:top w:w="70" w:type="dxa"/>
              <w:left w:w="110" w:type="dxa"/>
              <w:bottom w:w="70" w:type="dxa"/>
              <w:right w:w="110" w:type="dxa"/>
            </w:tcMar>
          </w:tcPr>
          <w:p w14:paraId="19E69577" w14:textId="77777777" w:rsidR="0031632C" w:rsidRDefault="003C5286">
            <w:pPr>
              <w:keepLines/>
              <w:spacing w:line="264" w:lineRule="auto"/>
            </w:pPr>
            <w:r>
              <w:rPr>
                <w:sz w:val="19"/>
                <w:szCs w:val="19"/>
              </w:rPr>
              <w:t>12</w:t>
            </w:r>
          </w:p>
        </w:tc>
      </w:tr>
    </w:tbl>
    <w:p w14:paraId="3A13DB15" w14:textId="77777777" w:rsidR="0031632C" w:rsidRDefault="0031632C">
      <w:pPr>
        <w:spacing w:after="120"/>
      </w:pPr>
    </w:p>
    <w:p w14:paraId="26C888ED" w14:textId="77777777" w:rsidR="0031632C" w:rsidRDefault="003C5286">
      <w:pPr>
        <w:pStyle w:val="Heading1"/>
      </w:pPr>
      <w:bookmarkStart w:id="62" w:name="_Toc241063549"/>
      <w:r>
        <w:t>Appendix B — Glossary</w:t>
      </w:r>
      <w:bookmarkEnd w:id="62"/>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928"/>
        <w:gridCol w:w="7710"/>
      </w:tblGrid>
      <w:tr w:rsidR="0031632C" w14:paraId="603E9503" w14:textId="77777777">
        <w:tblPrEx>
          <w:tblCellMar>
            <w:top w:w="0" w:type="dxa"/>
            <w:bottom w:w="0" w:type="dxa"/>
          </w:tblCellMar>
        </w:tblPrEx>
        <w:trPr>
          <w:cantSplit/>
          <w:tblHeader/>
        </w:trPr>
        <w:tc>
          <w:tcPr>
            <w:tcW w:w="1928" w:type="dxa"/>
            <w:shd w:val="clear" w:color="auto" w:fill="004BAF"/>
            <w:tcMar>
              <w:top w:w="70" w:type="dxa"/>
              <w:left w:w="110" w:type="dxa"/>
              <w:bottom w:w="70" w:type="dxa"/>
              <w:right w:w="110" w:type="dxa"/>
            </w:tcMar>
          </w:tcPr>
          <w:p w14:paraId="7639ACD5" w14:textId="77777777" w:rsidR="0031632C" w:rsidRDefault="003C5286">
            <w:pPr>
              <w:keepLines/>
              <w:spacing w:line="264" w:lineRule="auto"/>
            </w:pPr>
            <w:r>
              <w:rPr>
                <w:b/>
                <w:bCs/>
                <w:color w:val="FFFFFF"/>
                <w:sz w:val="19"/>
                <w:szCs w:val="19"/>
              </w:rPr>
              <w:t>Term</w:t>
            </w:r>
          </w:p>
        </w:tc>
        <w:tc>
          <w:tcPr>
            <w:tcW w:w="7710" w:type="dxa"/>
            <w:shd w:val="clear" w:color="auto" w:fill="004BAF"/>
            <w:tcMar>
              <w:top w:w="70" w:type="dxa"/>
              <w:left w:w="110" w:type="dxa"/>
              <w:bottom w:w="70" w:type="dxa"/>
              <w:right w:w="110" w:type="dxa"/>
            </w:tcMar>
          </w:tcPr>
          <w:p w14:paraId="1DA86530" w14:textId="77777777" w:rsidR="0031632C" w:rsidRDefault="003C5286">
            <w:pPr>
              <w:keepLines/>
              <w:spacing w:line="264" w:lineRule="auto"/>
            </w:pPr>
            <w:r>
              <w:rPr>
                <w:b/>
                <w:bCs/>
                <w:color w:val="FFFFFF"/>
                <w:sz w:val="19"/>
                <w:szCs w:val="19"/>
              </w:rPr>
              <w:t>Meaning</w:t>
            </w:r>
          </w:p>
        </w:tc>
      </w:tr>
      <w:tr w:rsidR="0031632C" w14:paraId="7CCF36BC" w14:textId="77777777">
        <w:tblPrEx>
          <w:tblCellMar>
            <w:top w:w="0" w:type="dxa"/>
            <w:bottom w:w="0" w:type="dxa"/>
          </w:tblCellMar>
        </w:tblPrEx>
        <w:trPr>
          <w:cantSplit/>
        </w:trPr>
        <w:tc>
          <w:tcPr>
            <w:tcW w:w="1928" w:type="dxa"/>
            <w:tcMar>
              <w:top w:w="70" w:type="dxa"/>
              <w:left w:w="110" w:type="dxa"/>
              <w:bottom w:w="70" w:type="dxa"/>
              <w:right w:w="110" w:type="dxa"/>
            </w:tcMar>
          </w:tcPr>
          <w:p w14:paraId="5BE7853B" w14:textId="77777777" w:rsidR="0031632C" w:rsidRDefault="003C5286">
            <w:pPr>
              <w:keepLines/>
              <w:spacing w:line="264" w:lineRule="auto"/>
            </w:pPr>
            <w:r>
              <w:rPr>
                <w:sz w:val="19"/>
                <w:szCs w:val="19"/>
              </w:rPr>
              <w:t>AKPK</w:t>
            </w:r>
          </w:p>
        </w:tc>
        <w:tc>
          <w:tcPr>
            <w:tcW w:w="7710" w:type="dxa"/>
            <w:tcMar>
              <w:top w:w="70" w:type="dxa"/>
              <w:left w:w="110" w:type="dxa"/>
              <w:bottom w:w="70" w:type="dxa"/>
              <w:right w:w="110" w:type="dxa"/>
            </w:tcMar>
          </w:tcPr>
          <w:p w14:paraId="5BEF0CE9" w14:textId="77777777" w:rsidR="0031632C" w:rsidRDefault="003C5286">
            <w:pPr>
              <w:keepLines/>
              <w:spacing w:line="264" w:lineRule="auto"/>
            </w:pPr>
            <w:r>
              <w:rPr>
                <w:sz w:val="19"/>
                <w:szCs w:val="19"/>
              </w:rPr>
              <w:t>Agensi Kaunseling dan Pengurusan Kredit — the credit counselling agency whose net-worth grouping the app follows</w:t>
            </w:r>
          </w:p>
        </w:tc>
      </w:tr>
      <w:tr w:rsidR="0031632C" w14:paraId="0159AA1E"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473C04F" w14:textId="77777777" w:rsidR="0031632C" w:rsidRDefault="003C5286">
            <w:pPr>
              <w:keepLines/>
              <w:spacing w:line="264" w:lineRule="auto"/>
            </w:pPr>
            <w:r>
              <w:rPr>
                <w:sz w:val="19"/>
                <w:szCs w:val="19"/>
              </w:rPr>
              <w:t>ASB</w:t>
            </w:r>
          </w:p>
        </w:tc>
        <w:tc>
          <w:tcPr>
            <w:tcW w:w="7710" w:type="dxa"/>
            <w:shd w:val="clear" w:color="auto" w:fill="F6F8FC"/>
            <w:tcMar>
              <w:top w:w="70" w:type="dxa"/>
              <w:left w:w="110" w:type="dxa"/>
              <w:bottom w:w="70" w:type="dxa"/>
              <w:right w:w="110" w:type="dxa"/>
            </w:tcMar>
          </w:tcPr>
          <w:p w14:paraId="57A573D5" w14:textId="77777777" w:rsidR="0031632C" w:rsidRDefault="003C5286">
            <w:pPr>
              <w:keepLines/>
              <w:spacing w:line="264" w:lineRule="auto"/>
            </w:pPr>
            <w:r>
              <w:rPr>
                <w:sz w:val="19"/>
                <w:szCs w:val="19"/>
              </w:rPr>
              <w:t>Amanah Saham Bumiputera — a unit trust fund that pays an annual dividend</w:t>
            </w:r>
          </w:p>
        </w:tc>
      </w:tr>
      <w:tr w:rsidR="0031632C" w14:paraId="2891C510" w14:textId="77777777">
        <w:tblPrEx>
          <w:tblCellMar>
            <w:top w:w="0" w:type="dxa"/>
            <w:bottom w:w="0" w:type="dxa"/>
          </w:tblCellMar>
        </w:tblPrEx>
        <w:trPr>
          <w:cantSplit/>
        </w:trPr>
        <w:tc>
          <w:tcPr>
            <w:tcW w:w="1928" w:type="dxa"/>
            <w:tcMar>
              <w:top w:w="70" w:type="dxa"/>
              <w:left w:w="110" w:type="dxa"/>
              <w:bottom w:w="70" w:type="dxa"/>
              <w:right w:w="110" w:type="dxa"/>
            </w:tcMar>
          </w:tcPr>
          <w:p w14:paraId="67DFFE6A" w14:textId="77777777" w:rsidR="0031632C" w:rsidRDefault="003C5286">
            <w:pPr>
              <w:keepLines/>
              <w:spacing w:line="264" w:lineRule="auto"/>
            </w:pPr>
            <w:r>
              <w:rPr>
                <w:sz w:val="19"/>
                <w:szCs w:val="19"/>
              </w:rPr>
              <w:t>BE form</w:t>
            </w:r>
          </w:p>
        </w:tc>
        <w:tc>
          <w:tcPr>
            <w:tcW w:w="7710" w:type="dxa"/>
            <w:tcMar>
              <w:top w:w="70" w:type="dxa"/>
              <w:left w:w="110" w:type="dxa"/>
              <w:bottom w:w="70" w:type="dxa"/>
              <w:right w:w="110" w:type="dxa"/>
            </w:tcMar>
          </w:tcPr>
          <w:p w14:paraId="17300739" w14:textId="77777777" w:rsidR="0031632C" w:rsidRDefault="003C5286">
            <w:pPr>
              <w:keepLines/>
              <w:spacing w:line="264" w:lineRule="auto"/>
            </w:pPr>
            <w:r>
              <w:rPr>
                <w:sz w:val="19"/>
                <w:szCs w:val="19"/>
              </w:rPr>
              <w:t>The annual income tax return for a resident individual without business income</w:t>
            </w:r>
          </w:p>
        </w:tc>
      </w:tr>
      <w:tr w:rsidR="0031632C" w14:paraId="568AA684"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7B41C8DB" w14:textId="77777777" w:rsidR="0031632C" w:rsidRDefault="003C5286">
            <w:pPr>
              <w:keepLines/>
              <w:spacing w:line="264" w:lineRule="auto"/>
            </w:pPr>
            <w:r>
              <w:rPr>
                <w:sz w:val="19"/>
                <w:szCs w:val="19"/>
              </w:rPr>
              <w:t>BPA</w:t>
            </w:r>
          </w:p>
        </w:tc>
        <w:tc>
          <w:tcPr>
            <w:tcW w:w="7710" w:type="dxa"/>
            <w:shd w:val="clear" w:color="auto" w:fill="F6F8FC"/>
            <w:tcMar>
              <w:top w:w="70" w:type="dxa"/>
              <w:left w:w="110" w:type="dxa"/>
              <w:bottom w:w="70" w:type="dxa"/>
              <w:right w:w="110" w:type="dxa"/>
            </w:tcMar>
          </w:tcPr>
          <w:p w14:paraId="25C375CB" w14:textId="77777777" w:rsidR="0031632C" w:rsidRDefault="003C5286">
            <w:pPr>
              <w:keepLines/>
              <w:spacing w:line="264" w:lineRule="auto"/>
            </w:pPr>
            <w:r>
              <w:rPr>
                <w:sz w:val="19"/>
                <w:szCs w:val="19"/>
              </w:rPr>
              <w:t>Biro Perkhidmatan Angkasa — the payroll-deduction bureau for civil servants</w:t>
            </w:r>
          </w:p>
        </w:tc>
      </w:tr>
      <w:tr w:rsidR="0031632C" w14:paraId="241435BF" w14:textId="77777777">
        <w:tblPrEx>
          <w:tblCellMar>
            <w:top w:w="0" w:type="dxa"/>
            <w:bottom w:w="0" w:type="dxa"/>
          </w:tblCellMar>
        </w:tblPrEx>
        <w:trPr>
          <w:cantSplit/>
        </w:trPr>
        <w:tc>
          <w:tcPr>
            <w:tcW w:w="1928" w:type="dxa"/>
            <w:tcMar>
              <w:top w:w="70" w:type="dxa"/>
              <w:left w:w="110" w:type="dxa"/>
              <w:bottom w:w="70" w:type="dxa"/>
              <w:right w:w="110" w:type="dxa"/>
            </w:tcMar>
          </w:tcPr>
          <w:p w14:paraId="2022F185" w14:textId="77777777" w:rsidR="0031632C" w:rsidRDefault="003C5286">
            <w:pPr>
              <w:keepLines/>
              <w:spacing w:line="264" w:lineRule="auto"/>
            </w:pPr>
            <w:r>
              <w:rPr>
                <w:sz w:val="19"/>
                <w:szCs w:val="19"/>
              </w:rPr>
              <w:t>CCRIS</w:t>
            </w:r>
          </w:p>
        </w:tc>
        <w:tc>
          <w:tcPr>
            <w:tcW w:w="7710" w:type="dxa"/>
            <w:tcMar>
              <w:top w:w="70" w:type="dxa"/>
              <w:left w:w="110" w:type="dxa"/>
              <w:bottom w:w="70" w:type="dxa"/>
              <w:right w:w="110" w:type="dxa"/>
            </w:tcMar>
          </w:tcPr>
          <w:p w14:paraId="77982D71" w14:textId="77777777" w:rsidR="0031632C" w:rsidRDefault="003C5286">
            <w:pPr>
              <w:keepLines/>
              <w:spacing w:line="264" w:lineRule="auto"/>
            </w:pPr>
            <w:r>
              <w:rPr>
                <w:sz w:val="19"/>
                <w:szCs w:val="19"/>
              </w:rPr>
              <w:t>Central Credit Reference Information System, run by Bank Negara Malaysia</w:t>
            </w:r>
          </w:p>
        </w:tc>
      </w:tr>
      <w:tr w:rsidR="0031632C" w14:paraId="4DF70AC9"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365EB73B" w14:textId="77777777" w:rsidR="0031632C" w:rsidRDefault="003C5286">
            <w:pPr>
              <w:keepLines/>
              <w:spacing w:line="264" w:lineRule="auto"/>
            </w:pPr>
            <w:r>
              <w:rPr>
                <w:sz w:val="19"/>
                <w:szCs w:val="19"/>
              </w:rPr>
              <w:t>CSP</w:t>
            </w:r>
          </w:p>
        </w:tc>
        <w:tc>
          <w:tcPr>
            <w:tcW w:w="7710" w:type="dxa"/>
            <w:shd w:val="clear" w:color="auto" w:fill="F6F8FC"/>
            <w:tcMar>
              <w:top w:w="70" w:type="dxa"/>
              <w:left w:w="110" w:type="dxa"/>
              <w:bottom w:w="70" w:type="dxa"/>
              <w:right w:w="110" w:type="dxa"/>
            </w:tcMar>
          </w:tcPr>
          <w:p w14:paraId="6AA819EA" w14:textId="77777777" w:rsidR="0031632C" w:rsidRDefault="003C5286">
            <w:pPr>
              <w:keepLines/>
              <w:spacing w:line="264" w:lineRule="auto"/>
            </w:pPr>
            <w:r>
              <w:rPr>
                <w:sz w:val="19"/>
                <w:szCs w:val="19"/>
              </w:rPr>
              <w:t>Content-Security-Policy — a browser rule listing where scripts, styles and connections may come from</w:t>
            </w:r>
          </w:p>
        </w:tc>
      </w:tr>
      <w:tr w:rsidR="0031632C" w14:paraId="41428071" w14:textId="77777777">
        <w:tblPrEx>
          <w:tblCellMar>
            <w:top w:w="0" w:type="dxa"/>
            <w:bottom w:w="0" w:type="dxa"/>
          </w:tblCellMar>
        </w:tblPrEx>
        <w:trPr>
          <w:cantSplit/>
        </w:trPr>
        <w:tc>
          <w:tcPr>
            <w:tcW w:w="1928" w:type="dxa"/>
            <w:tcMar>
              <w:top w:w="70" w:type="dxa"/>
              <w:left w:w="110" w:type="dxa"/>
              <w:bottom w:w="70" w:type="dxa"/>
              <w:right w:w="110" w:type="dxa"/>
            </w:tcMar>
          </w:tcPr>
          <w:p w14:paraId="1965A6A0" w14:textId="77777777" w:rsidR="0031632C" w:rsidRDefault="003C5286">
            <w:pPr>
              <w:keepLines/>
              <w:spacing w:line="264" w:lineRule="auto"/>
            </w:pPr>
            <w:r>
              <w:rPr>
                <w:sz w:val="19"/>
                <w:szCs w:val="19"/>
              </w:rPr>
              <w:t>DSR</w:t>
            </w:r>
          </w:p>
        </w:tc>
        <w:tc>
          <w:tcPr>
            <w:tcW w:w="7710" w:type="dxa"/>
            <w:tcMar>
              <w:top w:w="70" w:type="dxa"/>
              <w:left w:w="110" w:type="dxa"/>
              <w:bottom w:w="70" w:type="dxa"/>
              <w:right w:w="110" w:type="dxa"/>
            </w:tcMar>
          </w:tcPr>
          <w:p w14:paraId="6BB6074A" w14:textId="77777777" w:rsidR="0031632C" w:rsidRDefault="003C5286">
            <w:pPr>
              <w:keepLines/>
              <w:spacing w:line="264" w:lineRule="auto"/>
            </w:pPr>
            <w:r>
              <w:rPr>
                <w:sz w:val="19"/>
                <w:szCs w:val="19"/>
              </w:rPr>
              <w:t>Debt service ratio — monthly commitments divided by net monthly income</w:t>
            </w:r>
          </w:p>
        </w:tc>
      </w:tr>
      <w:tr w:rsidR="0031632C" w14:paraId="5EF1BEC4"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2F4651E2" w14:textId="77777777" w:rsidR="0031632C" w:rsidRDefault="003C5286">
            <w:pPr>
              <w:keepLines/>
              <w:spacing w:line="264" w:lineRule="auto"/>
            </w:pPr>
            <w:r>
              <w:rPr>
                <w:sz w:val="19"/>
                <w:szCs w:val="19"/>
              </w:rPr>
              <w:t>EIS / SIP</w:t>
            </w:r>
          </w:p>
        </w:tc>
        <w:tc>
          <w:tcPr>
            <w:tcW w:w="7710" w:type="dxa"/>
            <w:shd w:val="clear" w:color="auto" w:fill="F6F8FC"/>
            <w:tcMar>
              <w:top w:w="70" w:type="dxa"/>
              <w:left w:w="110" w:type="dxa"/>
              <w:bottom w:w="70" w:type="dxa"/>
              <w:right w:w="110" w:type="dxa"/>
            </w:tcMar>
          </w:tcPr>
          <w:p w14:paraId="37C014FB" w14:textId="77777777" w:rsidR="0031632C" w:rsidRDefault="003C5286">
            <w:pPr>
              <w:keepLines/>
              <w:spacing w:line="264" w:lineRule="auto"/>
            </w:pPr>
            <w:r>
              <w:rPr>
                <w:sz w:val="19"/>
                <w:szCs w:val="19"/>
              </w:rPr>
              <w:t>Employment Insurance System (Sistem Insurans Pekerjaan), administered by PERKESO</w:t>
            </w:r>
          </w:p>
        </w:tc>
      </w:tr>
      <w:tr w:rsidR="0031632C" w14:paraId="1DDC3CEF" w14:textId="77777777">
        <w:tblPrEx>
          <w:tblCellMar>
            <w:top w:w="0" w:type="dxa"/>
            <w:bottom w:w="0" w:type="dxa"/>
          </w:tblCellMar>
        </w:tblPrEx>
        <w:trPr>
          <w:cantSplit/>
        </w:trPr>
        <w:tc>
          <w:tcPr>
            <w:tcW w:w="1928" w:type="dxa"/>
            <w:tcMar>
              <w:top w:w="70" w:type="dxa"/>
              <w:left w:w="110" w:type="dxa"/>
              <w:bottom w:w="70" w:type="dxa"/>
              <w:right w:w="110" w:type="dxa"/>
            </w:tcMar>
          </w:tcPr>
          <w:p w14:paraId="7B306062" w14:textId="77777777" w:rsidR="0031632C" w:rsidRDefault="003C5286">
            <w:pPr>
              <w:keepLines/>
              <w:spacing w:line="264" w:lineRule="auto"/>
            </w:pPr>
            <w:r>
              <w:rPr>
                <w:sz w:val="19"/>
                <w:szCs w:val="19"/>
              </w:rPr>
              <w:t>EPF / KWSP</w:t>
            </w:r>
          </w:p>
        </w:tc>
        <w:tc>
          <w:tcPr>
            <w:tcW w:w="7710" w:type="dxa"/>
            <w:tcMar>
              <w:top w:w="70" w:type="dxa"/>
              <w:left w:w="110" w:type="dxa"/>
              <w:bottom w:w="70" w:type="dxa"/>
              <w:right w:w="110" w:type="dxa"/>
            </w:tcMar>
          </w:tcPr>
          <w:p w14:paraId="09EE811F" w14:textId="77777777" w:rsidR="0031632C" w:rsidRDefault="003C5286">
            <w:pPr>
              <w:keepLines/>
              <w:spacing w:line="264" w:lineRule="auto"/>
            </w:pPr>
            <w:r>
              <w:rPr>
                <w:sz w:val="19"/>
                <w:szCs w:val="19"/>
              </w:rPr>
              <w:t>Employees Provident Fund (Kumpulan Wang Simpanan Pekerja)</w:t>
            </w:r>
          </w:p>
        </w:tc>
      </w:tr>
      <w:tr w:rsidR="0031632C" w14:paraId="58DB03C2"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251A58EB" w14:textId="77777777" w:rsidR="0031632C" w:rsidRDefault="003C5286">
            <w:pPr>
              <w:keepLines/>
              <w:spacing w:line="264" w:lineRule="auto"/>
            </w:pPr>
            <w:r>
              <w:rPr>
                <w:sz w:val="19"/>
                <w:szCs w:val="19"/>
              </w:rPr>
              <w:t>GLC</w:t>
            </w:r>
          </w:p>
        </w:tc>
        <w:tc>
          <w:tcPr>
            <w:tcW w:w="7710" w:type="dxa"/>
            <w:shd w:val="clear" w:color="auto" w:fill="F6F8FC"/>
            <w:tcMar>
              <w:top w:w="70" w:type="dxa"/>
              <w:left w:w="110" w:type="dxa"/>
              <w:bottom w:w="70" w:type="dxa"/>
              <w:right w:w="110" w:type="dxa"/>
            </w:tcMar>
          </w:tcPr>
          <w:p w14:paraId="7ED1FCC5" w14:textId="77777777" w:rsidR="0031632C" w:rsidRDefault="003C5286">
            <w:pPr>
              <w:keepLines/>
              <w:spacing w:line="264" w:lineRule="auto"/>
            </w:pPr>
            <w:r>
              <w:rPr>
                <w:sz w:val="19"/>
                <w:szCs w:val="19"/>
              </w:rPr>
              <w:t>Government-linked company</w:t>
            </w:r>
          </w:p>
        </w:tc>
      </w:tr>
      <w:tr w:rsidR="0031632C" w14:paraId="30F6E688" w14:textId="77777777">
        <w:tblPrEx>
          <w:tblCellMar>
            <w:top w:w="0" w:type="dxa"/>
            <w:bottom w:w="0" w:type="dxa"/>
          </w:tblCellMar>
        </w:tblPrEx>
        <w:trPr>
          <w:cantSplit/>
        </w:trPr>
        <w:tc>
          <w:tcPr>
            <w:tcW w:w="1928" w:type="dxa"/>
            <w:tcMar>
              <w:top w:w="70" w:type="dxa"/>
              <w:left w:w="110" w:type="dxa"/>
              <w:bottom w:w="70" w:type="dxa"/>
              <w:right w:w="110" w:type="dxa"/>
            </w:tcMar>
          </w:tcPr>
          <w:p w14:paraId="652BFC6C" w14:textId="77777777" w:rsidR="0031632C" w:rsidRDefault="003C5286">
            <w:pPr>
              <w:keepLines/>
              <w:spacing w:line="264" w:lineRule="auto"/>
            </w:pPr>
            <w:r>
              <w:rPr>
                <w:sz w:val="19"/>
                <w:szCs w:val="19"/>
              </w:rPr>
              <w:t>IndexedDB</w:t>
            </w:r>
          </w:p>
        </w:tc>
        <w:tc>
          <w:tcPr>
            <w:tcW w:w="7710" w:type="dxa"/>
            <w:tcMar>
              <w:top w:w="70" w:type="dxa"/>
              <w:left w:w="110" w:type="dxa"/>
              <w:bottom w:w="70" w:type="dxa"/>
              <w:right w:w="110" w:type="dxa"/>
            </w:tcMar>
          </w:tcPr>
          <w:p w14:paraId="637F97FE" w14:textId="77777777" w:rsidR="0031632C" w:rsidRDefault="003C5286">
            <w:pPr>
              <w:keepLines/>
              <w:spacing w:line="264" w:lineRule="auto"/>
            </w:pPr>
            <w:r>
              <w:rPr>
                <w:sz w:val="19"/>
                <w:szCs w:val="19"/>
              </w:rPr>
              <w:t>A database built into every modern browser; FinSim's working store</w:t>
            </w:r>
          </w:p>
        </w:tc>
      </w:tr>
      <w:tr w:rsidR="0031632C" w14:paraId="26D8779A"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0AF6C188" w14:textId="77777777" w:rsidR="0031632C" w:rsidRDefault="003C5286">
            <w:pPr>
              <w:keepLines/>
              <w:spacing w:line="264" w:lineRule="auto"/>
            </w:pPr>
            <w:r>
              <w:rPr>
                <w:sz w:val="19"/>
                <w:szCs w:val="19"/>
              </w:rPr>
              <w:t>LHDN</w:t>
            </w:r>
          </w:p>
        </w:tc>
        <w:tc>
          <w:tcPr>
            <w:tcW w:w="7710" w:type="dxa"/>
            <w:shd w:val="clear" w:color="auto" w:fill="F6F8FC"/>
            <w:tcMar>
              <w:top w:w="70" w:type="dxa"/>
              <w:left w:w="110" w:type="dxa"/>
              <w:bottom w:w="70" w:type="dxa"/>
              <w:right w:w="110" w:type="dxa"/>
            </w:tcMar>
          </w:tcPr>
          <w:p w14:paraId="376B34E1" w14:textId="77777777" w:rsidR="0031632C" w:rsidRDefault="003C5286">
            <w:pPr>
              <w:keepLines/>
              <w:spacing w:line="264" w:lineRule="auto"/>
            </w:pPr>
            <w:r>
              <w:rPr>
                <w:sz w:val="19"/>
                <w:szCs w:val="19"/>
              </w:rPr>
              <w:t>Lembaga Hasil Dalam Negeri — the Inland Revenue Board of Malaysia</w:t>
            </w:r>
          </w:p>
        </w:tc>
      </w:tr>
      <w:tr w:rsidR="0031632C" w14:paraId="664B9CF7" w14:textId="77777777">
        <w:tblPrEx>
          <w:tblCellMar>
            <w:top w:w="0" w:type="dxa"/>
            <w:bottom w:w="0" w:type="dxa"/>
          </w:tblCellMar>
        </w:tblPrEx>
        <w:trPr>
          <w:cantSplit/>
        </w:trPr>
        <w:tc>
          <w:tcPr>
            <w:tcW w:w="1928" w:type="dxa"/>
            <w:tcMar>
              <w:top w:w="70" w:type="dxa"/>
              <w:left w:w="110" w:type="dxa"/>
              <w:bottom w:w="70" w:type="dxa"/>
              <w:right w:w="110" w:type="dxa"/>
            </w:tcMar>
          </w:tcPr>
          <w:p w14:paraId="59711CF2" w14:textId="77777777" w:rsidR="0031632C" w:rsidRDefault="003C5286">
            <w:pPr>
              <w:keepLines/>
              <w:spacing w:line="264" w:lineRule="auto"/>
            </w:pPr>
            <w:r>
              <w:rPr>
                <w:sz w:val="19"/>
                <w:szCs w:val="19"/>
              </w:rPr>
              <w:t>MOT</w:t>
            </w:r>
          </w:p>
        </w:tc>
        <w:tc>
          <w:tcPr>
            <w:tcW w:w="7710" w:type="dxa"/>
            <w:tcMar>
              <w:top w:w="70" w:type="dxa"/>
              <w:left w:w="110" w:type="dxa"/>
              <w:bottom w:w="70" w:type="dxa"/>
              <w:right w:w="110" w:type="dxa"/>
            </w:tcMar>
          </w:tcPr>
          <w:p w14:paraId="63704D1F" w14:textId="77777777" w:rsidR="0031632C" w:rsidRDefault="003C5286">
            <w:pPr>
              <w:keepLines/>
              <w:spacing w:line="264" w:lineRule="auto"/>
            </w:pPr>
            <w:r>
              <w:rPr>
                <w:sz w:val="19"/>
                <w:szCs w:val="19"/>
              </w:rPr>
              <w:t>Memorandum of Transfer — the property transfer instrument that attracts stamp duty</w:t>
            </w:r>
          </w:p>
        </w:tc>
      </w:tr>
      <w:tr w:rsidR="0031632C" w14:paraId="579307F1"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7DD18F7C" w14:textId="77777777" w:rsidR="0031632C" w:rsidRDefault="003C5286">
            <w:pPr>
              <w:keepLines/>
              <w:spacing w:line="264" w:lineRule="auto"/>
            </w:pPr>
            <w:r>
              <w:rPr>
                <w:sz w:val="19"/>
                <w:szCs w:val="19"/>
              </w:rPr>
              <w:t>MTD / PCB</w:t>
            </w:r>
          </w:p>
        </w:tc>
        <w:tc>
          <w:tcPr>
            <w:tcW w:w="7710" w:type="dxa"/>
            <w:shd w:val="clear" w:color="auto" w:fill="F6F8FC"/>
            <w:tcMar>
              <w:top w:w="70" w:type="dxa"/>
              <w:left w:w="110" w:type="dxa"/>
              <w:bottom w:w="70" w:type="dxa"/>
              <w:right w:w="110" w:type="dxa"/>
            </w:tcMar>
          </w:tcPr>
          <w:p w14:paraId="6B7A8D7E" w14:textId="77777777" w:rsidR="0031632C" w:rsidRDefault="003C5286">
            <w:pPr>
              <w:keepLines/>
              <w:spacing w:line="264" w:lineRule="auto"/>
            </w:pPr>
            <w:r>
              <w:rPr>
                <w:sz w:val="19"/>
                <w:szCs w:val="19"/>
              </w:rPr>
              <w:t>Monthly tax deduction (Potongan Cukai Bulanan)</w:t>
            </w:r>
          </w:p>
        </w:tc>
      </w:tr>
      <w:tr w:rsidR="0031632C" w14:paraId="15BCE8E0" w14:textId="77777777">
        <w:tblPrEx>
          <w:tblCellMar>
            <w:top w:w="0" w:type="dxa"/>
            <w:bottom w:w="0" w:type="dxa"/>
          </w:tblCellMar>
        </w:tblPrEx>
        <w:trPr>
          <w:cantSplit/>
        </w:trPr>
        <w:tc>
          <w:tcPr>
            <w:tcW w:w="1928" w:type="dxa"/>
            <w:tcMar>
              <w:top w:w="70" w:type="dxa"/>
              <w:left w:w="110" w:type="dxa"/>
              <w:bottom w:w="70" w:type="dxa"/>
              <w:right w:w="110" w:type="dxa"/>
            </w:tcMar>
          </w:tcPr>
          <w:p w14:paraId="3EA49B6B" w14:textId="77777777" w:rsidR="0031632C" w:rsidRDefault="003C5286">
            <w:pPr>
              <w:keepLines/>
              <w:spacing w:line="264" w:lineRule="auto"/>
            </w:pPr>
            <w:r>
              <w:rPr>
                <w:sz w:val="19"/>
                <w:szCs w:val="19"/>
              </w:rPr>
              <w:t>NDI</w:t>
            </w:r>
          </w:p>
        </w:tc>
        <w:tc>
          <w:tcPr>
            <w:tcW w:w="7710" w:type="dxa"/>
            <w:tcMar>
              <w:top w:w="70" w:type="dxa"/>
              <w:left w:w="110" w:type="dxa"/>
              <w:bottom w:w="70" w:type="dxa"/>
              <w:right w:w="110" w:type="dxa"/>
            </w:tcMar>
          </w:tcPr>
          <w:p w14:paraId="4BEB1CCE" w14:textId="77777777" w:rsidR="0031632C" w:rsidRDefault="003C5286">
            <w:pPr>
              <w:keepLines/>
              <w:spacing w:line="264" w:lineRule="auto"/>
            </w:pPr>
            <w:r>
              <w:rPr>
                <w:sz w:val="19"/>
                <w:szCs w:val="19"/>
              </w:rPr>
              <w:t>Net disposable income — what is left after commitments</w:t>
            </w:r>
          </w:p>
        </w:tc>
      </w:tr>
      <w:tr w:rsidR="0031632C" w14:paraId="24CD6656"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0B3E8B48" w14:textId="77777777" w:rsidR="0031632C" w:rsidRDefault="003C5286">
            <w:pPr>
              <w:keepLines/>
              <w:spacing w:line="264" w:lineRule="auto"/>
            </w:pPr>
            <w:r>
              <w:rPr>
                <w:sz w:val="19"/>
                <w:szCs w:val="19"/>
              </w:rPr>
              <w:t>OAuth</w:t>
            </w:r>
          </w:p>
        </w:tc>
        <w:tc>
          <w:tcPr>
            <w:tcW w:w="7710" w:type="dxa"/>
            <w:shd w:val="clear" w:color="auto" w:fill="F6F8FC"/>
            <w:tcMar>
              <w:top w:w="70" w:type="dxa"/>
              <w:left w:w="110" w:type="dxa"/>
              <w:bottom w:w="70" w:type="dxa"/>
              <w:right w:w="110" w:type="dxa"/>
            </w:tcMar>
          </w:tcPr>
          <w:p w14:paraId="7971FB94" w14:textId="77777777" w:rsidR="0031632C" w:rsidRDefault="003C5286">
            <w:pPr>
              <w:keepLines/>
              <w:spacing w:line="264" w:lineRule="auto"/>
            </w:pPr>
            <w:r>
              <w:rPr>
                <w:sz w:val="19"/>
                <w:szCs w:val="19"/>
              </w:rPr>
              <w:t>The protocol Google uses to let the reader grant the app access to one Drive file</w:t>
            </w:r>
          </w:p>
        </w:tc>
      </w:tr>
      <w:tr w:rsidR="0031632C" w14:paraId="5B7CF5F0" w14:textId="77777777">
        <w:tblPrEx>
          <w:tblCellMar>
            <w:top w:w="0" w:type="dxa"/>
            <w:bottom w:w="0" w:type="dxa"/>
          </w:tblCellMar>
        </w:tblPrEx>
        <w:trPr>
          <w:cantSplit/>
        </w:trPr>
        <w:tc>
          <w:tcPr>
            <w:tcW w:w="1928" w:type="dxa"/>
            <w:tcMar>
              <w:top w:w="70" w:type="dxa"/>
              <w:left w:w="110" w:type="dxa"/>
              <w:bottom w:w="70" w:type="dxa"/>
              <w:right w:w="110" w:type="dxa"/>
            </w:tcMar>
          </w:tcPr>
          <w:p w14:paraId="76DBB799" w14:textId="77777777" w:rsidR="0031632C" w:rsidRDefault="003C5286">
            <w:pPr>
              <w:keepLines/>
              <w:spacing w:line="264" w:lineRule="auto"/>
            </w:pPr>
            <w:r>
              <w:rPr>
                <w:sz w:val="19"/>
                <w:szCs w:val="19"/>
              </w:rPr>
              <w:t>PERKESO / SOCSO</w:t>
            </w:r>
          </w:p>
        </w:tc>
        <w:tc>
          <w:tcPr>
            <w:tcW w:w="7710" w:type="dxa"/>
            <w:tcMar>
              <w:top w:w="70" w:type="dxa"/>
              <w:left w:w="110" w:type="dxa"/>
              <w:bottom w:w="70" w:type="dxa"/>
              <w:right w:w="110" w:type="dxa"/>
            </w:tcMar>
          </w:tcPr>
          <w:p w14:paraId="661F57EC" w14:textId="77777777" w:rsidR="0031632C" w:rsidRDefault="003C5286">
            <w:pPr>
              <w:keepLines/>
              <w:spacing w:line="264" w:lineRule="auto"/>
            </w:pPr>
            <w:r>
              <w:rPr>
                <w:sz w:val="19"/>
                <w:szCs w:val="19"/>
              </w:rPr>
              <w:t>Pertubuhan Keselamatan Sosial — the Social Security Organisation</w:t>
            </w:r>
          </w:p>
        </w:tc>
      </w:tr>
      <w:tr w:rsidR="0031632C" w14:paraId="2BFD102E"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63F3E608" w14:textId="77777777" w:rsidR="0031632C" w:rsidRDefault="003C5286">
            <w:pPr>
              <w:keepLines/>
              <w:spacing w:line="264" w:lineRule="auto"/>
            </w:pPr>
            <w:r>
              <w:rPr>
                <w:sz w:val="19"/>
                <w:szCs w:val="19"/>
              </w:rPr>
              <w:t>PRS</w:t>
            </w:r>
          </w:p>
        </w:tc>
        <w:tc>
          <w:tcPr>
            <w:tcW w:w="7710" w:type="dxa"/>
            <w:shd w:val="clear" w:color="auto" w:fill="F6F8FC"/>
            <w:tcMar>
              <w:top w:w="70" w:type="dxa"/>
              <w:left w:w="110" w:type="dxa"/>
              <w:bottom w:w="70" w:type="dxa"/>
              <w:right w:w="110" w:type="dxa"/>
            </w:tcMar>
          </w:tcPr>
          <w:p w14:paraId="1ECCA5B0" w14:textId="77777777" w:rsidR="0031632C" w:rsidRDefault="003C5286">
            <w:pPr>
              <w:keepLines/>
              <w:spacing w:line="264" w:lineRule="auto"/>
            </w:pPr>
            <w:r>
              <w:rPr>
                <w:sz w:val="19"/>
                <w:szCs w:val="19"/>
              </w:rPr>
              <w:t>Private Retirement Scheme</w:t>
            </w:r>
          </w:p>
        </w:tc>
      </w:tr>
      <w:tr w:rsidR="0031632C" w14:paraId="7EBC5180" w14:textId="77777777">
        <w:tblPrEx>
          <w:tblCellMar>
            <w:top w:w="0" w:type="dxa"/>
            <w:bottom w:w="0" w:type="dxa"/>
          </w:tblCellMar>
        </w:tblPrEx>
        <w:trPr>
          <w:cantSplit/>
        </w:trPr>
        <w:tc>
          <w:tcPr>
            <w:tcW w:w="1928" w:type="dxa"/>
            <w:tcMar>
              <w:top w:w="70" w:type="dxa"/>
              <w:left w:w="110" w:type="dxa"/>
              <w:bottom w:w="70" w:type="dxa"/>
              <w:right w:w="110" w:type="dxa"/>
            </w:tcMar>
          </w:tcPr>
          <w:p w14:paraId="266273E1" w14:textId="77777777" w:rsidR="0031632C" w:rsidRDefault="003C5286">
            <w:pPr>
              <w:keepLines/>
              <w:spacing w:line="264" w:lineRule="auto"/>
            </w:pPr>
            <w:r>
              <w:rPr>
                <w:sz w:val="19"/>
                <w:szCs w:val="19"/>
              </w:rPr>
              <w:t>PTPTN</w:t>
            </w:r>
          </w:p>
        </w:tc>
        <w:tc>
          <w:tcPr>
            <w:tcW w:w="7710" w:type="dxa"/>
            <w:tcMar>
              <w:top w:w="70" w:type="dxa"/>
              <w:left w:w="110" w:type="dxa"/>
              <w:bottom w:w="70" w:type="dxa"/>
              <w:right w:w="110" w:type="dxa"/>
            </w:tcMar>
          </w:tcPr>
          <w:p w14:paraId="2A0436F0" w14:textId="77777777" w:rsidR="0031632C" w:rsidRDefault="003C5286">
            <w:pPr>
              <w:keepLines/>
              <w:spacing w:line="264" w:lineRule="auto"/>
            </w:pPr>
            <w:r>
              <w:rPr>
                <w:sz w:val="19"/>
                <w:szCs w:val="19"/>
              </w:rPr>
              <w:t>Perbadanan Tabung Pendidikan Tinggi Nasional — the national higher-education loan fund</w:t>
            </w:r>
          </w:p>
        </w:tc>
      </w:tr>
      <w:tr w:rsidR="0031632C" w14:paraId="49EA6ED9"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198FA42C" w14:textId="77777777" w:rsidR="0031632C" w:rsidRDefault="003C5286">
            <w:pPr>
              <w:keepLines/>
              <w:spacing w:line="264" w:lineRule="auto"/>
            </w:pPr>
            <w:r>
              <w:rPr>
                <w:sz w:val="19"/>
                <w:szCs w:val="19"/>
              </w:rPr>
              <w:t>RPGT</w:t>
            </w:r>
          </w:p>
        </w:tc>
        <w:tc>
          <w:tcPr>
            <w:tcW w:w="7710" w:type="dxa"/>
            <w:shd w:val="clear" w:color="auto" w:fill="F6F8FC"/>
            <w:tcMar>
              <w:top w:w="70" w:type="dxa"/>
              <w:left w:w="110" w:type="dxa"/>
              <w:bottom w:w="70" w:type="dxa"/>
              <w:right w:w="110" w:type="dxa"/>
            </w:tcMar>
          </w:tcPr>
          <w:p w14:paraId="3699EB73" w14:textId="77777777" w:rsidR="0031632C" w:rsidRDefault="003C5286">
            <w:pPr>
              <w:keepLines/>
              <w:spacing w:line="264" w:lineRule="auto"/>
            </w:pPr>
            <w:r>
              <w:rPr>
                <w:sz w:val="19"/>
                <w:szCs w:val="19"/>
              </w:rPr>
              <w:t>Real Property Gains Tax</w:t>
            </w:r>
          </w:p>
        </w:tc>
      </w:tr>
      <w:tr w:rsidR="0031632C" w14:paraId="7B22D312" w14:textId="77777777">
        <w:tblPrEx>
          <w:tblCellMar>
            <w:top w:w="0" w:type="dxa"/>
            <w:bottom w:w="0" w:type="dxa"/>
          </w:tblCellMar>
        </w:tblPrEx>
        <w:trPr>
          <w:cantSplit/>
        </w:trPr>
        <w:tc>
          <w:tcPr>
            <w:tcW w:w="1928" w:type="dxa"/>
            <w:tcMar>
              <w:top w:w="70" w:type="dxa"/>
              <w:left w:w="110" w:type="dxa"/>
              <w:bottom w:w="70" w:type="dxa"/>
              <w:right w:w="110" w:type="dxa"/>
            </w:tcMar>
          </w:tcPr>
          <w:p w14:paraId="41AB4D07" w14:textId="77777777" w:rsidR="0031632C" w:rsidRDefault="003C5286">
            <w:pPr>
              <w:keepLines/>
              <w:spacing w:line="264" w:lineRule="auto"/>
            </w:pPr>
            <w:r>
              <w:rPr>
                <w:sz w:val="19"/>
                <w:szCs w:val="19"/>
              </w:rPr>
              <w:lastRenderedPageBreak/>
              <w:t>Rule of 78</w:t>
            </w:r>
          </w:p>
        </w:tc>
        <w:tc>
          <w:tcPr>
            <w:tcW w:w="7710" w:type="dxa"/>
            <w:tcMar>
              <w:top w:w="70" w:type="dxa"/>
              <w:left w:w="110" w:type="dxa"/>
              <w:bottom w:w="70" w:type="dxa"/>
              <w:right w:w="110" w:type="dxa"/>
            </w:tcMar>
          </w:tcPr>
          <w:p w14:paraId="63B6E958" w14:textId="77777777" w:rsidR="0031632C" w:rsidRDefault="003C5286">
            <w:pPr>
              <w:keepLines/>
              <w:spacing w:line="264" w:lineRule="auto"/>
            </w:pPr>
            <w:r>
              <w:rPr>
                <w:sz w:val="19"/>
                <w:szCs w:val="19"/>
              </w:rPr>
              <w:t>The method the Hire-Purchase Act 1967 uses to rebate unearned charges on early settlement</w:t>
            </w:r>
          </w:p>
        </w:tc>
      </w:tr>
      <w:tr w:rsidR="0031632C" w14:paraId="5B56BF86"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02084E48" w14:textId="77777777" w:rsidR="0031632C" w:rsidRDefault="003C5286">
            <w:pPr>
              <w:keepLines/>
              <w:spacing w:line="264" w:lineRule="auto"/>
            </w:pPr>
            <w:r>
              <w:rPr>
                <w:sz w:val="19"/>
                <w:szCs w:val="19"/>
              </w:rPr>
              <w:t>SRI</w:t>
            </w:r>
          </w:p>
        </w:tc>
        <w:tc>
          <w:tcPr>
            <w:tcW w:w="7710" w:type="dxa"/>
            <w:shd w:val="clear" w:color="auto" w:fill="F6F8FC"/>
            <w:tcMar>
              <w:top w:w="70" w:type="dxa"/>
              <w:left w:w="110" w:type="dxa"/>
              <w:bottom w:w="70" w:type="dxa"/>
              <w:right w:w="110" w:type="dxa"/>
            </w:tcMar>
          </w:tcPr>
          <w:p w14:paraId="13AFD3A3" w14:textId="77777777" w:rsidR="0031632C" w:rsidRDefault="003C5286">
            <w:pPr>
              <w:keepLines/>
              <w:spacing w:line="264" w:lineRule="auto"/>
            </w:pPr>
            <w:r>
              <w:rPr>
                <w:sz w:val="19"/>
                <w:szCs w:val="19"/>
              </w:rPr>
              <w:t>Subresource Integrity — a hash that makes the browser refuse a CDN file that has been changed</w:t>
            </w:r>
          </w:p>
        </w:tc>
      </w:tr>
      <w:tr w:rsidR="0031632C" w14:paraId="24B74064" w14:textId="77777777">
        <w:tblPrEx>
          <w:tblCellMar>
            <w:top w:w="0" w:type="dxa"/>
            <w:bottom w:w="0" w:type="dxa"/>
          </w:tblCellMar>
        </w:tblPrEx>
        <w:trPr>
          <w:cantSplit/>
        </w:trPr>
        <w:tc>
          <w:tcPr>
            <w:tcW w:w="1928" w:type="dxa"/>
            <w:tcMar>
              <w:top w:w="70" w:type="dxa"/>
              <w:left w:w="110" w:type="dxa"/>
              <w:bottom w:w="70" w:type="dxa"/>
              <w:right w:w="110" w:type="dxa"/>
            </w:tcMar>
          </w:tcPr>
          <w:p w14:paraId="29FE6813" w14:textId="77777777" w:rsidR="0031632C" w:rsidRDefault="003C5286">
            <w:pPr>
              <w:keepLines/>
              <w:spacing w:line="264" w:lineRule="auto"/>
            </w:pPr>
            <w:r>
              <w:rPr>
                <w:sz w:val="19"/>
                <w:szCs w:val="19"/>
              </w:rPr>
              <w:t>SSPN</w:t>
            </w:r>
          </w:p>
        </w:tc>
        <w:tc>
          <w:tcPr>
            <w:tcW w:w="7710" w:type="dxa"/>
            <w:tcMar>
              <w:top w:w="70" w:type="dxa"/>
              <w:left w:w="110" w:type="dxa"/>
              <w:bottom w:w="70" w:type="dxa"/>
              <w:right w:w="110" w:type="dxa"/>
            </w:tcMar>
          </w:tcPr>
          <w:p w14:paraId="1FEB6610" w14:textId="77777777" w:rsidR="0031632C" w:rsidRDefault="003C5286">
            <w:pPr>
              <w:keepLines/>
              <w:spacing w:line="264" w:lineRule="auto"/>
            </w:pPr>
            <w:r>
              <w:rPr>
                <w:sz w:val="19"/>
                <w:szCs w:val="19"/>
              </w:rPr>
              <w:t>Skim Simpanan Pendidikan Nasional — the national education savings scheme</w:t>
            </w:r>
          </w:p>
        </w:tc>
      </w:tr>
      <w:tr w:rsidR="0031632C" w14:paraId="4F4DC3F9"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252E083C" w14:textId="77777777" w:rsidR="0031632C" w:rsidRDefault="003C5286">
            <w:pPr>
              <w:keepLines/>
              <w:spacing w:line="264" w:lineRule="auto"/>
            </w:pPr>
            <w:r>
              <w:rPr>
                <w:sz w:val="19"/>
                <w:szCs w:val="19"/>
              </w:rPr>
              <w:t>SST</w:t>
            </w:r>
          </w:p>
        </w:tc>
        <w:tc>
          <w:tcPr>
            <w:tcW w:w="7710" w:type="dxa"/>
            <w:shd w:val="clear" w:color="auto" w:fill="F6F8FC"/>
            <w:tcMar>
              <w:top w:w="70" w:type="dxa"/>
              <w:left w:w="110" w:type="dxa"/>
              <w:bottom w:w="70" w:type="dxa"/>
              <w:right w:w="110" w:type="dxa"/>
            </w:tcMar>
          </w:tcPr>
          <w:p w14:paraId="71FE9958" w14:textId="77777777" w:rsidR="0031632C" w:rsidRDefault="003C5286">
            <w:pPr>
              <w:keepLines/>
              <w:spacing w:line="264" w:lineRule="auto"/>
            </w:pPr>
            <w:r>
              <w:rPr>
                <w:sz w:val="19"/>
                <w:szCs w:val="19"/>
              </w:rPr>
              <w:t>Sales and Service Tax</w:t>
            </w:r>
          </w:p>
        </w:tc>
      </w:tr>
      <w:tr w:rsidR="0031632C" w14:paraId="7181DC41" w14:textId="77777777">
        <w:tblPrEx>
          <w:tblCellMar>
            <w:top w:w="0" w:type="dxa"/>
            <w:bottom w:w="0" w:type="dxa"/>
          </w:tblCellMar>
        </w:tblPrEx>
        <w:trPr>
          <w:cantSplit/>
        </w:trPr>
        <w:tc>
          <w:tcPr>
            <w:tcW w:w="1928" w:type="dxa"/>
            <w:tcMar>
              <w:top w:w="70" w:type="dxa"/>
              <w:left w:w="110" w:type="dxa"/>
              <w:bottom w:w="70" w:type="dxa"/>
              <w:right w:w="110" w:type="dxa"/>
            </w:tcMar>
          </w:tcPr>
          <w:p w14:paraId="7563FCCC" w14:textId="77777777" w:rsidR="0031632C" w:rsidRDefault="003C5286">
            <w:pPr>
              <w:keepLines/>
              <w:spacing w:line="264" w:lineRule="auto"/>
            </w:pPr>
            <w:r>
              <w:rPr>
                <w:sz w:val="19"/>
                <w:szCs w:val="19"/>
              </w:rPr>
              <w:t>XSS</w:t>
            </w:r>
          </w:p>
        </w:tc>
        <w:tc>
          <w:tcPr>
            <w:tcW w:w="7710" w:type="dxa"/>
            <w:tcMar>
              <w:top w:w="70" w:type="dxa"/>
              <w:left w:w="110" w:type="dxa"/>
              <w:bottom w:w="70" w:type="dxa"/>
              <w:right w:w="110" w:type="dxa"/>
            </w:tcMar>
          </w:tcPr>
          <w:p w14:paraId="17E61A0B" w14:textId="77777777" w:rsidR="0031632C" w:rsidRDefault="003C5286">
            <w:pPr>
              <w:keepLines/>
              <w:spacing w:line="264" w:lineRule="auto"/>
            </w:pPr>
            <w:r>
              <w:rPr>
                <w:sz w:val="19"/>
                <w:szCs w:val="19"/>
              </w:rPr>
              <w:t>Cross-site scripting — getting a page to run script it did not intend to</w:t>
            </w:r>
          </w:p>
        </w:tc>
      </w:tr>
      <w:tr w:rsidR="0031632C" w14:paraId="3833AA20" w14:textId="77777777">
        <w:tblPrEx>
          <w:tblCellMar>
            <w:top w:w="0" w:type="dxa"/>
            <w:bottom w:w="0" w:type="dxa"/>
          </w:tblCellMar>
        </w:tblPrEx>
        <w:trPr>
          <w:cantSplit/>
        </w:trPr>
        <w:tc>
          <w:tcPr>
            <w:tcW w:w="1928" w:type="dxa"/>
            <w:shd w:val="clear" w:color="auto" w:fill="F6F8FC"/>
            <w:tcMar>
              <w:top w:w="70" w:type="dxa"/>
              <w:left w:w="110" w:type="dxa"/>
              <w:bottom w:w="70" w:type="dxa"/>
              <w:right w:w="110" w:type="dxa"/>
            </w:tcMar>
          </w:tcPr>
          <w:p w14:paraId="1DEB95AA" w14:textId="77777777" w:rsidR="0031632C" w:rsidRDefault="003C5286">
            <w:pPr>
              <w:keepLines/>
              <w:spacing w:line="264" w:lineRule="auto"/>
            </w:pPr>
            <w:r>
              <w:rPr>
                <w:sz w:val="19"/>
                <w:szCs w:val="19"/>
              </w:rPr>
              <w:t>YA</w:t>
            </w:r>
          </w:p>
        </w:tc>
        <w:tc>
          <w:tcPr>
            <w:tcW w:w="7710" w:type="dxa"/>
            <w:shd w:val="clear" w:color="auto" w:fill="F6F8FC"/>
            <w:tcMar>
              <w:top w:w="70" w:type="dxa"/>
              <w:left w:w="110" w:type="dxa"/>
              <w:bottom w:w="70" w:type="dxa"/>
              <w:right w:w="110" w:type="dxa"/>
            </w:tcMar>
          </w:tcPr>
          <w:p w14:paraId="71D94B89" w14:textId="77777777" w:rsidR="0031632C" w:rsidRDefault="003C5286">
            <w:pPr>
              <w:keepLines/>
              <w:spacing w:line="264" w:lineRule="auto"/>
            </w:pPr>
            <w:r>
              <w:rPr>
                <w:sz w:val="19"/>
                <w:szCs w:val="19"/>
              </w:rPr>
              <w:t>Year of assessment</w:t>
            </w:r>
          </w:p>
        </w:tc>
      </w:tr>
    </w:tbl>
    <w:p w14:paraId="31126212" w14:textId="77777777" w:rsidR="0031632C" w:rsidRDefault="0031632C">
      <w:pPr>
        <w:spacing w:after="120"/>
      </w:pPr>
    </w:p>
    <w:p w14:paraId="29491B37" w14:textId="77777777" w:rsidR="0031632C" w:rsidRDefault="003C5286">
      <w:pPr>
        <w:pStyle w:val="Heading1"/>
      </w:pPr>
      <w:bookmarkStart w:id="63" w:name="_Toc241063550"/>
      <w:r>
        <w:t>Appendix C — Commit history</w:t>
      </w:r>
      <w:bookmarkEnd w:id="63"/>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1735"/>
        <w:gridCol w:w="1349"/>
        <w:gridCol w:w="6554"/>
      </w:tblGrid>
      <w:tr w:rsidR="0031632C" w14:paraId="7C8050E8" w14:textId="77777777">
        <w:tblPrEx>
          <w:tblCellMar>
            <w:top w:w="0" w:type="dxa"/>
            <w:bottom w:w="0" w:type="dxa"/>
          </w:tblCellMar>
        </w:tblPrEx>
        <w:trPr>
          <w:cantSplit/>
          <w:tblHeader/>
        </w:trPr>
        <w:tc>
          <w:tcPr>
            <w:tcW w:w="1735" w:type="dxa"/>
            <w:shd w:val="clear" w:color="auto" w:fill="004BAF"/>
            <w:tcMar>
              <w:top w:w="70" w:type="dxa"/>
              <w:left w:w="110" w:type="dxa"/>
              <w:bottom w:w="70" w:type="dxa"/>
              <w:right w:w="110" w:type="dxa"/>
            </w:tcMar>
          </w:tcPr>
          <w:p w14:paraId="74A5DC2D" w14:textId="77777777" w:rsidR="0031632C" w:rsidRDefault="003C5286">
            <w:pPr>
              <w:keepLines/>
              <w:spacing w:line="264" w:lineRule="auto"/>
            </w:pPr>
            <w:r>
              <w:rPr>
                <w:b/>
                <w:bCs/>
                <w:color w:val="FFFFFF"/>
                <w:sz w:val="19"/>
                <w:szCs w:val="19"/>
              </w:rPr>
              <w:t>Date</w:t>
            </w:r>
          </w:p>
        </w:tc>
        <w:tc>
          <w:tcPr>
            <w:tcW w:w="1349" w:type="dxa"/>
            <w:shd w:val="clear" w:color="auto" w:fill="004BAF"/>
            <w:tcMar>
              <w:top w:w="70" w:type="dxa"/>
              <w:left w:w="110" w:type="dxa"/>
              <w:bottom w:w="70" w:type="dxa"/>
              <w:right w:w="110" w:type="dxa"/>
            </w:tcMar>
          </w:tcPr>
          <w:p w14:paraId="19FCAA54" w14:textId="77777777" w:rsidR="0031632C" w:rsidRDefault="003C5286">
            <w:pPr>
              <w:keepLines/>
              <w:spacing w:line="264" w:lineRule="auto"/>
            </w:pPr>
            <w:r>
              <w:rPr>
                <w:b/>
                <w:bCs/>
                <w:color w:val="FFFFFF"/>
                <w:sz w:val="19"/>
                <w:szCs w:val="19"/>
              </w:rPr>
              <w:t>Commit</w:t>
            </w:r>
          </w:p>
        </w:tc>
        <w:tc>
          <w:tcPr>
            <w:tcW w:w="6554" w:type="dxa"/>
            <w:shd w:val="clear" w:color="auto" w:fill="004BAF"/>
            <w:tcMar>
              <w:top w:w="70" w:type="dxa"/>
              <w:left w:w="110" w:type="dxa"/>
              <w:bottom w:w="70" w:type="dxa"/>
              <w:right w:w="110" w:type="dxa"/>
            </w:tcMar>
          </w:tcPr>
          <w:p w14:paraId="0D1F1549" w14:textId="77777777" w:rsidR="0031632C" w:rsidRDefault="003C5286">
            <w:pPr>
              <w:keepLines/>
              <w:spacing w:line="264" w:lineRule="auto"/>
            </w:pPr>
            <w:r>
              <w:rPr>
                <w:b/>
                <w:bCs/>
                <w:color w:val="FFFFFF"/>
                <w:sz w:val="19"/>
                <w:szCs w:val="19"/>
              </w:rPr>
              <w:t>Message</w:t>
            </w:r>
          </w:p>
        </w:tc>
      </w:tr>
      <w:tr w:rsidR="0031632C" w14:paraId="745B6971" w14:textId="77777777">
        <w:tblPrEx>
          <w:tblCellMar>
            <w:top w:w="0" w:type="dxa"/>
            <w:bottom w:w="0" w:type="dxa"/>
          </w:tblCellMar>
        </w:tblPrEx>
        <w:trPr>
          <w:cantSplit/>
        </w:trPr>
        <w:tc>
          <w:tcPr>
            <w:tcW w:w="1735" w:type="dxa"/>
            <w:tcMar>
              <w:top w:w="70" w:type="dxa"/>
              <w:left w:w="110" w:type="dxa"/>
              <w:bottom w:w="70" w:type="dxa"/>
              <w:right w:w="110" w:type="dxa"/>
            </w:tcMar>
          </w:tcPr>
          <w:p w14:paraId="61ACC7BE" w14:textId="77777777" w:rsidR="0031632C" w:rsidRDefault="003C5286">
            <w:pPr>
              <w:keepLines/>
              <w:spacing w:line="264" w:lineRule="auto"/>
            </w:pPr>
            <w:r>
              <w:rPr>
                <w:sz w:val="19"/>
                <w:szCs w:val="19"/>
              </w:rPr>
              <w:t>17 Aug 2026</w:t>
            </w:r>
          </w:p>
        </w:tc>
        <w:tc>
          <w:tcPr>
            <w:tcW w:w="1349" w:type="dxa"/>
            <w:tcMar>
              <w:top w:w="70" w:type="dxa"/>
              <w:left w:w="110" w:type="dxa"/>
              <w:bottom w:w="70" w:type="dxa"/>
              <w:right w:w="110" w:type="dxa"/>
            </w:tcMar>
          </w:tcPr>
          <w:p w14:paraId="3C77C0C8" w14:textId="77777777" w:rsidR="0031632C" w:rsidRDefault="003C5286">
            <w:pPr>
              <w:keepLines/>
              <w:spacing w:line="264" w:lineRule="auto"/>
            </w:pPr>
            <w:r>
              <w:rPr>
                <w:rFonts w:ascii="Consolas" w:eastAsia="Consolas" w:hAnsi="Consolas" w:cs="Consolas"/>
                <w:color w:val="1F3A68"/>
                <w:sz w:val="17"/>
                <w:szCs w:val="17"/>
              </w:rPr>
              <w:t>065f338</w:t>
            </w:r>
          </w:p>
        </w:tc>
        <w:tc>
          <w:tcPr>
            <w:tcW w:w="6554" w:type="dxa"/>
            <w:tcMar>
              <w:top w:w="70" w:type="dxa"/>
              <w:left w:w="110" w:type="dxa"/>
              <w:bottom w:w="70" w:type="dxa"/>
              <w:right w:w="110" w:type="dxa"/>
            </w:tcMar>
          </w:tcPr>
          <w:p w14:paraId="592B7CB1" w14:textId="77777777" w:rsidR="0031632C" w:rsidRDefault="003C5286">
            <w:pPr>
              <w:keepLines/>
              <w:spacing w:line="264" w:lineRule="auto"/>
            </w:pPr>
            <w:r>
              <w:rPr>
                <w:sz w:val="19"/>
                <w:szCs w:val="19"/>
              </w:rPr>
              <w:t>first commit</w:t>
            </w:r>
          </w:p>
        </w:tc>
      </w:tr>
      <w:tr w:rsidR="0031632C" w14:paraId="4BEB7E75"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71E8F767" w14:textId="77777777" w:rsidR="0031632C" w:rsidRDefault="003C5286">
            <w:pPr>
              <w:keepLines/>
              <w:spacing w:line="264" w:lineRule="auto"/>
            </w:pPr>
            <w:r>
              <w:rPr>
                <w:sz w:val="19"/>
                <w:szCs w:val="19"/>
              </w:rPr>
              <w:t>17 Aug 2026</w:t>
            </w:r>
          </w:p>
        </w:tc>
        <w:tc>
          <w:tcPr>
            <w:tcW w:w="1349" w:type="dxa"/>
            <w:shd w:val="clear" w:color="auto" w:fill="F6F8FC"/>
            <w:tcMar>
              <w:top w:w="70" w:type="dxa"/>
              <w:left w:w="110" w:type="dxa"/>
              <w:bottom w:w="70" w:type="dxa"/>
              <w:right w:w="110" w:type="dxa"/>
            </w:tcMar>
          </w:tcPr>
          <w:p w14:paraId="1168253B" w14:textId="77777777" w:rsidR="0031632C" w:rsidRDefault="003C5286">
            <w:pPr>
              <w:keepLines/>
              <w:spacing w:line="264" w:lineRule="auto"/>
            </w:pPr>
            <w:r>
              <w:rPr>
                <w:rFonts w:ascii="Consolas" w:eastAsia="Consolas" w:hAnsi="Consolas" w:cs="Consolas"/>
                <w:color w:val="1F3A68"/>
                <w:sz w:val="17"/>
                <w:szCs w:val="17"/>
              </w:rPr>
              <w:t>0254eb3</w:t>
            </w:r>
          </w:p>
        </w:tc>
        <w:tc>
          <w:tcPr>
            <w:tcW w:w="6554" w:type="dxa"/>
            <w:shd w:val="clear" w:color="auto" w:fill="F6F8FC"/>
            <w:tcMar>
              <w:top w:w="70" w:type="dxa"/>
              <w:left w:w="110" w:type="dxa"/>
              <w:bottom w:w="70" w:type="dxa"/>
              <w:right w:w="110" w:type="dxa"/>
            </w:tcMar>
          </w:tcPr>
          <w:p w14:paraId="6368F0D1" w14:textId="77777777" w:rsidR="0031632C" w:rsidRDefault="003C5286">
            <w:pPr>
              <w:keepLines/>
              <w:spacing w:line="264" w:lineRule="auto"/>
            </w:pPr>
            <w:r>
              <w:rPr>
                <w:sz w:val="19"/>
                <w:szCs w:val="19"/>
              </w:rPr>
              <w:t>complete module</w:t>
            </w:r>
          </w:p>
        </w:tc>
      </w:tr>
      <w:tr w:rsidR="0031632C" w14:paraId="04CB99A3" w14:textId="77777777">
        <w:tblPrEx>
          <w:tblCellMar>
            <w:top w:w="0" w:type="dxa"/>
            <w:bottom w:w="0" w:type="dxa"/>
          </w:tblCellMar>
        </w:tblPrEx>
        <w:trPr>
          <w:cantSplit/>
        </w:trPr>
        <w:tc>
          <w:tcPr>
            <w:tcW w:w="1735" w:type="dxa"/>
            <w:tcMar>
              <w:top w:w="70" w:type="dxa"/>
              <w:left w:w="110" w:type="dxa"/>
              <w:bottom w:w="70" w:type="dxa"/>
              <w:right w:w="110" w:type="dxa"/>
            </w:tcMar>
          </w:tcPr>
          <w:p w14:paraId="245F2400" w14:textId="77777777" w:rsidR="0031632C" w:rsidRDefault="003C5286">
            <w:pPr>
              <w:keepLines/>
              <w:spacing w:line="264" w:lineRule="auto"/>
            </w:pPr>
            <w:r>
              <w:rPr>
                <w:sz w:val="19"/>
                <w:szCs w:val="19"/>
              </w:rPr>
              <w:t>17 Aug 2026</w:t>
            </w:r>
          </w:p>
        </w:tc>
        <w:tc>
          <w:tcPr>
            <w:tcW w:w="1349" w:type="dxa"/>
            <w:tcMar>
              <w:top w:w="70" w:type="dxa"/>
              <w:left w:w="110" w:type="dxa"/>
              <w:bottom w:w="70" w:type="dxa"/>
              <w:right w:w="110" w:type="dxa"/>
            </w:tcMar>
          </w:tcPr>
          <w:p w14:paraId="70F4D124" w14:textId="77777777" w:rsidR="0031632C" w:rsidRDefault="003C5286">
            <w:pPr>
              <w:keepLines/>
              <w:spacing w:line="264" w:lineRule="auto"/>
            </w:pPr>
            <w:r>
              <w:rPr>
                <w:rFonts w:ascii="Consolas" w:eastAsia="Consolas" w:hAnsi="Consolas" w:cs="Consolas"/>
                <w:color w:val="1F3A68"/>
                <w:sz w:val="17"/>
                <w:szCs w:val="17"/>
              </w:rPr>
              <w:t>aa91682</w:t>
            </w:r>
          </w:p>
        </w:tc>
        <w:tc>
          <w:tcPr>
            <w:tcW w:w="6554" w:type="dxa"/>
            <w:tcMar>
              <w:top w:w="70" w:type="dxa"/>
              <w:left w:w="110" w:type="dxa"/>
              <w:bottom w:w="70" w:type="dxa"/>
              <w:right w:w="110" w:type="dxa"/>
            </w:tcMar>
          </w:tcPr>
          <w:p w14:paraId="7B08344E" w14:textId="77777777" w:rsidR="0031632C" w:rsidRDefault="003C5286">
            <w:pPr>
              <w:keepLines/>
              <w:spacing w:line="264" w:lineRule="auto"/>
            </w:pPr>
            <w:r>
              <w:rPr>
                <w:sz w:val="19"/>
                <w:szCs w:val="19"/>
              </w:rPr>
              <w:t>Create README.md</w:t>
            </w:r>
          </w:p>
        </w:tc>
      </w:tr>
      <w:tr w:rsidR="0031632C" w14:paraId="7F919EA7"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11D1BB17" w14:textId="77777777" w:rsidR="0031632C" w:rsidRDefault="003C5286">
            <w:pPr>
              <w:keepLines/>
              <w:spacing w:line="264" w:lineRule="auto"/>
            </w:pPr>
            <w:r>
              <w:rPr>
                <w:sz w:val="19"/>
                <w:szCs w:val="19"/>
              </w:rPr>
              <w:t>17 Aug 2026</w:t>
            </w:r>
          </w:p>
        </w:tc>
        <w:tc>
          <w:tcPr>
            <w:tcW w:w="1349" w:type="dxa"/>
            <w:shd w:val="clear" w:color="auto" w:fill="F6F8FC"/>
            <w:tcMar>
              <w:top w:w="70" w:type="dxa"/>
              <w:left w:w="110" w:type="dxa"/>
              <w:bottom w:w="70" w:type="dxa"/>
              <w:right w:w="110" w:type="dxa"/>
            </w:tcMar>
          </w:tcPr>
          <w:p w14:paraId="36030FA9" w14:textId="77777777" w:rsidR="0031632C" w:rsidRDefault="003C5286">
            <w:pPr>
              <w:keepLines/>
              <w:spacing w:line="264" w:lineRule="auto"/>
            </w:pPr>
            <w:r>
              <w:rPr>
                <w:rFonts w:ascii="Consolas" w:eastAsia="Consolas" w:hAnsi="Consolas" w:cs="Consolas"/>
                <w:color w:val="1F3A68"/>
                <w:sz w:val="17"/>
                <w:szCs w:val="17"/>
              </w:rPr>
              <w:t>9fbad78</w:t>
            </w:r>
          </w:p>
        </w:tc>
        <w:tc>
          <w:tcPr>
            <w:tcW w:w="6554" w:type="dxa"/>
            <w:shd w:val="clear" w:color="auto" w:fill="F6F8FC"/>
            <w:tcMar>
              <w:top w:w="70" w:type="dxa"/>
              <w:left w:w="110" w:type="dxa"/>
              <w:bottom w:w="70" w:type="dxa"/>
              <w:right w:w="110" w:type="dxa"/>
            </w:tcMar>
          </w:tcPr>
          <w:p w14:paraId="2E7CA9FA" w14:textId="77777777" w:rsidR="0031632C" w:rsidRDefault="003C5286">
            <w:pPr>
              <w:keepLines/>
              <w:spacing w:line="264" w:lineRule="auto"/>
            </w:pPr>
            <w:r>
              <w:rPr>
                <w:sz w:val="19"/>
                <w:szCs w:val="19"/>
              </w:rPr>
              <w:t>README.md</w:t>
            </w:r>
          </w:p>
        </w:tc>
      </w:tr>
      <w:tr w:rsidR="0031632C" w14:paraId="4364C048" w14:textId="77777777">
        <w:tblPrEx>
          <w:tblCellMar>
            <w:top w:w="0" w:type="dxa"/>
            <w:bottom w:w="0" w:type="dxa"/>
          </w:tblCellMar>
        </w:tblPrEx>
        <w:trPr>
          <w:cantSplit/>
        </w:trPr>
        <w:tc>
          <w:tcPr>
            <w:tcW w:w="1735" w:type="dxa"/>
            <w:tcMar>
              <w:top w:w="70" w:type="dxa"/>
              <w:left w:w="110" w:type="dxa"/>
              <w:bottom w:w="70" w:type="dxa"/>
              <w:right w:w="110" w:type="dxa"/>
            </w:tcMar>
          </w:tcPr>
          <w:p w14:paraId="10806DC6" w14:textId="77777777" w:rsidR="0031632C" w:rsidRDefault="003C5286">
            <w:pPr>
              <w:keepLines/>
              <w:spacing w:line="264" w:lineRule="auto"/>
            </w:pPr>
            <w:r>
              <w:rPr>
                <w:sz w:val="19"/>
                <w:szCs w:val="19"/>
              </w:rPr>
              <w:t>17 Aug 2026</w:t>
            </w:r>
          </w:p>
        </w:tc>
        <w:tc>
          <w:tcPr>
            <w:tcW w:w="1349" w:type="dxa"/>
            <w:tcMar>
              <w:top w:w="70" w:type="dxa"/>
              <w:left w:w="110" w:type="dxa"/>
              <w:bottom w:w="70" w:type="dxa"/>
              <w:right w:w="110" w:type="dxa"/>
            </w:tcMar>
          </w:tcPr>
          <w:p w14:paraId="29FFF735" w14:textId="77777777" w:rsidR="0031632C" w:rsidRDefault="003C5286">
            <w:pPr>
              <w:keepLines/>
              <w:spacing w:line="264" w:lineRule="auto"/>
            </w:pPr>
            <w:r>
              <w:rPr>
                <w:rFonts w:ascii="Consolas" w:eastAsia="Consolas" w:hAnsi="Consolas" w:cs="Consolas"/>
                <w:color w:val="1F3A68"/>
                <w:sz w:val="17"/>
                <w:szCs w:val="17"/>
              </w:rPr>
              <w:t>5947b7c</w:t>
            </w:r>
          </w:p>
        </w:tc>
        <w:tc>
          <w:tcPr>
            <w:tcW w:w="6554" w:type="dxa"/>
            <w:tcMar>
              <w:top w:w="70" w:type="dxa"/>
              <w:left w:w="110" w:type="dxa"/>
              <w:bottom w:w="70" w:type="dxa"/>
              <w:right w:w="110" w:type="dxa"/>
            </w:tcMar>
          </w:tcPr>
          <w:p w14:paraId="5BBB8185" w14:textId="77777777" w:rsidR="0031632C" w:rsidRDefault="003C5286">
            <w:pPr>
              <w:keepLines/>
              <w:spacing w:line="264" w:lineRule="auto"/>
            </w:pPr>
            <w:r>
              <w:rPr>
                <w:sz w:val="19"/>
                <w:szCs w:val="19"/>
              </w:rPr>
              <w:t>Delete README.md</w:t>
            </w:r>
          </w:p>
        </w:tc>
      </w:tr>
      <w:tr w:rsidR="0031632C" w14:paraId="7C62C814"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0B315264" w14:textId="77777777" w:rsidR="0031632C" w:rsidRDefault="003C5286">
            <w:pPr>
              <w:keepLines/>
              <w:spacing w:line="264" w:lineRule="auto"/>
            </w:pPr>
            <w:r>
              <w:rPr>
                <w:sz w:val="19"/>
                <w:szCs w:val="19"/>
              </w:rPr>
              <w:t>17 Aug 2026</w:t>
            </w:r>
          </w:p>
        </w:tc>
        <w:tc>
          <w:tcPr>
            <w:tcW w:w="1349" w:type="dxa"/>
            <w:shd w:val="clear" w:color="auto" w:fill="F6F8FC"/>
            <w:tcMar>
              <w:top w:w="70" w:type="dxa"/>
              <w:left w:w="110" w:type="dxa"/>
              <w:bottom w:w="70" w:type="dxa"/>
              <w:right w:w="110" w:type="dxa"/>
            </w:tcMar>
          </w:tcPr>
          <w:p w14:paraId="7E327DB2" w14:textId="77777777" w:rsidR="0031632C" w:rsidRDefault="003C5286">
            <w:pPr>
              <w:keepLines/>
              <w:spacing w:line="264" w:lineRule="auto"/>
            </w:pPr>
            <w:r>
              <w:rPr>
                <w:rFonts w:ascii="Consolas" w:eastAsia="Consolas" w:hAnsi="Consolas" w:cs="Consolas"/>
                <w:color w:val="1F3A68"/>
                <w:sz w:val="17"/>
                <w:szCs w:val="17"/>
              </w:rPr>
              <w:t>b7840bb</w:t>
            </w:r>
          </w:p>
        </w:tc>
        <w:tc>
          <w:tcPr>
            <w:tcW w:w="6554" w:type="dxa"/>
            <w:shd w:val="clear" w:color="auto" w:fill="F6F8FC"/>
            <w:tcMar>
              <w:top w:w="70" w:type="dxa"/>
              <w:left w:w="110" w:type="dxa"/>
              <w:bottom w:w="70" w:type="dxa"/>
              <w:right w:w="110" w:type="dxa"/>
            </w:tcMar>
          </w:tcPr>
          <w:p w14:paraId="720D1EC8" w14:textId="77777777" w:rsidR="0031632C" w:rsidRDefault="003C5286">
            <w:pPr>
              <w:keepLines/>
              <w:spacing w:line="264" w:lineRule="auto"/>
            </w:pPr>
            <w:r>
              <w:rPr>
                <w:sz w:val="19"/>
                <w:szCs w:val="19"/>
              </w:rPr>
              <w:t>README.md</w:t>
            </w:r>
          </w:p>
        </w:tc>
      </w:tr>
      <w:tr w:rsidR="0031632C" w14:paraId="70CC9E18" w14:textId="77777777">
        <w:tblPrEx>
          <w:tblCellMar>
            <w:top w:w="0" w:type="dxa"/>
            <w:bottom w:w="0" w:type="dxa"/>
          </w:tblCellMar>
        </w:tblPrEx>
        <w:trPr>
          <w:cantSplit/>
        </w:trPr>
        <w:tc>
          <w:tcPr>
            <w:tcW w:w="1735" w:type="dxa"/>
            <w:tcMar>
              <w:top w:w="70" w:type="dxa"/>
              <w:left w:w="110" w:type="dxa"/>
              <w:bottom w:w="70" w:type="dxa"/>
              <w:right w:w="110" w:type="dxa"/>
            </w:tcMar>
          </w:tcPr>
          <w:p w14:paraId="74A296FB" w14:textId="77777777" w:rsidR="0031632C" w:rsidRDefault="003C5286">
            <w:pPr>
              <w:keepLines/>
              <w:spacing w:line="264" w:lineRule="auto"/>
            </w:pPr>
            <w:r>
              <w:rPr>
                <w:sz w:val="19"/>
                <w:szCs w:val="19"/>
              </w:rPr>
              <w:t>17 Aug 2026</w:t>
            </w:r>
          </w:p>
        </w:tc>
        <w:tc>
          <w:tcPr>
            <w:tcW w:w="1349" w:type="dxa"/>
            <w:tcMar>
              <w:top w:w="70" w:type="dxa"/>
              <w:left w:w="110" w:type="dxa"/>
              <w:bottom w:w="70" w:type="dxa"/>
              <w:right w:w="110" w:type="dxa"/>
            </w:tcMar>
          </w:tcPr>
          <w:p w14:paraId="1C8714CB" w14:textId="77777777" w:rsidR="0031632C" w:rsidRDefault="003C5286">
            <w:pPr>
              <w:keepLines/>
              <w:spacing w:line="264" w:lineRule="auto"/>
            </w:pPr>
            <w:r>
              <w:rPr>
                <w:rFonts w:ascii="Consolas" w:eastAsia="Consolas" w:hAnsi="Consolas" w:cs="Consolas"/>
                <w:color w:val="1F3A68"/>
                <w:sz w:val="17"/>
                <w:szCs w:val="17"/>
              </w:rPr>
              <w:t>62d2135</w:t>
            </w:r>
          </w:p>
        </w:tc>
        <w:tc>
          <w:tcPr>
            <w:tcW w:w="6554" w:type="dxa"/>
            <w:tcMar>
              <w:top w:w="70" w:type="dxa"/>
              <w:left w:w="110" w:type="dxa"/>
              <w:bottom w:w="70" w:type="dxa"/>
              <w:right w:w="110" w:type="dxa"/>
            </w:tcMar>
          </w:tcPr>
          <w:p w14:paraId="05358219" w14:textId="77777777" w:rsidR="0031632C" w:rsidRDefault="003C5286">
            <w:pPr>
              <w:keepLines/>
              <w:spacing w:line="264" w:lineRule="auto"/>
            </w:pPr>
            <w:r>
              <w:rPr>
                <w:sz w:val="19"/>
                <w:szCs w:val="19"/>
              </w:rPr>
              <w:t>Merge branch 'main' of https://github.com/KaonHew02/FinSim</w:t>
            </w:r>
          </w:p>
        </w:tc>
      </w:tr>
      <w:tr w:rsidR="0031632C" w14:paraId="4141A3FD"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74D9F494" w14:textId="77777777" w:rsidR="0031632C" w:rsidRDefault="003C5286">
            <w:pPr>
              <w:keepLines/>
              <w:spacing w:line="264" w:lineRule="auto"/>
            </w:pPr>
            <w:r>
              <w:rPr>
                <w:sz w:val="19"/>
                <w:szCs w:val="19"/>
              </w:rPr>
              <w:t>18 Aug 2026</w:t>
            </w:r>
          </w:p>
        </w:tc>
        <w:tc>
          <w:tcPr>
            <w:tcW w:w="1349" w:type="dxa"/>
            <w:shd w:val="clear" w:color="auto" w:fill="F6F8FC"/>
            <w:tcMar>
              <w:top w:w="70" w:type="dxa"/>
              <w:left w:w="110" w:type="dxa"/>
              <w:bottom w:w="70" w:type="dxa"/>
              <w:right w:w="110" w:type="dxa"/>
            </w:tcMar>
          </w:tcPr>
          <w:p w14:paraId="6888C753" w14:textId="77777777" w:rsidR="0031632C" w:rsidRDefault="003C5286">
            <w:pPr>
              <w:keepLines/>
              <w:spacing w:line="264" w:lineRule="auto"/>
            </w:pPr>
            <w:r>
              <w:rPr>
                <w:rFonts w:ascii="Consolas" w:eastAsia="Consolas" w:hAnsi="Consolas" w:cs="Consolas"/>
                <w:color w:val="1F3A68"/>
                <w:sz w:val="17"/>
                <w:szCs w:val="17"/>
              </w:rPr>
              <w:t>a460f58</w:t>
            </w:r>
          </w:p>
        </w:tc>
        <w:tc>
          <w:tcPr>
            <w:tcW w:w="6554" w:type="dxa"/>
            <w:shd w:val="clear" w:color="auto" w:fill="F6F8FC"/>
            <w:tcMar>
              <w:top w:w="70" w:type="dxa"/>
              <w:left w:w="110" w:type="dxa"/>
              <w:bottom w:w="70" w:type="dxa"/>
              <w:right w:w="110" w:type="dxa"/>
            </w:tcMar>
          </w:tcPr>
          <w:p w14:paraId="6253BB34" w14:textId="77777777" w:rsidR="0031632C" w:rsidRDefault="003C5286">
            <w:pPr>
              <w:keepLines/>
              <w:spacing w:line="264" w:lineRule="auto"/>
            </w:pPr>
            <w:r>
              <w:rPr>
                <w:sz w:val="19"/>
                <w:szCs w:val="19"/>
              </w:rPr>
              <w:t>new logo</w:t>
            </w:r>
          </w:p>
        </w:tc>
      </w:tr>
      <w:tr w:rsidR="0031632C" w14:paraId="4484B670" w14:textId="77777777">
        <w:tblPrEx>
          <w:tblCellMar>
            <w:top w:w="0" w:type="dxa"/>
            <w:bottom w:w="0" w:type="dxa"/>
          </w:tblCellMar>
        </w:tblPrEx>
        <w:trPr>
          <w:cantSplit/>
        </w:trPr>
        <w:tc>
          <w:tcPr>
            <w:tcW w:w="1735" w:type="dxa"/>
            <w:tcMar>
              <w:top w:w="70" w:type="dxa"/>
              <w:left w:w="110" w:type="dxa"/>
              <w:bottom w:w="70" w:type="dxa"/>
              <w:right w:w="110" w:type="dxa"/>
            </w:tcMar>
          </w:tcPr>
          <w:p w14:paraId="0E3D028C" w14:textId="77777777" w:rsidR="0031632C" w:rsidRDefault="003C5286">
            <w:pPr>
              <w:keepLines/>
              <w:spacing w:line="264" w:lineRule="auto"/>
            </w:pPr>
            <w:r>
              <w:rPr>
                <w:sz w:val="19"/>
                <w:szCs w:val="19"/>
              </w:rPr>
              <w:t>18 Aug 2026</w:t>
            </w:r>
          </w:p>
        </w:tc>
        <w:tc>
          <w:tcPr>
            <w:tcW w:w="1349" w:type="dxa"/>
            <w:tcMar>
              <w:top w:w="70" w:type="dxa"/>
              <w:left w:w="110" w:type="dxa"/>
              <w:bottom w:w="70" w:type="dxa"/>
              <w:right w:w="110" w:type="dxa"/>
            </w:tcMar>
          </w:tcPr>
          <w:p w14:paraId="55975BF9" w14:textId="77777777" w:rsidR="0031632C" w:rsidRDefault="003C5286">
            <w:pPr>
              <w:keepLines/>
              <w:spacing w:line="264" w:lineRule="auto"/>
            </w:pPr>
            <w:r>
              <w:rPr>
                <w:rFonts w:ascii="Consolas" w:eastAsia="Consolas" w:hAnsi="Consolas" w:cs="Consolas"/>
                <w:color w:val="1F3A68"/>
                <w:sz w:val="17"/>
                <w:szCs w:val="17"/>
              </w:rPr>
              <w:t>1e1837e</w:t>
            </w:r>
          </w:p>
        </w:tc>
        <w:tc>
          <w:tcPr>
            <w:tcW w:w="6554" w:type="dxa"/>
            <w:tcMar>
              <w:top w:w="70" w:type="dxa"/>
              <w:left w:w="110" w:type="dxa"/>
              <w:bottom w:w="70" w:type="dxa"/>
              <w:right w:w="110" w:type="dxa"/>
            </w:tcMar>
          </w:tcPr>
          <w:p w14:paraId="2AB03241" w14:textId="77777777" w:rsidR="0031632C" w:rsidRDefault="003C5286">
            <w:pPr>
              <w:keepLines/>
              <w:spacing w:line="264" w:lineRule="auto"/>
            </w:pPr>
            <w:r>
              <w:rPr>
                <w:sz w:val="19"/>
                <w:szCs w:val="19"/>
              </w:rPr>
              <w:t>enhancement for phone display</w:t>
            </w:r>
          </w:p>
        </w:tc>
      </w:tr>
      <w:tr w:rsidR="0031632C" w14:paraId="74B03F3B"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3257C3D3" w14:textId="77777777" w:rsidR="0031632C" w:rsidRDefault="003C5286">
            <w:pPr>
              <w:keepLines/>
              <w:spacing w:line="264" w:lineRule="auto"/>
            </w:pPr>
            <w:r>
              <w:rPr>
                <w:sz w:val="19"/>
                <w:szCs w:val="19"/>
              </w:rPr>
              <w:t>18 Aug 2026</w:t>
            </w:r>
          </w:p>
        </w:tc>
        <w:tc>
          <w:tcPr>
            <w:tcW w:w="1349" w:type="dxa"/>
            <w:shd w:val="clear" w:color="auto" w:fill="F6F8FC"/>
            <w:tcMar>
              <w:top w:w="70" w:type="dxa"/>
              <w:left w:w="110" w:type="dxa"/>
              <w:bottom w:w="70" w:type="dxa"/>
              <w:right w:w="110" w:type="dxa"/>
            </w:tcMar>
          </w:tcPr>
          <w:p w14:paraId="6C004706" w14:textId="77777777" w:rsidR="0031632C" w:rsidRDefault="003C5286">
            <w:pPr>
              <w:keepLines/>
              <w:spacing w:line="264" w:lineRule="auto"/>
            </w:pPr>
            <w:r>
              <w:rPr>
                <w:rFonts w:ascii="Consolas" w:eastAsia="Consolas" w:hAnsi="Consolas" w:cs="Consolas"/>
                <w:color w:val="1F3A68"/>
                <w:sz w:val="17"/>
                <w:szCs w:val="17"/>
              </w:rPr>
              <w:t>6eb4a2c</w:t>
            </w:r>
          </w:p>
        </w:tc>
        <w:tc>
          <w:tcPr>
            <w:tcW w:w="6554" w:type="dxa"/>
            <w:shd w:val="clear" w:color="auto" w:fill="F6F8FC"/>
            <w:tcMar>
              <w:top w:w="70" w:type="dxa"/>
              <w:left w:w="110" w:type="dxa"/>
              <w:bottom w:w="70" w:type="dxa"/>
              <w:right w:w="110" w:type="dxa"/>
            </w:tcMar>
          </w:tcPr>
          <w:p w14:paraId="61B1950F" w14:textId="77777777" w:rsidR="0031632C" w:rsidRDefault="003C5286">
            <w:pPr>
              <w:keepLines/>
              <w:spacing w:line="264" w:lineRule="auto"/>
            </w:pPr>
            <w:r>
              <w:rPr>
                <w:sz w:val="19"/>
                <w:szCs w:val="19"/>
              </w:rPr>
              <w:t>phone display enhancement</w:t>
            </w:r>
          </w:p>
        </w:tc>
      </w:tr>
      <w:tr w:rsidR="0031632C" w14:paraId="5F5F319D" w14:textId="77777777">
        <w:tblPrEx>
          <w:tblCellMar>
            <w:top w:w="0" w:type="dxa"/>
            <w:bottom w:w="0" w:type="dxa"/>
          </w:tblCellMar>
        </w:tblPrEx>
        <w:trPr>
          <w:cantSplit/>
        </w:trPr>
        <w:tc>
          <w:tcPr>
            <w:tcW w:w="1735" w:type="dxa"/>
            <w:tcMar>
              <w:top w:w="70" w:type="dxa"/>
              <w:left w:w="110" w:type="dxa"/>
              <w:bottom w:w="70" w:type="dxa"/>
              <w:right w:w="110" w:type="dxa"/>
            </w:tcMar>
          </w:tcPr>
          <w:p w14:paraId="2876B205" w14:textId="77777777" w:rsidR="0031632C" w:rsidRDefault="003C5286">
            <w:pPr>
              <w:keepLines/>
              <w:spacing w:line="264" w:lineRule="auto"/>
            </w:pPr>
            <w:r>
              <w:rPr>
                <w:sz w:val="19"/>
                <w:szCs w:val="19"/>
              </w:rPr>
              <w:t>18 Aug 2026</w:t>
            </w:r>
          </w:p>
        </w:tc>
        <w:tc>
          <w:tcPr>
            <w:tcW w:w="1349" w:type="dxa"/>
            <w:tcMar>
              <w:top w:w="70" w:type="dxa"/>
              <w:left w:w="110" w:type="dxa"/>
              <w:bottom w:w="70" w:type="dxa"/>
              <w:right w:w="110" w:type="dxa"/>
            </w:tcMar>
          </w:tcPr>
          <w:p w14:paraId="6C983FC2" w14:textId="77777777" w:rsidR="0031632C" w:rsidRDefault="003C5286">
            <w:pPr>
              <w:keepLines/>
              <w:spacing w:line="264" w:lineRule="auto"/>
            </w:pPr>
            <w:r>
              <w:rPr>
                <w:rFonts w:ascii="Consolas" w:eastAsia="Consolas" w:hAnsi="Consolas" w:cs="Consolas"/>
                <w:color w:val="1F3A68"/>
                <w:sz w:val="17"/>
                <w:szCs w:val="17"/>
              </w:rPr>
              <w:t>28289a7</w:t>
            </w:r>
          </w:p>
        </w:tc>
        <w:tc>
          <w:tcPr>
            <w:tcW w:w="6554" w:type="dxa"/>
            <w:tcMar>
              <w:top w:w="70" w:type="dxa"/>
              <w:left w:w="110" w:type="dxa"/>
              <w:bottom w:w="70" w:type="dxa"/>
              <w:right w:w="110" w:type="dxa"/>
            </w:tcMar>
          </w:tcPr>
          <w:p w14:paraId="27D2DC6E" w14:textId="77777777" w:rsidR="0031632C" w:rsidRDefault="003C5286">
            <w:pPr>
              <w:keepLines/>
              <w:spacing w:line="264" w:lineRule="auto"/>
            </w:pPr>
            <w:r>
              <w:rPr>
                <w:sz w:val="19"/>
                <w:szCs w:val="19"/>
              </w:rPr>
              <w:t>phone display enhancement</w:t>
            </w:r>
          </w:p>
        </w:tc>
      </w:tr>
      <w:tr w:rsidR="0031632C" w14:paraId="10FCCA5C"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61FF4314" w14:textId="77777777" w:rsidR="0031632C" w:rsidRDefault="003C5286">
            <w:pPr>
              <w:keepLines/>
              <w:spacing w:line="264" w:lineRule="auto"/>
            </w:pPr>
            <w:r>
              <w:rPr>
                <w:sz w:val="19"/>
                <w:szCs w:val="19"/>
              </w:rPr>
              <w:t>20 Aug 2026</w:t>
            </w:r>
          </w:p>
        </w:tc>
        <w:tc>
          <w:tcPr>
            <w:tcW w:w="1349" w:type="dxa"/>
            <w:shd w:val="clear" w:color="auto" w:fill="F6F8FC"/>
            <w:tcMar>
              <w:top w:w="70" w:type="dxa"/>
              <w:left w:w="110" w:type="dxa"/>
              <w:bottom w:w="70" w:type="dxa"/>
              <w:right w:w="110" w:type="dxa"/>
            </w:tcMar>
          </w:tcPr>
          <w:p w14:paraId="18BD3773" w14:textId="77777777" w:rsidR="0031632C" w:rsidRDefault="003C5286">
            <w:pPr>
              <w:keepLines/>
              <w:spacing w:line="264" w:lineRule="auto"/>
            </w:pPr>
            <w:r>
              <w:rPr>
                <w:rFonts w:ascii="Consolas" w:eastAsia="Consolas" w:hAnsi="Consolas" w:cs="Consolas"/>
                <w:color w:val="1F3A68"/>
                <w:sz w:val="17"/>
                <w:szCs w:val="17"/>
              </w:rPr>
              <w:t>d620cee</w:t>
            </w:r>
          </w:p>
        </w:tc>
        <w:tc>
          <w:tcPr>
            <w:tcW w:w="6554" w:type="dxa"/>
            <w:shd w:val="clear" w:color="auto" w:fill="F6F8FC"/>
            <w:tcMar>
              <w:top w:w="70" w:type="dxa"/>
              <w:left w:w="110" w:type="dxa"/>
              <w:bottom w:w="70" w:type="dxa"/>
              <w:right w:w="110" w:type="dxa"/>
            </w:tcMar>
          </w:tcPr>
          <w:p w14:paraId="2E0500CF" w14:textId="77777777" w:rsidR="0031632C" w:rsidRDefault="003C5286">
            <w:pPr>
              <w:keepLines/>
              <w:spacing w:line="264" w:lineRule="auto"/>
            </w:pPr>
            <w:r>
              <w:rPr>
                <w:sz w:val="19"/>
                <w:szCs w:val="19"/>
              </w:rPr>
              <w:t>add save to google drive feature</w:t>
            </w:r>
          </w:p>
        </w:tc>
      </w:tr>
      <w:tr w:rsidR="0031632C" w14:paraId="6D5B3A04" w14:textId="77777777">
        <w:tblPrEx>
          <w:tblCellMar>
            <w:top w:w="0" w:type="dxa"/>
            <w:bottom w:w="0" w:type="dxa"/>
          </w:tblCellMar>
        </w:tblPrEx>
        <w:trPr>
          <w:cantSplit/>
        </w:trPr>
        <w:tc>
          <w:tcPr>
            <w:tcW w:w="1735" w:type="dxa"/>
            <w:tcMar>
              <w:top w:w="70" w:type="dxa"/>
              <w:left w:w="110" w:type="dxa"/>
              <w:bottom w:w="70" w:type="dxa"/>
              <w:right w:w="110" w:type="dxa"/>
            </w:tcMar>
          </w:tcPr>
          <w:p w14:paraId="4CEBF800" w14:textId="77777777" w:rsidR="0031632C" w:rsidRDefault="003C5286">
            <w:pPr>
              <w:keepLines/>
              <w:spacing w:line="264" w:lineRule="auto"/>
            </w:pPr>
            <w:r>
              <w:rPr>
                <w:sz w:val="19"/>
                <w:szCs w:val="19"/>
              </w:rPr>
              <w:t>20 Aug 2026</w:t>
            </w:r>
          </w:p>
        </w:tc>
        <w:tc>
          <w:tcPr>
            <w:tcW w:w="1349" w:type="dxa"/>
            <w:tcMar>
              <w:top w:w="70" w:type="dxa"/>
              <w:left w:w="110" w:type="dxa"/>
              <w:bottom w:w="70" w:type="dxa"/>
              <w:right w:w="110" w:type="dxa"/>
            </w:tcMar>
          </w:tcPr>
          <w:p w14:paraId="1395E3E8" w14:textId="77777777" w:rsidR="0031632C" w:rsidRDefault="003C5286">
            <w:pPr>
              <w:keepLines/>
              <w:spacing w:line="264" w:lineRule="auto"/>
            </w:pPr>
            <w:r>
              <w:rPr>
                <w:rFonts w:ascii="Consolas" w:eastAsia="Consolas" w:hAnsi="Consolas" w:cs="Consolas"/>
                <w:color w:val="1F3A68"/>
                <w:sz w:val="17"/>
                <w:szCs w:val="17"/>
              </w:rPr>
              <w:t>b065e8d</w:t>
            </w:r>
          </w:p>
        </w:tc>
        <w:tc>
          <w:tcPr>
            <w:tcW w:w="6554" w:type="dxa"/>
            <w:tcMar>
              <w:top w:w="70" w:type="dxa"/>
              <w:left w:w="110" w:type="dxa"/>
              <w:bottom w:w="70" w:type="dxa"/>
              <w:right w:w="110" w:type="dxa"/>
            </w:tcMar>
          </w:tcPr>
          <w:p w14:paraId="7854EED4" w14:textId="77777777" w:rsidR="0031632C" w:rsidRDefault="003C5286">
            <w:pPr>
              <w:keepLines/>
              <w:spacing w:line="264" w:lineRule="auto"/>
            </w:pPr>
            <w:r>
              <w:rPr>
                <w:sz w:val="19"/>
                <w:szCs w:val="19"/>
              </w:rPr>
              <w:t>client id</w:t>
            </w:r>
          </w:p>
        </w:tc>
      </w:tr>
      <w:tr w:rsidR="0031632C" w14:paraId="672873C1"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5FCDA728" w14:textId="77777777" w:rsidR="0031632C" w:rsidRDefault="003C5286">
            <w:pPr>
              <w:keepLines/>
              <w:spacing w:line="264" w:lineRule="auto"/>
            </w:pPr>
            <w:r>
              <w:rPr>
                <w:sz w:val="19"/>
                <w:szCs w:val="19"/>
              </w:rPr>
              <w:t>20 Aug 2026</w:t>
            </w:r>
          </w:p>
        </w:tc>
        <w:tc>
          <w:tcPr>
            <w:tcW w:w="1349" w:type="dxa"/>
            <w:shd w:val="clear" w:color="auto" w:fill="F6F8FC"/>
            <w:tcMar>
              <w:top w:w="70" w:type="dxa"/>
              <w:left w:w="110" w:type="dxa"/>
              <w:bottom w:w="70" w:type="dxa"/>
              <w:right w:w="110" w:type="dxa"/>
            </w:tcMar>
          </w:tcPr>
          <w:p w14:paraId="6F92A589" w14:textId="77777777" w:rsidR="0031632C" w:rsidRDefault="003C5286">
            <w:pPr>
              <w:keepLines/>
              <w:spacing w:line="264" w:lineRule="auto"/>
            </w:pPr>
            <w:r>
              <w:rPr>
                <w:rFonts w:ascii="Consolas" w:eastAsia="Consolas" w:hAnsi="Consolas" w:cs="Consolas"/>
                <w:color w:val="1F3A68"/>
                <w:sz w:val="17"/>
                <w:szCs w:val="17"/>
              </w:rPr>
              <w:t>08e3277</w:t>
            </w:r>
          </w:p>
        </w:tc>
        <w:tc>
          <w:tcPr>
            <w:tcW w:w="6554" w:type="dxa"/>
            <w:shd w:val="clear" w:color="auto" w:fill="F6F8FC"/>
            <w:tcMar>
              <w:top w:w="70" w:type="dxa"/>
              <w:left w:w="110" w:type="dxa"/>
              <w:bottom w:w="70" w:type="dxa"/>
              <w:right w:w="110" w:type="dxa"/>
            </w:tcMar>
          </w:tcPr>
          <w:p w14:paraId="67E56A35" w14:textId="77777777" w:rsidR="0031632C" w:rsidRDefault="003C5286">
            <w:pPr>
              <w:keepLines/>
              <w:spacing w:line="264" w:lineRule="auto"/>
            </w:pPr>
            <w:r>
              <w:rPr>
                <w:sz w:val="19"/>
                <w:szCs w:val="19"/>
              </w:rPr>
              <w:t>change to InedxedDB</w:t>
            </w:r>
          </w:p>
        </w:tc>
      </w:tr>
      <w:tr w:rsidR="0031632C" w14:paraId="5A7201B1" w14:textId="77777777">
        <w:tblPrEx>
          <w:tblCellMar>
            <w:top w:w="0" w:type="dxa"/>
            <w:bottom w:w="0" w:type="dxa"/>
          </w:tblCellMar>
        </w:tblPrEx>
        <w:trPr>
          <w:cantSplit/>
        </w:trPr>
        <w:tc>
          <w:tcPr>
            <w:tcW w:w="1735" w:type="dxa"/>
            <w:tcMar>
              <w:top w:w="70" w:type="dxa"/>
              <w:left w:w="110" w:type="dxa"/>
              <w:bottom w:w="70" w:type="dxa"/>
              <w:right w:w="110" w:type="dxa"/>
            </w:tcMar>
          </w:tcPr>
          <w:p w14:paraId="15EDA0A9" w14:textId="77777777" w:rsidR="0031632C" w:rsidRDefault="003C5286">
            <w:pPr>
              <w:keepLines/>
              <w:spacing w:line="264" w:lineRule="auto"/>
            </w:pPr>
            <w:r>
              <w:rPr>
                <w:sz w:val="19"/>
                <w:szCs w:val="19"/>
              </w:rPr>
              <w:t>20 Aug 2026</w:t>
            </w:r>
          </w:p>
        </w:tc>
        <w:tc>
          <w:tcPr>
            <w:tcW w:w="1349" w:type="dxa"/>
            <w:tcMar>
              <w:top w:w="70" w:type="dxa"/>
              <w:left w:w="110" w:type="dxa"/>
              <w:bottom w:w="70" w:type="dxa"/>
              <w:right w:w="110" w:type="dxa"/>
            </w:tcMar>
          </w:tcPr>
          <w:p w14:paraId="58393C4C" w14:textId="77777777" w:rsidR="0031632C" w:rsidRDefault="003C5286">
            <w:pPr>
              <w:keepLines/>
              <w:spacing w:line="264" w:lineRule="auto"/>
            </w:pPr>
            <w:r>
              <w:rPr>
                <w:rFonts w:ascii="Consolas" w:eastAsia="Consolas" w:hAnsi="Consolas" w:cs="Consolas"/>
                <w:color w:val="1F3A68"/>
                <w:sz w:val="17"/>
                <w:szCs w:val="17"/>
              </w:rPr>
              <w:t>96cae6f</w:t>
            </w:r>
          </w:p>
        </w:tc>
        <w:tc>
          <w:tcPr>
            <w:tcW w:w="6554" w:type="dxa"/>
            <w:tcMar>
              <w:top w:w="70" w:type="dxa"/>
              <w:left w:w="110" w:type="dxa"/>
              <w:bottom w:w="70" w:type="dxa"/>
              <w:right w:w="110" w:type="dxa"/>
            </w:tcMar>
          </w:tcPr>
          <w:p w14:paraId="26CB25B3" w14:textId="77777777" w:rsidR="0031632C" w:rsidRDefault="003C5286">
            <w:pPr>
              <w:keepLines/>
              <w:spacing w:line="264" w:lineRule="auto"/>
            </w:pPr>
            <w:r>
              <w:rPr>
                <w:sz w:val="19"/>
                <w:szCs w:val="19"/>
              </w:rPr>
              <w:t>auto button</w:t>
            </w:r>
          </w:p>
        </w:tc>
      </w:tr>
      <w:tr w:rsidR="0031632C" w14:paraId="2006B033"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62B7CFF2" w14:textId="77777777" w:rsidR="0031632C" w:rsidRDefault="003C5286">
            <w:pPr>
              <w:keepLines/>
              <w:spacing w:line="264" w:lineRule="auto"/>
            </w:pPr>
            <w:r>
              <w:rPr>
                <w:sz w:val="19"/>
                <w:szCs w:val="19"/>
              </w:rPr>
              <w:t>20 Aug 2026</w:t>
            </w:r>
          </w:p>
        </w:tc>
        <w:tc>
          <w:tcPr>
            <w:tcW w:w="1349" w:type="dxa"/>
            <w:shd w:val="clear" w:color="auto" w:fill="F6F8FC"/>
            <w:tcMar>
              <w:top w:w="70" w:type="dxa"/>
              <w:left w:w="110" w:type="dxa"/>
              <w:bottom w:w="70" w:type="dxa"/>
              <w:right w:w="110" w:type="dxa"/>
            </w:tcMar>
          </w:tcPr>
          <w:p w14:paraId="40B15F4A" w14:textId="77777777" w:rsidR="0031632C" w:rsidRDefault="003C5286">
            <w:pPr>
              <w:keepLines/>
              <w:spacing w:line="264" w:lineRule="auto"/>
            </w:pPr>
            <w:r>
              <w:rPr>
                <w:rFonts w:ascii="Consolas" w:eastAsia="Consolas" w:hAnsi="Consolas" w:cs="Consolas"/>
                <w:color w:val="1F3A68"/>
                <w:sz w:val="17"/>
                <w:szCs w:val="17"/>
              </w:rPr>
              <w:t>b95fee0</w:t>
            </w:r>
          </w:p>
        </w:tc>
        <w:tc>
          <w:tcPr>
            <w:tcW w:w="6554" w:type="dxa"/>
            <w:shd w:val="clear" w:color="auto" w:fill="F6F8FC"/>
            <w:tcMar>
              <w:top w:w="70" w:type="dxa"/>
              <w:left w:w="110" w:type="dxa"/>
              <w:bottom w:w="70" w:type="dxa"/>
              <w:right w:w="110" w:type="dxa"/>
            </w:tcMar>
          </w:tcPr>
          <w:p w14:paraId="6FA174B1" w14:textId="77777777" w:rsidR="0031632C" w:rsidRDefault="003C5286">
            <w:pPr>
              <w:keepLines/>
              <w:spacing w:line="264" w:lineRule="auto"/>
            </w:pPr>
            <w:r>
              <w:rPr>
                <w:sz w:val="19"/>
                <w:szCs w:val="19"/>
              </w:rPr>
              <w:t>drive</w:t>
            </w:r>
          </w:p>
        </w:tc>
      </w:tr>
      <w:tr w:rsidR="0031632C" w14:paraId="180BA943" w14:textId="77777777">
        <w:tblPrEx>
          <w:tblCellMar>
            <w:top w:w="0" w:type="dxa"/>
            <w:bottom w:w="0" w:type="dxa"/>
          </w:tblCellMar>
        </w:tblPrEx>
        <w:trPr>
          <w:cantSplit/>
        </w:trPr>
        <w:tc>
          <w:tcPr>
            <w:tcW w:w="1735" w:type="dxa"/>
            <w:tcMar>
              <w:top w:w="70" w:type="dxa"/>
              <w:left w:w="110" w:type="dxa"/>
              <w:bottom w:w="70" w:type="dxa"/>
              <w:right w:w="110" w:type="dxa"/>
            </w:tcMar>
          </w:tcPr>
          <w:p w14:paraId="3BA25EC8" w14:textId="77777777" w:rsidR="0031632C" w:rsidRDefault="003C5286">
            <w:pPr>
              <w:keepLines/>
              <w:spacing w:line="264" w:lineRule="auto"/>
            </w:pPr>
            <w:r>
              <w:rPr>
                <w:sz w:val="19"/>
                <w:szCs w:val="19"/>
              </w:rPr>
              <w:t>20 Aug 2026</w:t>
            </w:r>
          </w:p>
        </w:tc>
        <w:tc>
          <w:tcPr>
            <w:tcW w:w="1349" w:type="dxa"/>
            <w:tcMar>
              <w:top w:w="70" w:type="dxa"/>
              <w:left w:w="110" w:type="dxa"/>
              <w:bottom w:w="70" w:type="dxa"/>
              <w:right w:w="110" w:type="dxa"/>
            </w:tcMar>
          </w:tcPr>
          <w:p w14:paraId="5F1AF8B8" w14:textId="77777777" w:rsidR="0031632C" w:rsidRDefault="003C5286">
            <w:pPr>
              <w:keepLines/>
              <w:spacing w:line="264" w:lineRule="auto"/>
            </w:pPr>
            <w:r>
              <w:rPr>
                <w:rFonts w:ascii="Consolas" w:eastAsia="Consolas" w:hAnsi="Consolas" w:cs="Consolas"/>
                <w:color w:val="1F3A68"/>
                <w:sz w:val="17"/>
                <w:szCs w:val="17"/>
              </w:rPr>
              <w:t>63f8ad8</w:t>
            </w:r>
          </w:p>
        </w:tc>
        <w:tc>
          <w:tcPr>
            <w:tcW w:w="6554" w:type="dxa"/>
            <w:tcMar>
              <w:top w:w="70" w:type="dxa"/>
              <w:left w:w="110" w:type="dxa"/>
              <w:bottom w:w="70" w:type="dxa"/>
              <w:right w:w="110" w:type="dxa"/>
            </w:tcMar>
          </w:tcPr>
          <w:p w14:paraId="28C4916C" w14:textId="77777777" w:rsidR="0031632C" w:rsidRDefault="003C5286">
            <w:pPr>
              <w:keepLines/>
              <w:spacing w:line="264" w:lineRule="auto"/>
            </w:pPr>
            <w:r>
              <w:rPr>
                <w:sz w:val="19"/>
                <w:szCs w:val="19"/>
              </w:rPr>
              <w:t>auto button</w:t>
            </w:r>
          </w:p>
        </w:tc>
      </w:tr>
      <w:tr w:rsidR="0031632C" w14:paraId="1E95BD1D"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12693EB1" w14:textId="77777777" w:rsidR="0031632C" w:rsidRDefault="003C5286">
            <w:pPr>
              <w:keepLines/>
              <w:spacing w:line="264" w:lineRule="auto"/>
            </w:pPr>
            <w:r>
              <w:rPr>
                <w:sz w:val="19"/>
                <w:szCs w:val="19"/>
              </w:rPr>
              <w:t>20 Aug 2026</w:t>
            </w:r>
          </w:p>
        </w:tc>
        <w:tc>
          <w:tcPr>
            <w:tcW w:w="1349" w:type="dxa"/>
            <w:shd w:val="clear" w:color="auto" w:fill="F6F8FC"/>
            <w:tcMar>
              <w:top w:w="70" w:type="dxa"/>
              <w:left w:w="110" w:type="dxa"/>
              <w:bottom w:w="70" w:type="dxa"/>
              <w:right w:w="110" w:type="dxa"/>
            </w:tcMar>
          </w:tcPr>
          <w:p w14:paraId="6A96CD7C" w14:textId="77777777" w:rsidR="0031632C" w:rsidRDefault="003C5286">
            <w:pPr>
              <w:keepLines/>
              <w:spacing w:line="264" w:lineRule="auto"/>
            </w:pPr>
            <w:r>
              <w:rPr>
                <w:rFonts w:ascii="Consolas" w:eastAsia="Consolas" w:hAnsi="Consolas" w:cs="Consolas"/>
                <w:color w:val="1F3A68"/>
                <w:sz w:val="17"/>
                <w:szCs w:val="17"/>
              </w:rPr>
              <w:t>1e984cf</w:t>
            </w:r>
          </w:p>
        </w:tc>
        <w:tc>
          <w:tcPr>
            <w:tcW w:w="6554" w:type="dxa"/>
            <w:shd w:val="clear" w:color="auto" w:fill="F6F8FC"/>
            <w:tcMar>
              <w:top w:w="70" w:type="dxa"/>
              <w:left w:w="110" w:type="dxa"/>
              <w:bottom w:w="70" w:type="dxa"/>
              <w:right w:w="110" w:type="dxa"/>
            </w:tcMar>
          </w:tcPr>
          <w:p w14:paraId="36560F4D" w14:textId="77777777" w:rsidR="0031632C" w:rsidRDefault="003C5286">
            <w:pPr>
              <w:keepLines/>
              <w:spacing w:line="264" w:lineRule="auto"/>
            </w:pPr>
            <w:r>
              <w:rPr>
                <w:sz w:val="19"/>
                <w:szCs w:val="19"/>
              </w:rPr>
              <w:t>auto button</w:t>
            </w:r>
          </w:p>
        </w:tc>
      </w:tr>
      <w:tr w:rsidR="0031632C" w14:paraId="429B8EB0" w14:textId="77777777">
        <w:tblPrEx>
          <w:tblCellMar>
            <w:top w:w="0" w:type="dxa"/>
            <w:bottom w:w="0" w:type="dxa"/>
          </w:tblCellMar>
        </w:tblPrEx>
        <w:trPr>
          <w:cantSplit/>
        </w:trPr>
        <w:tc>
          <w:tcPr>
            <w:tcW w:w="1735" w:type="dxa"/>
            <w:tcMar>
              <w:top w:w="70" w:type="dxa"/>
              <w:left w:w="110" w:type="dxa"/>
              <w:bottom w:w="70" w:type="dxa"/>
              <w:right w:w="110" w:type="dxa"/>
            </w:tcMar>
          </w:tcPr>
          <w:p w14:paraId="7184C797" w14:textId="77777777" w:rsidR="0031632C" w:rsidRDefault="003C5286">
            <w:pPr>
              <w:keepLines/>
              <w:spacing w:line="264" w:lineRule="auto"/>
            </w:pPr>
            <w:r>
              <w:rPr>
                <w:sz w:val="19"/>
                <w:szCs w:val="19"/>
              </w:rPr>
              <w:t>20 Aug 2026</w:t>
            </w:r>
          </w:p>
        </w:tc>
        <w:tc>
          <w:tcPr>
            <w:tcW w:w="1349" w:type="dxa"/>
            <w:tcMar>
              <w:top w:w="70" w:type="dxa"/>
              <w:left w:w="110" w:type="dxa"/>
              <w:bottom w:w="70" w:type="dxa"/>
              <w:right w:w="110" w:type="dxa"/>
            </w:tcMar>
          </w:tcPr>
          <w:p w14:paraId="0DE9E5B1" w14:textId="77777777" w:rsidR="0031632C" w:rsidRDefault="003C5286">
            <w:pPr>
              <w:keepLines/>
              <w:spacing w:line="264" w:lineRule="auto"/>
            </w:pPr>
            <w:r>
              <w:rPr>
                <w:rFonts w:ascii="Consolas" w:eastAsia="Consolas" w:hAnsi="Consolas" w:cs="Consolas"/>
                <w:color w:val="1F3A68"/>
                <w:sz w:val="17"/>
                <w:szCs w:val="17"/>
              </w:rPr>
              <w:t>3bb8d33</w:t>
            </w:r>
          </w:p>
        </w:tc>
        <w:tc>
          <w:tcPr>
            <w:tcW w:w="6554" w:type="dxa"/>
            <w:tcMar>
              <w:top w:w="70" w:type="dxa"/>
              <w:left w:w="110" w:type="dxa"/>
              <w:bottom w:w="70" w:type="dxa"/>
              <w:right w:w="110" w:type="dxa"/>
            </w:tcMar>
          </w:tcPr>
          <w:p w14:paraId="611D7843" w14:textId="77777777" w:rsidR="0031632C" w:rsidRDefault="003C5286">
            <w:pPr>
              <w:keepLines/>
              <w:spacing w:line="264" w:lineRule="auto"/>
            </w:pPr>
            <w:r>
              <w:rPr>
                <w:sz w:val="19"/>
                <w:szCs w:val="19"/>
              </w:rPr>
              <w:t>auto button</w:t>
            </w:r>
          </w:p>
        </w:tc>
      </w:tr>
      <w:tr w:rsidR="0031632C" w14:paraId="622AFE65"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64BDC270" w14:textId="77777777" w:rsidR="0031632C" w:rsidRDefault="003C5286">
            <w:pPr>
              <w:keepLines/>
              <w:spacing w:line="264" w:lineRule="auto"/>
            </w:pPr>
            <w:r>
              <w:rPr>
                <w:sz w:val="19"/>
                <w:szCs w:val="19"/>
              </w:rPr>
              <w:t>20 Aug 2026</w:t>
            </w:r>
          </w:p>
        </w:tc>
        <w:tc>
          <w:tcPr>
            <w:tcW w:w="1349" w:type="dxa"/>
            <w:shd w:val="clear" w:color="auto" w:fill="F6F8FC"/>
            <w:tcMar>
              <w:top w:w="70" w:type="dxa"/>
              <w:left w:w="110" w:type="dxa"/>
              <w:bottom w:w="70" w:type="dxa"/>
              <w:right w:w="110" w:type="dxa"/>
            </w:tcMar>
          </w:tcPr>
          <w:p w14:paraId="5ED92DFC" w14:textId="77777777" w:rsidR="0031632C" w:rsidRDefault="003C5286">
            <w:pPr>
              <w:keepLines/>
              <w:spacing w:line="264" w:lineRule="auto"/>
            </w:pPr>
            <w:r>
              <w:rPr>
                <w:rFonts w:ascii="Consolas" w:eastAsia="Consolas" w:hAnsi="Consolas" w:cs="Consolas"/>
                <w:color w:val="1F3A68"/>
                <w:sz w:val="17"/>
                <w:szCs w:val="17"/>
              </w:rPr>
              <w:t>30d6c9a</w:t>
            </w:r>
          </w:p>
        </w:tc>
        <w:tc>
          <w:tcPr>
            <w:tcW w:w="6554" w:type="dxa"/>
            <w:shd w:val="clear" w:color="auto" w:fill="F6F8FC"/>
            <w:tcMar>
              <w:top w:w="70" w:type="dxa"/>
              <w:left w:w="110" w:type="dxa"/>
              <w:bottom w:w="70" w:type="dxa"/>
              <w:right w:w="110" w:type="dxa"/>
            </w:tcMar>
          </w:tcPr>
          <w:p w14:paraId="4CC5FA95" w14:textId="77777777" w:rsidR="0031632C" w:rsidRDefault="003C5286">
            <w:pPr>
              <w:keepLines/>
              <w:spacing w:line="264" w:lineRule="auto"/>
            </w:pPr>
            <w:r>
              <w:rPr>
                <w:sz w:val="19"/>
                <w:szCs w:val="19"/>
              </w:rPr>
              <w:t>auto button</w:t>
            </w:r>
          </w:p>
        </w:tc>
      </w:tr>
      <w:tr w:rsidR="0031632C" w14:paraId="423A657E" w14:textId="77777777">
        <w:tblPrEx>
          <w:tblCellMar>
            <w:top w:w="0" w:type="dxa"/>
            <w:bottom w:w="0" w:type="dxa"/>
          </w:tblCellMar>
        </w:tblPrEx>
        <w:trPr>
          <w:cantSplit/>
        </w:trPr>
        <w:tc>
          <w:tcPr>
            <w:tcW w:w="1735" w:type="dxa"/>
            <w:tcMar>
              <w:top w:w="70" w:type="dxa"/>
              <w:left w:w="110" w:type="dxa"/>
              <w:bottom w:w="70" w:type="dxa"/>
              <w:right w:w="110" w:type="dxa"/>
            </w:tcMar>
          </w:tcPr>
          <w:p w14:paraId="266E417C" w14:textId="77777777" w:rsidR="0031632C" w:rsidRDefault="003C5286">
            <w:pPr>
              <w:keepLines/>
              <w:spacing w:line="264" w:lineRule="auto"/>
            </w:pPr>
            <w:r>
              <w:rPr>
                <w:sz w:val="19"/>
                <w:szCs w:val="19"/>
              </w:rPr>
              <w:t>21 Aug 2026</w:t>
            </w:r>
          </w:p>
        </w:tc>
        <w:tc>
          <w:tcPr>
            <w:tcW w:w="1349" w:type="dxa"/>
            <w:tcMar>
              <w:top w:w="70" w:type="dxa"/>
              <w:left w:w="110" w:type="dxa"/>
              <w:bottom w:w="70" w:type="dxa"/>
              <w:right w:w="110" w:type="dxa"/>
            </w:tcMar>
          </w:tcPr>
          <w:p w14:paraId="6ED2EEE3" w14:textId="77777777" w:rsidR="0031632C" w:rsidRDefault="003C5286">
            <w:pPr>
              <w:keepLines/>
              <w:spacing w:line="264" w:lineRule="auto"/>
            </w:pPr>
            <w:r>
              <w:rPr>
                <w:rFonts w:ascii="Consolas" w:eastAsia="Consolas" w:hAnsi="Consolas" w:cs="Consolas"/>
                <w:color w:val="1F3A68"/>
                <w:sz w:val="17"/>
                <w:szCs w:val="17"/>
              </w:rPr>
              <w:t>a007db5</w:t>
            </w:r>
          </w:p>
        </w:tc>
        <w:tc>
          <w:tcPr>
            <w:tcW w:w="6554" w:type="dxa"/>
            <w:tcMar>
              <w:top w:w="70" w:type="dxa"/>
              <w:left w:w="110" w:type="dxa"/>
              <w:bottom w:w="70" w:type="dxa"/>
              <w:right w:w="110" w:type="dxa"/>
            </w:tcMar>
          </w:tcPr>
          <w:p w14:paraId="2D236730" w14:textId="77777777" w:rsidR="0031632C" w:rsidRDefault="003C5286">
            <w:pPr>
              <w:keepLines/>
              <w:spacing w:line="264" w:lineRule="auto"/>
            </w:pPr>
            <w:r>
              <w:rPr>
                <w:sz w:val="19"/>
                <w:szCs w:val="19"/>
              </w:rPr>
              <w:t>mobile version enhancement</w:t>
            </w:r>
          </w:p>
        </w:tc>
      </w:tr>
      <w:tr w:rsidR="0031632C" w14:paraId="7F48FD01"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5554706F" w14:textId="77777777" w:rsidR="0031632C" w:rsidRDefault="003C5286">
            <w:pPr>
              <w:keepLines/>
              <w:spacing w:line="264" w:lineRule="auto"/>
            </w:pPr>
            <w:r>
              <w:rPr>
                <w:sz w:val="19"/>
                <w:szCs w:val="19"/>
              </w:rPr>
              <w:t>24 Aug 2026</w:t>
            </w:r>
          </w:p>
        </w:tc>
        <w:tc>
          <w:tcPr>
            <w:tcW w:w="1349" w:type="dxa"/>
            <w:shd w:val="clear" w:color="auto" w:fill="F6F8FC"/>
            <w:tcMar>
              <w:top w:w="70" w:type="dxa"/>
              <w:left w:w="110" w:type="dxa"/>
              <w:bottom w:w="70" w:type="dxa"/>
              <w:right w:w="110" w:type="dxa"/>
            </w:tcMar>
          </w:tcPr>
          <w:p w14:paraId="236A2E1D" w14:textId="77777777" w:rsidR="0031632C" w:rsidRDefault="003C5286">
            <w:pPr>
              <w:keepLines/>
              <w:spacing w:line="264" w:lineRule="auto"/>
            </w:pPr>
            <w:r>
              <w:rPr>
                <w:rFonts w:ascii="Consolas" w:eastAsia="Consolas" w:hAnsi="Consolas" w:cs="Consolas"/>
                <w:color w:val="1F3A68"/>
                <w:sz w:val="17"/>
                <w:szCs w:val="17"/>
              </w:rPr>
              <w:t>af1f33d</w:t>
            </w:r>
          </w:p>
        </w:tc>
        <w:tc>
          <w:tcPr>
            <w:tcW w:w="6554" w:type="dxa"/>
            <w:shd w:val="clear" w:color="auto" w:fill="F6F8FC"/>
            <w:tcMar>
              <w:top w:w="70" w:type="dxa"/>
              <w:left w:w="110" w:type="dxa"/>
              <w:bottom w:w="70" w:type="dxa"/>
              <w:right w:w="110" w:type="dxa"/>
            </w:tcMar>
          </w:tcPr>
          <w:p w14:paraId="3B77D591" w14:textId="77777777" w:rsidR="0031632C" w:rsidRDefault="003C5286">
            <w:pPr>
              <w:keepLines/>
              <w:spacing w:line="264" w:lineRule="auto"/>
            </w:pPr>
            <w:r>
              <w:rPr>
                <w:sz w:val="19"/>
                <w:szCs w:val="19"/>
              </w:rPr>
              <w:t>check date format</w:t>
            </w:r>
          </w:p>
        </w:tc>
      </w:tr>
      <w:tr w:rsidR="0031632C" w14:paraId="2B8DD04C" w14:textId="77777777">
        <w:tblPrEx>
          <w:tblCellMar>
            <w:top w:w="0" w:type="dxa"/>
            <w:bottom w:w="0" w:type="dxa"/>
          </w:tblCellMar>
        </w:tblPrEx>
        <w:trPr>
          <w:cantSplit/>
        </w:trPr>
        <w:tc>
          <w:tcPr>
            <w:tcW w:w="1735" w:type="dxa"/>
            <w:tcMar>
              <w:top w:w="70" w:type="dxa"/>
              <w:left w:w="110" w:type="dxa"/>
              <w:bottom w:w="70" w:type="dxa"/>
              <w:right w:w="110" w:type="dxa"/>
            </w:tcMar>
          </w:tcPr>
          <w:p w14:paraId="2E1F0DB2" w14:textId="77777777" w:rsidR="0031632C" w:rsidRDefault="003C5286">
            <w:pPr>
              <w:keepLines/>
              <w:spacing w:line="264" w:lineRule="auto"/>
            </w:pPr>
            <w:r>
              <w:rPr>
                <w:sz w:val="19"/>
                <w:szCs w:val="19"/>
              </w:rPr>
              <w:t>22 Sep 2026</w:t>
            </w:r>
          </w:p>
        </w:tc>
        <w:tc>
          <w:tcPr>
            <w:tcW w:w="1349" w:type="dxa"/>
            <w:tcMar>
              <w:top w:w="70" w:type="dxa"/>
              <w:left w:w="110" w:type="dxa"/>
              <w:bottom w:w="70" w:type="dxa"/>
              <w:right w:w="110" w:type="dxa"/>
            </w:tcMar>
          </w:tcPr>
          <w:p w14:paraId="785D22BA" w14:textId="77777777" w:rsidR="0031632C" w:rsidRDefault="003C5286">
            <w:pPr>
              <w:keepLines/>
              <w:spacing w:line="264" w:lineRule="auto"/>
            </w:pPr>
            <w:r>
              <w:rPr>
                <w:rFonts w:ascii="Consolas" w:eastAsia="Consolas" w:hAnsi="Consolas" w:cs="Consolas"/>
                <w:color w:val="1F3A68"/>
                <w:sz w:val="17"/>
                <w:szCs w:val="17"/>
              </w:rPr>
              <w:t>3b96982</w:t>
            </w:r>
          </w:p>
        </w:tc>
        <w:tc>
          <w:tcPr>
            <w:tcW w:w="6554" w:type="dxa"/>
            <w:tcMar>
              <w:top w:w="70" w:type="dxa"/>
              <w:left w:w="110" w:type="dxa"/>
              <w:bottom w:w="70" w:type="dxa"/>
              <w:right w:w="110" w:type="dxa"/>
            </w:tcMar>
          </w:tcPr>
          <w:p w14:paraId="280A3B33" w14:textId="77777777" w:rsidR="0031632C" w:rsidRDefault="003C5286">
            <w:pPr>
              <w:keepLines/>
              <w:spacing w:line="264" w:lineRule="auto"/>
            </w:pPr>
            <w:r>
              <w:rPr>
                <w:sz w:val="19"/>
                <w:szCs w:val="19"/>
              </w:rPr>
              <w:t>Add project proposal</w:t>
            </w:r>
          </w:p>
        </w:tc>
      </w:tr>
      <w:tr w:rsidR="0031632C" w14:paraId="68B05F23" w14:textId="77777777">
        <w:tblPrEx>
          <w:tblCellMar>
            <w:top w:w="0" w:type="dxa"/>
            <w:bottom w:w="0" w:type="dxa"/>
          </w:tblCellMar>
        </w:tblPrEx>
        <w:trPr>
          <w:cantSplit/>
        </w:trPr>
        <w:tc>
          <w:tcPr>
            <w:tcW w:w="1735" w:type="dxa"/>
            <w:shd w:val="clear" w:color="auto" w:fill="F6F8FC"/>
            <w:tcMar>
              <w:top w:w="70" w:type="dxa"/>
              <w:left w:w="110" w:type="dxa"/>
              <w:bottom w:w="70" w:type="dxa"/>
              <w:right w:w="110" w:type="dxa"/>
            </w:tcMar>
          </w:tcPr>
          <w:p w14:paraId="7A7CB2FF" w14:textId="77777777" w:rsidR="0031632C" w:rsidRDefault="003C5286">
            <w:pPr>
              <w:keepLines/>
              <w:spacing w:line="264" w:lineRule="auto"/>
            </w:pPr>
            <w:r>
              <w:rPr>
                <w:sz w:val="19"/>
                <w:szCs w:val="19"/>
              </w:rPr>
              <w:t>22 Sep 2026</w:t>
            </w:r>
          </w:p>
        </w:tc>
        <w:tc>
          <w:tcPr>
            <w:tcW w:w="1349" w:type="dxa"/>
            <w:shd w:val="clear" w:color="auto" w:fill="F6F8FC"/>
            <w:tcMar>
              <w:top w:w="70" w:type="dxa"/>
              <w:left w:w="110" w:type="dxa"/>
              <w:bottom w:w="70" w:type="dxa"/>
              <w:right w:w="110" w:type="dxa"/>
            </w:tcMar>
          </w:tcPr>
          <w:p w14:paraId="1CEBD41B" w14:textId="77777777" w:rsidR="0031632C" w:rsidRDefault="003C5286">
            <w:pPr>
              <w:keepLines/>
              <w:spacing w:line="264" w:lineRule="auto"/>
            </w:pPr>
            <w:r>
              <w:rPr>
                <w:rFonts w:ascii="Consolas" w:eastAsia="Consolas" w:hAnsi="Consolas" w:cs="Consolas"/>
                <w:color w:val="1F3A68"/>
                <w:sz w:val="17"/>
                <w:szCs w:val="17"/>
              </w:rPr>
              <w:t>388351b</w:t>
            </w:r>
          </w:p>
        </w:tc>
        <w:tc>
          <w:tcPr>
            <w:tcW w:w="6554" w:type="dxa"/>
            <w:shd w:val="clear" w:color="auto" w:fill="F6F8FC"/>
            <w:tcMar>
              <w:top w:w="70" w:type="dxa"/>
              <w:left w:w="110" w:type="dxa"/>
              <w:bottom w:w="70" w:type="dxa"/>
              <w:right w:w="110" w:type="dxa"/>
            </w:tcMar>
          </w:tcPr>
          <w:p w14:paraId="1E34BFD7" w14:textId="77777777" w:rsidR="0031632C" w:rsidRDefault="003C5286">
            <w:pPr>
              <w:keepLines/>
              <w:spacing w:line="264" w:lineRule="auto"/>
            </w:pPr>
            <w:r>
              <w:rPr>
                <w:sz w:val="19"/>
                <w:szCs w:val="19"/>
              </w:rPr>
              <w:t>Fix stored XSS in scenario chips; add CSP, input validation, licence</w:t>
            </w:r>
          </w:p>
        </w:tc>
      </w:tr>
    </w:tbl>
    <w:p w14:paraId="513EBF38" w14:textId="77777777" w:rsidR="0031632C" w:rsidRDefault="0031632C">
      <w:pPr>
        <w:spacing w:after="120"/>
      </w:pPr>
    </w:p>
    <w:p w14:paraId="6F3AAAB2" w14:textId="77777777" w:rsidR="0031632C" w:rsidRDefault="003C5286">
      <w:pPr>
        <w:pStyle w:val="Heading1"/>
      </w:pPr>
      <w:bookmarkStart w:id="64" w:name="_Toc241063551"/>
      <w:r>
        <w:t>Appendix D — Project documents</w:t>
      </w:r>
      <w:bookmarkEnd w:id="64"/>
    </w:p>
    <w:tbl>
      <w:tblPr>
        <w:tblW w:w="9638" w:type="dxa"/>
        <w:tblBorders>
          <w:top w:val="single" w:sz="4" w:space="0" w:color="D5DCE8"/>
          <w:left w:val="single" w:sz="4" w:space="0" w:color="D5DCE8"/>
          <w:bottom w:val="single" w:sz="4" w:space="0" w:color="D5DCE8"/>
          <w:right w:val="single" w:sz="4" w:space="0" w:color="D5DCE8"/>
          <w:insideH w:val="single" w:sz="4" w:space="0" w:color="D5DCE8"/>
          <w:insideV w:val="single" w:sz="4" w:space="0" w:color="D5DCE8"/>
        </w:tblBorders>
        <w:tblLayout w:type="fixed"/>
        <w:tblCellMar>
          <w:left w:w="10" w:type="dxa"/>
          <w:right w:w="10" w:type="dxa"/>
        </w:tblCellMar>
        <w:tblLook w:val="04A0" w:firstRow="1" w:lastRow="0" w:firstColumn="1" w:lastColumn="0" w:noHBand="0" w:noVBand="1"/>
      </w:tblPr>
      <w:tblGrid>
        <w:gridCol w:w="3277"/>
        <w:gridCol w:w="6361"/>
      </w:tblGrid>
      <w:tr w:rsidR="0031632C" w14:paraId="00DAC325" w14:textId="77777777">
        <w:tblPrEx>
          <w:tblCellMar>
            <w:top w:w="0" w:type="dxa"/>
            <w:bottom w:w="0" w:type="dxa"/>
          </w:tblCellMar>
        </w:tblPrEx>
        <w:trPr>
          <w:cantSplit/>
          <w:tblHeader/>
        </w:trPr>
        <w:tc>
          <w:tcPr>
            <w:tcW w:w="3277" w:type="dxa"/>
            <w:shd w:val="clear" w:color="auto" w:fill="004BAF"/>
            <w:tcMar>
              <w:top w:w="70" w:type="dxa"/>
              <w:left w:w="110" w:type="dxa"/>
              <w:bottom w:w="70" w:type="dxa"/>
              <w:right w:w="110" w:type="dxa"/>
            </w:tcMar>
          </w:tcPr>
          <w:p w14:paraId="38B36953" w14:textId="77777777" w:rsidR="0031632C" w:rsidRDefault="003C5286">
            <w:pPr>
              <w:keepNext/>
              <w:keepLines/>
              <w:spacing w:line="264" w:lineRule="auto"/>
            </w:pPr>
            <w:r>
              <w:rPr>
                <w:b/>
                <w:bCs/>
                <w:color w:val="FFFFFF"/>
                <w:sz w:val="19"/>
                <w:szCs w:val="19"/>
              </w:rPr>
              <w:t>Document</w:t>
            </w:r>
          </w:p>
        </w:tc>
        <w:tc>
          <w:tcPr>
            <w:tcW w:w="6361" w:type="dxa"/>
            <w:shd w:val="clear" w:color="auto" w:fill="004BAF"/>
            <w:tcMar>
              <w:top w:w="70" w:type="dxa"/>
              <w:left w:w="110" w:type="dxa"/>
              <w:bottom w:w="70" w:type="dxa"/>
              <w:right w:w="110" w:type="dxa"/>
            </w:tcMar>
          </w:tcPr>
          <w:p w14:paraId="55DC55F7" w14:textId="77777777" w:rsidR="0031632C" w:rsidRDefault="003C5286">
            <w:pPr>
              <w:keepNext/>
              <w:keepLines/>
              <w:spacing w:line="264" w:lineRule="auto"/>
            </w:pPr>
            <w:r>
              <w:rPr>
                <w:b/>
                <w:bCs/>
                <w:color w:val="FFFFFF"/>
                <w:sz w:val="19"/>
                <w:szCs w:val="19"/>
              </w:rPr>
              <w:t>Purpose</w:t>
            </w:r>
          </w:p>
        </w:tc>
      </w:tr>
      <w:tr w:rsidR="0031632C" w14:paraId="72DA2C48" w14:textId="77777777">
        <w:tblPrEx>
          <w:tblCellMar>
            <w:top w:w="0" w:type="dxa"/>
            <w:bottom w:w="0" w:type="dxa"/>
          </w:tblCellMar>
        </w:tblPrEx>
        <w:trPr>
          <w:cantSplit/>
        </w:trPr>
        <w:tc>
          <w:tcPr>
            <w:tcW w:w="3277" w:type="dxa"/>
            <w:tcMar>
              <w:top w:w="70" w:type="dxa"/>
              <w:left w:w="110" w:type="dxa"/>
              <w:bottom w:w="70" w:type="dxa"/>
              <w:right w:w="110" w:type="dxa"/>
            </w:tcMar>
          </w:tcPr>
          <w:p w14:paraId="637D10D2" w14:textId="77777777" w:rsidR="0031632C" w:rsidRDefault="003C5286">
            <w:pPr>
              <w:keepNext/>
              <w:keepLines/>
              <w:spacing w:line="264" w:lineRule="auto"/>
            </w:pPr>
            <w:r>
              <w:rPr>
                <w:rFonts w:ascii="Consolas" w:eastAsia="Consolas" w:hAnsi="Consolas" w:cs="Consolas"/>
                <w:color w:val="1F3A68"/>
                <w:sz w:val="17"/>
                <w:szCs w:val="17"/>
              </w:rPr>
              <w:t>README.md</w:t>
            </w:r>
          </w:p>
        </w:tc>
        <w:tc>
          <w:tcPr>
            <w:tcW w:w="6361" w:type="dxa"/>
            <w:tcMar>
              <w:top w:w="70" w:type="dxa"/>
              <w:left w:w="110" w:type="dxa"/>
              <w:bottom w:w="70" w:type="dxa"/>
              <w:right w:w="110" w:type="dxa"/>
            </w:tcMar>
          </w:tcPr>
          <w:p w14:paraId="4FFB32D6" w14:textId="77777777" w:rsidR="0031632C" w:rsidRDefault="003C5286">
            <w:pPr>
              <w:keepNext/>
              <w:keepLines/>
              <w:spacing w:line="264" w:lineRule="auto"/>
            </w:pPr>
            <w:r>
              <w:rPr>
                <w:sz w:val="19"/>
                <w:szCs w:val="19"/>
              </w:rPr>
              <w:t>What each calculator answers, what makes it Malaysian, how to use it, how figures are kept</w:t>
            </w:r>
          </w:p>
        </w:tc>
      </w:tr>
      <w:tr w:rsidR="0031632C" w14:paraId="2270DCD2" w14:textId="77777777">
        <w:tblPrEx>
          <w:tblCellMar>
            <w:top w:w="0" w:type="dxa"/>
            <w:bottom w:w="0" w:type="dxa"/>
          </w:tblCellMar>
        </w:tblPrEx>
        <w:trPr>
          <w:cantSplit/>
        </w:trPr>
        <w:tc>
          <w:tcPr>
            <w:tcW w:w="3277" w:type="dxa"/>
            <w:shd w:val="clear" w:color="auto" w:fill="F6F8FC"/>
            <w:tcMar>
              <w:top w:w="70" w:type="dxa"/>
              <w:left w:w="110" w:type="dxa"/>
              <w:bottom w:w="70" w:type="dxa"/>
              <w:right w:w="110" w:type="dxa"/>
            </w:tcMar>
          </w:tcPr>
          <w:p w14:paraId="36E1BF9E" w14:textId="77777777" w:rsidR="0031632C" w:rsidRDefault="003C5286">
            <w:pPr>
              <w:keepNext/>
              <w:keepLines/>
              <w:spacing w:line="264" w:lineRule="auto"/>
            </w:pPr>
            <w:r>
              <w:rPr>
                <w:rFonts w:ascii="Consolas" w:eastAsia="Consolas" w:hAnsi="Consolas" w:cs="Consolas"/>
                <w:color w:val="1F3A68"/>
                <w:sz w:val="17"/>
                <w:szCs w:val="17"/>
              </w:rPr>
              <w:t>MODULES.md</w:t>
            </w:r>
          </w:p>
        </w:tc>
        <w:tc>
          <w:tcPr>
            <w:tcW w:w="6361" w:type="dxa"/>
            <w:shd w:val="clear" w:color="auto" w:fill="F6F8FC"/>
            <w:tcMar>
              <w:top w:w="70" w:type="dxa"/>
              <w:left w:w="110" w:type="dxa"/>
              <w:bottom w:w="70" w:type="dxa"/>
              <w:right w:w="110" w:type="dxa"/>
            </w:tcMar>
          </w:tcPr>
          <w:p w14:paraId="0D80D4D0" w14:textId="77777777" w:rsidR="0031632C" w:rsidRDefault="003C5286">
            <w:pPr>
              <w:keepNext/>
              <w:keepLines/>
              <w:spacing w:line="264" w:lineRule="auto"/>
            </w:pPr>
            <w:r>
              <w:rPr>
                <w:sz w:val="19"/>
                <w:szCs w:val="19"/>
              </w:rPr>
              <w:t>Every module's inputs, formulas and assumptions; the shared library; house rules; adding and testing a module</w:t>
            </w:r>
          </w:p>
        </w:tc>
      </w:tr>
      <w:tr w:rsidR="0031632C" w14:paraId="3B4179F7" w14:textId="77777777">
        <w:tblPrEx>
          <w:tblCellMar>
            <w:top w:w="0" w:type="dxa"/>
            <w:bottom w:w="0" w:type="dxa"/>
          </w:tblCellMar>
        </w:tblPrEx>
        <w:trPr>
          <w:cantSplit/>
        </w:trPr>
        <w:tc>
          <w:tcPr>
            <w:tcW w:w="3277" w:type="dxa"/>
            <w:tcMar>
              <w:top w:w="70" w:type="dxa"/>
              <w:left w:w="110" w:type="dxa"/>
              <w:bottom w:w="70" w:type="dxa"/>
              <w:right w:w="110" w:type="dxa"/>
            </w:tcMar>
          </w:tcPr>
          <w:p w14:paraId="5ED4330A" w14:textId="77777777" w:rsidR="0031632C" w:rsidRDefault="003C5286">
            <w:pPr>
              <w:keepNext/>
              <w:keepLines/>
              <w:spacing w:line="264" w:lineRule="auto"/>
            </w:pPr>
            <w:r>
              <w:rPr>
                <w:rFonts w:ascii="Consolas" w:eastAsia="Consolas" w:hAnsi="Consolas" w:cs="Consolas"/>
                <w:color w:val="1F3A68"/>
                <w:sz w:val="17"/>
                <w:szCs w:val="17"/>
              </w:rPr>
              <w:t>BUILD.md</w:t>
            </w:r>
          </w:p>
        </w:tc>
        <w:tc>
          <w:tcPr>
            <w:tcW w:w="6361" w:type="dxa"/>
            <w:tcMar>
              <w:top w:w="70" w:type="dxa"/>
              <w:left w:w="110" w:type="dxa"/>
              <w:bottom w:w="70" w:type="dxa"/>
              <w:right w:w="110" w:type="dxa"/>
            </w:tcMar>
          </w:tcPr>
          <w:p w14:paraId="0DB6DCCE" w14:textId="77777777" w:rsidR="0031632C" w:rsidRDefault="003C5286">
            <w:pPr>
              <w:keepNext/>
              <w:keepLines/>
              <w:spacing w:line="264" w:lineRule="auto"/>
            </w:pPr>
            <w:r>
              <w:rPr>
                <w:sz w:val="19"/>
                <w:szCs w:val="19"/>
              </w:rPr>
              <w:t>The optional build, what it does and does not protect, and the two-repository arrangement</w:t>
            </w:r>
          </w:p>
        </w:tc>
      </w:tr>
      <w:tr w:rsidR="0031632C" w14:paraId="45C90767" w14:textId="77777777">
        <w:tblPrEx>
          <w:tblCellMar>
            <w:top w:w="0" w:type="dxa"/>
            <w:bottom w:w="0" w:type="dxa"/>
          </w:tblCellMar>
        </w:tblPrEx>
        <w:trPr>
          <w:cantSplit/>
        </w:trPr>
        <w:tc>
          <w:tcPr>
            <w:tcW w:w="3277" w:type="dxa"/>
            <w:shd w:val="clear" w:color="auto" w:fill="F6F8FC"/>
            <w:tcMar>
              <w:top w:w="70" w:type="dxa"/>
              <w:left w:w="110" w:type="dxa"/>
              <w:bottom w:w="70" w:type="dxa"/>
              <w:right w:w="110" w:type="dxa"/>
            </w:tcMar>
          </w:tcPr>
          <w:p w14:paraId="59F0DC3C" w14:textId="77777777" w:rsidR="0031632C" w:rsidRDefault="003C5286">
            <w:pPr>
              <w:keepNext/>
              <w:keepLines/>
              <w:spacing w:line="264" w:lineRule="auto"/>
            </w:pPr>
            <w:r>
              <w:rPr>
                <w:rFonts w:ascii="Consolas" w:eastAsia="Consolas" w:hAnsi="Consolas" w:cs="Consolas"/>
                <w:color w:val="1F3A68"/>
                <w:sz w:val="17"/>
                <w:szCs w:val="17"/>
              </w:rPr>
              <w:t>docs/DRIVE.md</w:t>
            </w:r>
          </w:p>
        </w:tc>
        <w:tc>
          <w:tcPr>
            <w:tcW w:w="6361" w:type="dxa"/>
            <w:shd w:val="clear" w:color="auto" w:fill="F6F8FC"/>
            <w:tcMar>
              <w:top w:w="70" w:type="dxa"/>
              <w:left w:w="110" w:type="dxa"/>
              <w:bottom w:w="70" w:type="dxa"/>
              <w:right w:w="110" w:type="dxa"/>
            </w:tcMar>
          </w:tcPr>
          <w:p w14:paraId="083DCC08" w14:textId="77777777" w:rsidR="0031632C" w:rsidRDefault="003C5286">
            <w:pPr>
              <w:keepNext/>
              <w:keepLines/>
              <w:spacing w:line="264" w:lineRule="auto"/>
            </w:pPr>
            <w:r>
              <w:rPr>
                <w:sz w:val="19"/>
                <w:szCs w:val="19"/>
              </w:rPr>
              <w:t>Setting up the Google Drive copy once, how Auto behaves, and keeping the folder Restricted</w:t>
            </w:r>
          </w:p>
        </w:tc>
      </w:tr>
      <w:tr w:rsidR="0031632C" w14:paraId="28B5D51A" w14:textId="77777777">
        <w:tblPrEx>
          <w:tblCellMar>
            <w:top w:w="0" w:type="dxa"/>
            <w:bottom w:w="0" w:type="dxa"/>
          </w:tblCellMar>
        </w:tblPrEx>
        <w:trPr>
          <w:cantSplit/>
        </w:trPr>
        <w:tc>
          <w:tcPr>
            <w:tcW w:w="3277" w:type="dxa"/>
            <w:tcMar>
              <w:top w:w="70" w:type="dxa"/>
              <w:left w:w="110" w:type="dxa"/>
              <w:bottom w:w="70" w:type="dxa"/>
              <w:right w:w="110" w:type="dxa"/>
            </w:tcMar>
          </w:tcPr>
          <w:p w14:paraId="4C2DD29C" w14:textId="77777777" w:rsidR="0031632C" w:rsidRDefault="003C5286">
            <w:pPr>
              <w:keepNext/>
              <w:keepLines/>
              <w:spacing w:line="264" w:lineRule="auto"/>
            </w:pPr>
            <w:r>
              <w:rPr>
                <w:rFonts w:ascii="Consolas" w:eastAsia="Consolas" w:hAnsi="Consolas" w:cs="Consolas"/>
                <w:color w:val="1F3A68"/>
                <w:sz w:val="17"/>
                <w:szCs w:val="17"/>
              </w:rPr>
              <w:t>LICENSE</w:t>
            </w:r>
          </w:p>
        </w:tc>
        <w:tc>
          <w:tcPr>
            <w:tcW w:w="6361" w:type="dxa"/>
            <w:tcMar>
              <w:top w:w="70" w:type="dxa"/>
              <w:left w:w="110" w:type="dxa"/>
              <w:bottom w:w="70" w:type="dxa"/>
              <w:right w:w="110" w:type="dxa"/>
            </w:tcMar>
          </w:tcPr>
          <w:p w14:paraId="14F57C7F" w14:textId="77777777" w:rsidR="0031632C" w:rsidRDefault="003C5286">
            <w:pPr>
              <w:keepNext/>
              <w:keepLines/>
              <w:spacing w:line="264" w:lineRule="auto"/>
            </w:pPr>
            <w:r>
              <w:rPr>
                <w:sz w:val="19"/>
                <w:szCs w:val="19"/>
              </w:rPr>
              <w:t>Proprietary licence — the terms for using, reading and quoting the work</w:t>
            </w:r>
          </w:p>
        </w:tc>
      </w:tr>
      <w:tr w:rsidR="0031632C" w14:paraId="59BC2E2A" w14:textId="77777777">
        <w:tblPrEx>
          <w:tblCellMar>
            <w:top w:w="0" w:type="dxa"/>
            <w:bottom w:w="0" w:type="dxa"/>
          </w:tblCellMar>
        </w:tblPrEx>
        <w:trPr>
          <w:cantSplit/>
        </w:trPr>
        <w:tc>
          <w:tcPr>
            <w:tcW w:w="3277" w:type="dxa"/>
            <w:shd w:val="clear" w:color="auto" w:fill="F6F8FC"/>
            <w:tcMar>
              <w:top w:w="70" w:type="dxa"/>
              <w:left w:w="110" w:type="dxa"/>
              <w:bottom w:w="70" w:type="dxa"/>
              <w:right w:w="110" w:type="dxa"/>
            </w:tcMar>
          </w:tcPr>
          <w:p w14:paraId="62BD0C6D" w14:textId="77777777" w:rsidR="0031632C" w:rsidRDefault="003C5286">
            <w:pPr>
              <w:keepNext/>
              <w:keepLines/>
              <w:spacing w:line="264" w:lineRule="auto"/>
            </w:pPr>
            <w:r>
              <w:rPr>
                <w:rFonts w:ascii="Consolas" w:eastAsia="Consolas" w:hAnsi="Consolas" w:cs="Consolas"/>
                <w:color w:val="1F3A68"/>
                <w:sz w:val="17"/>
                <w:szCs w:val="17"/>
              </w:rPr>
              <w:t>PROPOSAL.md</w:t>
            </w:r>
          </w:p>
        </w:tc>
        <w:tc>
          <w:tcPr>
            <w:tcW w:w="6361" w:type="dxa"/>
            <w:shd w:val="clear" w:color="auto" w:fill="F6F8FC"/>
            <w:tcMar>
              <w:top w:w="70" w:type="dxa"/>
              <w:left w:w="110" w:type="dxa"/>
              <w:bottom w:w="70" w:type="dxa"/>
              <w:right w:w="110" w:type="dxa"/>
            </w:tcMar>
          </w:tcPr>
          <w:p w14:paraId="0992A477" w14:textId="77777777" w:rsidR="0031632C" w:rsidRDefault="003C5286">
            <w:pPr>
              <w:keepNext/>
              <w:keepLines/>
              <w:spacing w:line="264" w:lineRule="auto"/>
            </w:pPr>
            <w:r>
              <w:rPr>
                <w:sz w:val="19"/>
                <w:szCs w:val="19"/>
              </w:rPr>
              <w:t>This proposal, readable on GitHub</w:t>
            </w:r>
          </w:p>
        </w:tc>
      </w:tr>
      <w:tr w:rsidR="0031632C" w14:paraId="32EB3262" w14:textId="77777777">
        <w:tblPrEx>
          <w:tblCellMar>
            <w:top w:w="0" w:type="dxa"/>
            <w:bottom w:w="0" w:type="dxa"/>
          </w:tblCellMar>
        </w:tblPrEx>
        <w:trPr>
          <w:cantSplit/>
        </w:trPr>
        <w:tc>
          <w:tcPr>
            <w:tcW w:w="3277" w:type="dxa"/>
            <w:tcMar>
              <w:top w:w="70" w:type="dxa"/>
              <w:left w:w="110" w:type="dxa"/>
              <w:bottom w:w="70" w:type="dxa"/>
              <w:right w:w="110" w:type="dxa"/>
            </w:tcMar>
          </w:tcPr>
          <w:p w14:paraId="2343DF4B" w14:textId="77777777" w:rsidR="0031632C" w:rsidRDefault="003C5286">
            <w:pPr>
              <w:keepLines/>
              <w:spacing w:line="264" w:lineRule="auto"/>
            </w:pPr>
            <w:r>
              <w:rPr>
                <w:rFonts w:ascii="Consolas" w:eastAsia="Consolas" w:hAnsi="Consolas" w:cs="Consolas"/>
                <w:color w:val="1F3A68"/>
                <w:sz w:val="17"/>
                <w:szCs w:val="17"/>
              </w:rPr>
              <w:t>FinSim-Project-Proposal.docx</w:t>
            </w:r>
          </w:p>
        </w:tc>
        <w:tc>
          <w:tcPr>
            <w:tcW w:w="6361" w:type="dxa"/>
            <w:tcMar>
              <w:top w:w="70" w:type="dxa"/>
              <w:left w:w="110" w:type="dxa"/>
              <w:bottom w:w="70" w:type="dxa"/>
              <w:right w:w="110" w:type="dxa"/>
            </w:tcMar>
          </w:tcPr>
          <w:p w14:paraId="7DDA1882" w14:textId="77777777" w:rsidR="0031632C" w:rsidRDefault="003C5286">
            <w:pPr>
              <w:keepLines/>
              <w:spacing w:line="264" w:lineRule="auto"/>
            </w:pPr>
            <w:r>
              <w:rPr>
                <w:sz w:val="19"/>
                <w:szCs w:val="19"/>
              </w:rPr>
              <w:t>This proposal as a Word document, with cover page, contents and sign-off</w:t>
            </w:r>
          </w:p>
        </w:tc>
      </w:tr>
    </w:tbl>
    <w:p w14:paraId="03F89686" w14:textId="77777777" w:rsidR="0031632C" w:rsidRDefault="0031632C">
      <w:pPr>
        <w:spacing w:after="120"/>
      </w:pPr>
    </w:p>
    <w:sectPr w:rsidR="0031632C">
      <w:headerReference w:type="default" r:id="rId14"/>
      <w:footerReference w:type="default" r:id="rId15"/>
      <w:pgSz w:w="11906" w:h="16838"/>
      <w:pgMar w:top="13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6E1A" w14:textId="77777777" w:rsidR="003C5286" w:rsidRDefault="003C5286">
      <w:r>
        <w:separator/>
      </w:r>
    </w:p>
  </w:endnote>
  <w:endnote w:type="continuationSeparator" w:id="0">
    <w:p w14:paraId="5D2EFB6E" w14:textId="77777777" w:rsidR="003C5286" w:rsidRDefault="003C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51BA" w14:textId="77777777" w:rsidR="0031632C" w:rsidRDefault="003C5286">
    <w:pPr>
      <w:tabs>
        <w:tab w:val="right" w:pos="9638"/>
      </w:tabs>
    </w:pPr>
    <w:r>
      <w:rPr>
        <w:color w:val="5C6579"/>
        <w:sz w:val="17"/>
        <w:szCs w:val="17"/>
      </w:rPr>
      <w:t>23 September 2026</w:t>
    </w:r>
    <w:r>
      <w:rPr>
        <w:color w:val="5C6579"/>
        <w:sz w:val="17"/>
        <w:szCs w:val="17"/>
      </w:rPr>
      <w:tab/>
      <w:t xml:space="preserve">Page </w:t>
    </w:r>
    <w:r>
      <w:rPr>
        <w:color w:val="5C6579"/>
        <w:sz w:val="17"/>
        <w:szCs w:val="17"/>
      </w:rPr>
      <w:fldChar w:fldCharType="begin"/>
    </w:r>
    <w:r>
      <w:rPr>
        <w:color w:val="5C6579"/>
        <w:sz w:val="17"/>
        <w:szCs w:val="17"/>
      </w:rPr>
      <w:instrText>PAGE</w:instrText>
    </w:r>
    <w:r>
      <w:rPr>
        <w:color w:val="5C6579"/>
        <w:sz w:val="17"/>
        <w:szCs w:val="17"/>
      </w:rPr>
      <w:fldChar w:fldCharType="separate"/>
    </w:r>
    <w:r w:rsidR="002841F6">
      <w:rPr>
        <w:noProof/>
        <w:color w:val="5C6579"/>
        <w:sz w:val="17"/>
        <w:szCs w:val="17"/>
      </w:rPr>
      <w:t>1</w:t>
    </w:r>
    <w:r>
      <w:rPr>
        <w:color w:val="5C657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B012" w14:textId="77777777" w:rsidR="003C5286" w:rsidRDefault="003C5286">
      <w:r>
        <w:separator/>
      </w:r>
    </w:p>
  </w:footnote>
  <w:footnote w:type="continuationSeparator" w:id="0">
    <w:p w14:paraId="541DBAB6" w14:textId="77777777" w:rsidR="003C5286" w:rsidRDefault="003C5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9572" w14:textId="77777777" w:rsidR="0031632C" w:rsidRDefault="003C5286">
    <w:pPr>
      <w:pBdr>
        <w:bottom w:val="single" w:sz="4" w:space="4" w:color="D5DCE8"/>
      </w:pBdr>
      <w:tabs>
        <w:tab w:val="right" w:pos="9638"/>
      </w:tabs>
    </w:pPr>
    <w:r>
      <w:rPr>
        <w:b/>
        <w:bCs/>
        <w:color w:val="004BAF"/>
        <w:sz w:val="17"/>
        <w:szCs w:val="17"/>
      </w:rPr>
      <w:t>FinSim</w:t>
    </w:r>
    <w:r>
      <w:rPr>
        <w:color w:val="5C6579"/>
        <w:sz w:val="17"/>
        <w:szCs w:val="17"/>
      </w:rPr>
      <w:tab/>
      <w:t>Project Proposal ·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70DBD"/>
    <w:multiLevelType w:val="hybridMultilevel"/>
    <w:tmpl w:val="6ECCDFEE"/>
    <w:lvl w:ilvl="0" w:tplc="4F246E8E">
      <w:start w:val="1"/>
      <w:numFmt w:val="bullet"/>
      <w:lvlText w:val="•"/>
      <w:lvlJc w:val="left"/>
      <w:pPr>
        <w:ind w:left="400" w:hanging="260"/>
      </w:pPr>
    </w:lvl>
    <w:lvl w:ilvl="1" w:tplc="A7CCCCA8">
      <w:numFmt w:val="decimal"/>
      <w:lvlText w:val=""/>
      <w:lvlJc w:val="left"/>
    </w:lvl>
    <w:lvl w:ilvl="2" w:tplc="D28286B4">
      <w:numFmt w:val="decimal"/>
      <w:lvlText w:val=""/>
      <w:lvlJc w:val="left"/>
    </w:lvl>
    <w:lvl w:ilvl="3" w:tplc="3FBA1718">
      <w:numFmt w:val="decimal"/>
      <w:lvlText w:val=""/>
      <w:lvlJc w:val="left"/>
    </w:lvl>
    <w:lvl w:ilvl="4" w:tplc="5ACA7916">
      <w:numFmt w:val="decimal"/>
      <w:lvlText w:val=""/>
      <w:lvlJc w:val="left"/>
    </w:lvl>
    <w:lvl w:ilvl="5" w:tplc="9D544C38">
      <w:numFmt w:val="decimal"/>
      <w:lvlText w:val=""/>
      <w:lvlJc w:val="left"/>
    </w:lvl>
    <w:lvl w:ilvl="6" w:tplc="73B8D4F2">
      <w:numFmt w:val="decimal"/>
      <w:lvlText w:val=""/>
      <w:lvlJc w:val="left"/>
    </w:lvl>
    <w:lvl w:ilvl="7" w:tplc="00C4B65C">
      <w:numFmt w:val="decimal"/>
      <w:lvlText w:val=""/>
      <w:lvlJc w:val="left"/>
    </w:lvl>
    <w:lvl w:ilvl="8" w:tplc="6936AA42">
      <w:numFmt w:val="decimal"/>
      <w:lvlText w:val=""/>
      <w:lvlJc w:val="left"/>
    </w:lvl>
  </w:abstractNum>
  <w:abstractNum w:abstractNumId="1" w15:restartNumberingAfterBreak="0">
    <w:nsid w:val="3E1D1D26"/>
    <w:multiLevelType w:val="hybridMultilevel"/>
    <w:tmpl w:val="F2041ED0"/>
    <w:lvl w:ilvl="0" w:tplc="6C58D4E8">
      <w:start w:val="1"/>
      <w:numFmt w:val="bullet"/>
      <w:lvlText w:val="☐"/>
      <w:lvlJc w:val="left"/>
      <w:pPr>
        <w:ind w:left="400" w:hanging="300"/>
      </w:pPr>
    </w:lvl>
    <w:lvl w:ilvl="1" w:tplc="450E8DF2">
      <w:numFmt w:val="decimal"/>
      <w:lvlText w:val=""/>
      <w:lvlJc w:val="left"/>
    </w:lvl>
    <w:lvl w:ilvl="2" w:tplc="FE2EB872">
      <w:numFmt w:val="decimal"/>
      <w:lvlText w:val=""/>
      <w:lvlJc w:val="left"/>
    </w:lvl>
    <w:lvl w:ilvl="3" w:tplc="8A5A1C92">
      <w:numFmt w:val="decimal"/>
      <w:lvlText w:val=""/>
      <w:lvlJc w:val="left"/>
    </w:lvl>
    <w:lvl w:ilvl="4" w:tplc="7A84B1B8">
      <w:numFmt w:val="decimal"/>
      <w:lvlText w:val=""/>
      <w:lvlJc w:val="left"/>
    </w:lvl>
    <w:lvl w:ilvl="5" w:tplc="7A84A136">
      <w:numFmt w:val="decimal"/>
      <w:lvlText w:val=""/>
      <w:lvlJc w:val="left"/>
    </w:lvl>
    <w:lvl w:ilvl="6" w:tplc="41966E28">
      <w:numFmt w:val="decimal"/>
      <w:lvlText w:val=""/>
      <w:lvlJc w:val="left"/>
    </w:lvl>
    <w:lvl w:ilvl="7" w:tplc="7FE84D08">
      <w:numFmt w:val="decimal"/>
      <w:lvlText w:val=""/>
      <w:lvlJc w:val="left"/>
    </w:lvl>
    <w:lvl w:ilvl="8" w:tplc="792E52A4">
      <w:numFmt w:val="decimal"/>
      <w:lvlText w:val=""/>
      <w:lvlJc w:val="left"/>
    </w:lvl>
  </w:abstractNum>
  <w:abstractNum w:abstractNumId="2" w15:restartNumberingAfterBreak="0">
    <w:nsid w:val="47F82C68"/>
    <w:multiLevelType w:val="hybridMultilevel"/>
    <w:tmpl w:val="6864627A"/>
    <w:lvl w:ilvl="0" w:tplc="3A0A052E">
      <w:start w:val="1"/>
      <w:numFmt w:val="bullet"/>
      <w:lvlText w:val="●"/>
      <w:lvlJc w:val="left"/>
      <w:pPr>
        <w:ind w:left="720" w:hanging="360"/>
      </w:pPr>
    </w:lvl>
    <w:lvl w:ilvl="1" w:tplc="1D803D88">
      <w:start w:val="1"/>
      <w:numFmt w:val="bullet"/>
      <w:lvlText w:val="○"/>
      <w:lvlJc w:val="left"/>
      <w:pPr>
        <w:ind w:left="1440" w:hanging="360"/>
      </w:pPr>
    </w:lvl>
    <w:lvl w:ilvl="2" w:tplc="EF449924">
      <w:start w:val="1"/>
      <w:numFmt w:val="bullet"/>
      <w:lvlText w:val="■"/>
      <w:lvlJc w:val="left"/>
      <w:pPr>
        <w:ind w:left="2160" w:hanging="360"/>
      </w:pPr>
    </w:lvl>
    <w:lvl w:ilvl="3" w:tplc="742AE97E">
      <w:start w:val="1"/>
      <w:numFmt w:val="bullet"/>
      <w:lvlText w:val="●"/>
      <w:lvlJc w:val="left"/>
      <w:pPr>
        <w:ind w:left="2880" w:hanging="360"/>
      </w:pPr>
    </w:lvl>
    <w:lvl w:ilvl="4" w:tplc="2D903A40">
      <w:start w:val="1"/>
      <w:numFmt w:val="bullet"/>
      <w:lvlText w:val="○"/>
      <w:lvlJc w:val="left"/>
      <w:pPr>
        <w:ind w:left="3600" w:hanging="360"/>
      </w:pPr>
    </w:lvl>
    <w:lvl w:ilvl="5" w:tplc="33327FBA">
      <w:start w:val="1"/>
      <w:numFmt w:val="bullet"/>
      <w:lvlText w:val="■"/>
      <w:lvlJc w:val="left"/>
      <w:pPr>
        <w:ind w:left="4320" w:hanging="360"/>
      </w:pPr>
    </w:lvl>
    <w:lvl w:ilvl="6" w:tplc="64185B84">
      <w:start w:val="1"/>
      <w:numFmt w:val="bullet"/>
      <w:lvlText w:val="●"/>
      <w:lvlJc w:val="left"/>
      <w:pPr>
        <w:ind w:left="5040" w:hanging="360"/>
      </w:pPr>
    </w:lvl>
    <w:lvl w:ilvl="7" w:tplc="509870B4">
      <w:start w:val="1"/>
      <w:numFmt w:val="bullet"/>
      <w:lvlText w:val="●"/>
      <w:lvlJc w:val="left"/>
      <w:pPr>
        <w:ind w:left="5760" w:hanging="360"/>
      </w:pPr>
    </w:lvl>
    <w:lvl w:ilvl="8" w:tplc="07967AD8">
      <w:start w:val="1"/>
      <w:numFmt w:val="bullet"/>
      <w:lvlText w:val="●"/>
      <w:lvlJc w:val="left"/>
      <w:pPr>
        <w:ind w:left="6480" w:hanging="360"/>
      </w:pPr>
    </w:lvl>
  </w:abstractNum>
  <w:abstractNum w:abstractNumId="3" w15:restartNumberingAfterBreak="0">
    <w:nsid w:val="69746211"/>
    <w:multiLevelType w:val="hybridMultilevel"/>
    <w:tmpl w:val="004C9E0A"/>
    <w:lvl w:ilvl="0" w:tplc="933E4572">
      <w:start w:val="1"/>
      <w:numFmt w:val="decimal"/>
      <w:lvlText w:val="%1."/>
      <w:lvlJc w:val="left"/>
      <w:pPr>
        <w:ind w:left="400" w:hanging="300"/>
      </w:pPr>
    </w:lvl>
    <w:lvl w:ilvl="1" w:tplc="B3707378">
      <w:numFmt w:val="decimal"/>
      <w:lvlText w:val=""/>
      <w:lvlJc w:val="left"/>
    </w:lvl>
    <w:lvl w:ilvl="2" w:tplc="26781962">
      <w:numFmt w:val="decimal"/>
      <w:lvlText w:val=""/>
      <w:lvlJc w:val="left"/>
    </w:lvl>
    <w:lvl w:ilvl="3" w:tplc="4B84614A">
      <w:numFmt w:val="decimal"/>
      <w:lvlText w:val=""/>
      <w:lvlJc w:val="left"/>
    </w:lvl>
    <w:lvl w:ilvl="4" w:tplc="AE963CC2">
      <w:numFmt w:val="decimal"/>
      <w:lvlText w:val=""/>
      <w:lvlJc w:val="left"/>
    </w:lvl>
    <w:lvl w:ilvl="5" w:tplc="3BD01BAE">
      <w:numFmt w:val="decimal"/>
      <w:lvlText w:val=""/>
      <w:lvlJc w:val="left"/>
    </w:lvl>
    <w:lvl w:ilvl="6" w:tplc="59A80F44">
      <w:numFmt w:val="decimal"/>
      <w:lvlText w:val=""/>
      <w:lvlJc w:val="left"/>
    </w:lvl>
    <w:lvl w:ilvl="7" w:tplc="2A94CDC2">
      <w:numFmt w:val="decimal"/>
      <w:lvlText w:val=""/>
      <w:lvlJc w:val="left"/>
    </w:lvl>
    <w:lvl w:ilvl="8" w:tplc="1034F098">
      <w:numFmt w:val="decimal"/>
      <w:lvlText w:val=""/>
      <w:lvlJc w:val="left"/>
    </w:lvl>
  </w:abstractNum>
  <w:num w:numId="1" w16cid:durableId="178086118">
    <w:abstractNumId w:val="2"/>
    <w:lvlOverride w:ilvl="0">
      <w:startOverride w:val="1"/>
    </w:lvlOverride>
  </w:num>
  <w:num w:numId="2" w16cid:durableId="1501848255">
    <w:abstractNumId w:val="3"/>
    <w:lvlOverride w:ilvl="0">
      <w:startOverride w:val="1"/>
    </w:lvlOverride>
  </w:num>
  <w:num w:numId="3" w16cid:durableId="1305547873">
    <w:abstractNumId w:val="0"/>
    <w:lvlOverride w:ilvl="0">
      <w:startOverride w:val="1"/>
    </w:lvlOverride>
  </w:num>
  <w:num w:numId="4" w16cid:durableId="1050836526">
    <w:abstractNumId w:val="3"/>
    <w:lvlOverride w:ilvl="0">
      <w:startOverride w:val="1"/>
    </w:lvlOverride>
  </w:num>
  <w:num w:numId="5" w16cid:durableId="1871147194">
    <w:abstractNumId w:val="3"/>
    <w:lvlOverride w:ilvl="0">
      <w:startOverride w:val="1"/>
    </w:lvlOverride>
  </w:num>
  <w:num w:numId="6" w16cid:durableId="273362774">
    <w:abstractNumId w:val="3"/>
    <w:lvlOverride w:ilvl="0">
      <w:startOverride w:val="1"/>
    </w:lvlOverride>
  </w:num>
  <w:num w:numId="7" w16cid:durableId="1676764254">
    <w:abstractNumId w:val="1"/>
    <w:lvlOverride w:ilvl="0">
      <w:startOverride w:val="1"/>
    </w:lvlOverride>
  </w:num>
  <w:num w:numId="8" w16cid:durableId="20444802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2C"/>
    <w:rsid w:val="002841F6"/>
    <w:rsid w:val="0031632C"/>
    <w:rsid w:val="003C5286"/>
    <w:rsid w:val="005A49E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E21BA"/>
  <w15:docId w15:val="{F4072270-360D-4E72-99C8-02EFFA6DF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92A"/>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B8C7E3"/>
      </w:pBdr>
      <w:spacing w:before="440" w:after="160"/>
      <w:outlineLvl w:val="0"/>
    </w:pPr>
    <w:rPr>
      <w:b/>
      <w:bCs/>
      <w:color w:val="004BAF"/>
      <w:sz w:val="32"/>
      <w:szCs w:val="32"/>
    </w:rPr>
  </w:style>
  <w:style w:type="paragraph" w:styleId="Heading2">
    <w:name w:val="heading 2"/>
    <w:uiPriority w:val="9"/>
    <w:unhideWhenUsed/>
    <w:qFormat/>
    <w:pPr>
      <w:keepNext/>
      <w:spacing w:before="300" w:after="120"/>
      <w:outlineLvl w:val="1"/>
    </w:pPr>
    <w:rPr>
      <w:b/>
      <w:bCs/>
      <w:sz w:val="25"/>
      <w:szCs w:val="25"/>
    </w:rPr>
  </w:style>
  <w:style w:type="paragraph" w:styleId="Heading3">
    <w:name w:val="heading 3"/>
    <w:uiPriority w:val="9"/>
    <w:unhideWhenUsed/>
    <w:qFormat/>
    <w:pPr>
      <w:keepNext/>
      <w:spacing w:before="220" w:after="100"/>
      <w:outlineLvl w:val="2"/>
    </w:pPr>
    <w:rPr>
      <w:b/>
      <w:bCs/>
      <w:color w:val="004BA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41F6"/>
    <w:pPr>
      <w:spacing w:after="100"/>
    </w:pPr>
  </w:style>
  <w:style w:type="paragraph" w:styleId="TOC2">
    <w:name w:val="toc 2"/>
    <w:basedOn w:val="Normal"/>
    <w:next w:val="Normal"/>
    <w:autoRedefine/>
    <w:uiPriority w:val="39"/>
    <w:unhideWhenUsed/>
    <w:rsid w:val="002841F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aonHew02/FinSi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aonHew02/FinSi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aonhew02.github.io/FinSi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kaonhew02.github.io/FinSim/" TargetMode="External"/><Relationship Id="rId4" Type="http://schemas.openxmlformats.org/officeDocument/2006/relationships/webSettings" Target="webSettings.xml"/><Relationship Id="rId9" Type="http://schemas.openxmlformats.org/officeDocument/2006/relationships/hyperlink" Target="https://kaonhew02.github.io/FinSi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10810</Words>
  <Characters>55008</Characters>
  <Application>Microsoft Office Word</Application>
  <DocSecurity>0</DocSecurity>
  <Lines>1887</Lines>
  <Paragraphs>1367</Paragraphs>
  <ScaleCrop>false</ScaleCrop>
  <Company/>
  <LinksUpToDate>false</LinksUpToDate>
  <CharactersWithSpaces>64671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FinSim — Project Proposal</dc:title>
  <dc:creator>Kaon Hew</dc:creator>
  <dc:description>Project proposal for FinSim — Malaysia Money Calculators</dc:description>
  <cp:lastModifiedBy>Jehew</cp:lastModifiedBy>
  <cp:revision>2</cp:revision>
  <dcterms:created xsi:type="dcterms:W3CDTF">2026-09-23T05:43:00Z</dcterms:created>
  <dcterms:modified xsi:type="dcterms:W3CDTF">2026-09-23T05:43:00Z</dcterms:modified>
</cp:coreProperties>
</file>