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表A</w:t>
            </w:r>
          </w:p>
        </w:tc>
        <w:tc>
          <w:p>
            <w:r>
              <w:t>x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z</w:t>
            </w:r>
          </w:p>
        </w:tc>
      </w:tr>
    </w:tbl>
    <w:sectPr/>
  </w:body>
</w:document>
</file>