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651809" w14:textId="77777777" w:rsidR="003A0E8C" w:rsidRDefault="003A0E8C"/>
    <w:p w14:paraId="15580C01" w14:textId="77777777" w:rsidR="003A0E8C" w:rsidRDefault="003A0E8C"/>
    <w:p w14:paraId="6DD14A11" w14:textId="77777777" w:rsidR="003A0E8C" w:rsidRDefault="003A0E8C"/>
    <w:p w14:paraId="111367DD" w14:textId="1CCCE373" w:rsidR="003A0E8C" w:rsidRPr="003A0E8C" w:rsidRDefault="003A0E8C" w:rsidP="003A0E8C">
      <w:pPr>
        <w:pBdr>
          <w:top w:val="single" w:sz="4" w:space="1" w:color="auto"/>
          <w:left w:val="single" w:sz="4" w:space="4" w:color="auto"/>
          <w:bottom w:val="single" w:sz="4" w:space="1" w:color="auto"/>
          <w:right w:val="single" w:sz="4" w:space="4" w:color="auto"/>
        </w:pBdr>
        <w:jc w:val="center"/>
        <w:rPr>
          <w:b/>
          <w:sz w:val="32"/>
          <w:szCs w:val="32"/>
        </w:rPr>
      </w:pPr>
      <w:r w:rsidRPr="003A0E8C">
        <w:rPr>
          <w:b/>
          <w:sz w:val="32"/>
          <w:szCs w:val="32"/>
        </w:rPr>
        <w:t>COURS DE MATHEMATIQUES FINANCIERES</w:t>
      </w:r>
      <w:r w:rsidR="00747335">
        <w:rPr>
          <w:b/>
          <w:sz w:val="32"/>
          <w:szCs w:val="32"/>
        </w:rPr>
        <w:t xml:space="preserve"> – </w:t>
      </w:r>
      <w:r w:rsidR="007A6093">
        <w:rPr>
          <w:b/>
          <w:sz w:val="32"/>
          <w:szCs w:val="32"/>
        </w:rPr>
        <w:t>BUT 2 Info R4.</w:t>
      </w:r>
      <w:r w:rsidR="008F2135">
        <w:rPr>
          <w:b/>
          <w:sz w:val="32"/>
          <w:szCs w:val="32"/>
        </w:rPr>
        <w:t>09</w:t>
      </w:r>
      <w:r w:rsidR="007A6093">
        <w:rPr>
          <w:b/>
          <w:sz w:val="32"/>
          <w:szCs w:val="32"/>
        </w:rPr>
        <w:t>D</w:t>
      </w:r>
    </w:p>
    <w:p w14:paraId="30843C2A" w14:textId="77777777" w:rsidR="003A0E8C" w:rsidRDefault="003A0E8C"/>
    <w:p w14:paraId="5C04D78B" w14:textId="77777777" w:rsidR="003A0E8C" w:rsidRPr="005F45BA" w:rsidRDefault="003A0E8C">
      <w:pPr>
        <w:rPr>
          <w:sz w:val="24"/>
          <w:szCs w:val="24"/>
        </w:rPr>
      </w:pPr>
    </w:p>
    <w:p w14:paraId="40CDE9DB" w14:textId="77777777" w:rsidR="003A0E8C" w:rsidRPr="005F45BA" w:rsidRDefault="003A0E8C">
      <w:pPr>
        <w:rPr>
          <w:sz w:val="24"/>
          <w:szCs w:val="24"/>
        </w:rPr>
      </w:pPr>
      <w:r w:rsidRPr="005F45BA">
        <w:rPr>
          <w:sz w:val="24"/>
          <w:szCs w:val="24"/>
          <w:u w:val="single"/>
        </w:rPr>
        <w:t>Sommaire</w:t>
      </w:r>
      <w:r w:rsidRPr="005F45BA">
        <w:rPr>
          <w:sz w:val="24"/>
          <w:szCs w:val="24"/>
        </w:rPr>
        <w:t> :</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5"/>
        <w:gridCol w:w="709"/>
      </w:tblGrid>
      <w:tr w:rsidR="003A0E8C" w:rsidRPr="005F45BA" w14:paraId="70BF5247" w14:textId="77777777" w:rsidTr="00050D20">
        <w:trPr>
          <w:jc w:val="center"/>
        </w:trPr>
        <w:tc>
          <w:tcPr>
            <w:tcW w:w="6375" w:type="dxa"/>
          </w:tcPr>
          <w:p w14:paraId="369141CA" w14:textId="77777777" w:rsidR="003A0E8C" w:rsidRPr="005F45BA" w:rsidRDefault="003A0E8C" w:rsidP="00B9399C">
            <w:pPr>
              <w:pStyle w:val="Paragraphedeliste"/>
              <w:ind w:left="171"/>
              <w:rPr>
                <w:sz w:val="24"/>
                <w:szCs w:val="24"/>
              </w:rPr>
            </w:pPr>
            <w:r w:rsidRPr="005F45BA">
              <w:rPr>
                <w:sz w:val="24"/>
                <w:szCs w:val="24"/>
              </w:rPr>
              <w:t>Introduction</w:t>
            </w:r>
          </w:p>
        </w:tc>
        <w:tc>
          <w:tcPr>
            <w:tcW w:w="709" w:type="dxa"/>
          </w:tcPr>
          <w:p w14:paraId="7D95A3F1" w14:textId="77777777" w:rsidR="003A0E8C" w:rsidRPr="005F45BA" w:rsidRDefault="00393B97">
            <w:pPr>
              <w:rPr>
                <w:sz w:val="24"/>
                <w:szCs w:val="24"/>
              </w:rPr>
            </w:pPr>
            <w:r>
              <w:rPr>
                <w:sz w:val="24"/>
                <w:szCs w:val="24"/>
              </w:rPr>
              <w:t>p. 2</w:t>
            </w:r>
          </w:p>
        </w:tc>
      </w:tr>
      <w:tr w:rsidR="003A0E8C" w:rsidRPr="005F45BA" w14:paraId="5AED0867" w14:textId="77777777" w:rsidTr="00050D20">
        <w:trPr>
          <w:jc w:val="center"/>
        </w:trPr>
        <w:tc>
          <w:tcPr>
            <w:tcW w:w="6375" w:type="dxa"/>
          </w:tcPr>
          <w:p w14:paraId="76C46633" w14:textId="77777777" w:rsidR="003A0E8C" w:rsidRPr="005F45BA" w:rsidRDefault="00B9399C" w:rsidP="00B9399C">
            <w:pPr>
              <w:pStyle w:val="Paragraphedeliste"/>
              <w:ind w:left="171"/>
              <w:rPr>
                <w:sz w:val="24"/>
                <w:szCs w:val="24"/>
              </w:rPr>
            </w:pPr>
            <w:r w:rsidRPr="005F45BA">
              <w:rPr>
                <w:sz w:val="24"/>
                <w:szCs w:val="24"/>
              </w:rPr>
              <w:t>Fiche 1 : Les i</w:t>
            </w:r>
            <w:r w:rsidR="003A0E8C" w:rsidRPr="005F45BA">
              <w:rPr>
                <w:sz w:val="24"/>
                <w:szCs w:val="24"/>
              </w:rPr>
              <w:t>ntérêts simples</w:t>
            </w:r>
          </w:p>
        </w:tc>
        <w:tc>
          <w:tcPr>
            <w:tcW w:w="709" w:type="dxa"/>
          </w:tcPr>
          <w:p w14:paraId="6791AED5" w14:textId="77777777" w:rsidR="003A0E8C" w:rsidRPr="005F45BA" w:rsidRDefault="00B9399C">
            <w:pPr>
              <w:rPr>
                <w:sz w:val="24"/>
                <w:szCs w:val="24"/>
              </w:rPr>
            </w:pPr>
            <w:r w:rsidRPr="005F45BA">
              <w:rPr>
                <w:sz w:val="24"/>
                <w:szCs w:val="24"/>
              </w:rPr>
              <w:t>p.</w:t>
            </w:r>
            <w:r w:rsidR="00393B97">
              <w:rPr>
                <w:sz w:val="24"/>
                <w:szCs w:val="24"/>
              </w:rPr>
              <w:t xml:space="preserve"> 3</w:t>
            </w:r>
          </w:p>
        </w:tc>
      </w:tr>
      <w:tr w:rsidR="003A0E8C" w:rsidRPr="005F45BA" w14:paraId="34B10762" w14:textId="77777777" w:rsidTr="00050D20">
        <w:trPr>
          <w:jc w:val="center"/>
        </w:trPr>
        <w:tc>
          <w:tcPr>
            <w:tcW w:w="6375" w:type="dxa"/>
          </w:tcPr>
          <w:p w14:paraId="52684E41" w14:textId="77777777" w:rsidR="003A0E8C" w:rsidRPr="005F45BA" w:rsidRDefault="00B9399C" w:rsidP="00B9399C">
            <w:pPr>
              <w:pStyle w:val="Paragraphedeliste"/>
              <w:ind w:left="171"/>
              <w:rPr>
                <w:sz w:val="24"/>
                <w:szCs w:val="24"/>
              </w:rPr>
            </w:pPr>
            <w:r w:rsidRPr="005F45BA">
              <w:rPr>
                <w:sz w:val="24"/>
                <w:szCs w:val="24"/>
              </w:rPr>
              <w:t>Fiche 2 : Les i</w:t>
            </w:r>
            <w:r w:rsidR="003A0E8C" w:rsidRPr="005F45BA">
              <w:rPr>
                <w:sz w:val="24"/>
                <w:szCs w:val="24"/>
              </w:rPr>
              <w:t>ntérêts composés</w:t>
            </w:r>
          </w:p>
        </w:tc>
        <w:tc>
          <w:tcPr>
            <w:tcW w:w="709" w:type="dxa"/>
          </w:tcPr>
          <w:p w14:paraId="068EF09A" w14:textId="77777777" w:rsidR="003A0E8C" w:rsidRPr="005F45BA" w:rsidRDefault="00B9399C">
            <w:pPr>
              <w:rPr>
                <w:sz w:val="24"/>
                <w:szCs w:val="24"/>
              </w:rPr>
            </w:pPr>
            <w:r w:rsidRPr="005F45BA">
              <w:rPr>
                <w:sz w:val="24"/>
                <w:szCs w:val="24"/>
              </w:rPr>
              <w:t>p.</w:t>
            </w:r>
            <w:r w:rsidR="00393B97">
              <w:rPr>
                <w:sz w:val="24"/>
                <w:szCs w:val="24"/>
              </w:rPr>
              <w:t xml:space="preserve"> 5</w:t>
            </w:r>
          </w:p>
        </w:tc>
      </w:tr>
      <w:tr w:rsidR="003A0E8C" w:rsidRPr="005F45BA" w14:paraId="5B712BE6" w14:textId="77777777" w:rsidTr="00050D20">
        <w:trPr>
          <w:jc w:val="center"/>
        </w:trPr>
        <w:tc>
          <w:tcPr>
            <w:tcW w:w="6375" w:type="dxa"/>
          </w:tcPr>
          <w:p w14:paraId="0675005D" w14:textId="77777777" w:rsidR="003A0E8C" w:rsidRPr="005F45BA" w:rsidRDefault="00B9399C" w:rsidP="00B9399C">
            <w:pPr>
              <w:pStyle w:val="Paragraphedeliste"/>
              <w:ind w:left="171"/>
              <w:rPr>
                <w:sz w:val="24"/>
                <w:szCs w:val="24"/>
              </w:rPr>
            </w:pPr>
            <w:r w:rsidRPr="005F45BA">
              <w:rPr>
                <w:sz w:val="24"/>
                <w:szCs w:val="24"/>
              </w:rPr>
              <w:t>Fiche 3 : L</w:t>
            </w:r>
            <w:r w:rsidR="00050D20">
              <w:rPr>
                <w:sz w:val="24"/>
                <w:szCs w:val="24"/>
              </w:rPr>
              <w:t xml:space="preserve">’application des intérêts composés aux </w:t>
            </w:r>
            <w:r w:rsidRPr="005F45BA">
              <w:rPr>
                <w:sz w:val="24"/>
                <w:szCs w:val="24"/>
              </w:rPr>
              <w:t>annuités</w:t>
            </w:r>
          </w:p>
        </w:tc>
        <w:tc>
          <w:tcPr>
            <w:tcW w:w="709" w:type="dxa"/>
          </w:tcPr>
          <w:p w14:paraId="519BA762" w14:textId="77777777" w:rsidR="003A0E8C" w:rsidRPr="005F45BA" w:rsidRDefault="00B9399C">
            <w:pPr>
              <w:rPr>
                <w:sz w:val="24"/>
                <w:szCs w:val="24"/>
              </w:rPr>
            </w:pPr>
            <w:r w:rsidRPr="005F45BA">
              <w:rPr>
                <w:sz w:val="24"/>
                <w:szCs w:val="24"/>
              </w:rPr>
              <w:t>p.</w:t>
            </w:r>
            <w:r w:rsidR="00393B97">
              <w:rPr>
                <w:sz w:val="24"/>
                <w:szCs w:val="24"/>
              </w:rPr>
              <w:t xml:space="preserve"> 8</w:t>
            </w:r>
          </w:p>
        </w:tc>
      </w:tr>
      <w:tr w:rsidR="003A0E8C" w:rsidRPr="005F45BA" w14:paraId="1D82D2B2" w14:textId="77777777" w:rsidTr="00050D20">
        <w:trPr>
          <w:jc w:val="center"/>
        </w:trPr>
        <w:tc>
          <w:tcPr>
            <w:tcW w:w="6375" w:type="dxa"/>
          </w:tcPr>
          <w:p w14:paraId="1FADF378" w14:textId="77777777" w:rsidR="003A0E8C" w:rsidRPr="005F45BA" w:rsidRDefault="00B9399C" w:rsidP="00B9399C">
            <w:pPr>
              <w:ind w:left="171"/>
              <w:rPr>
                <w:sz w:val="24"/>
                <w:szCs w:val="24"/>
              </w:rPr>
            </w:pPr>
            <w:r w:rsidRPr="005F45BA">
              <w:rPr>
                <w:sz w:val="24"/>
                <w:szCs w:val="24"/>
              </w:rPr>
              <w:t>Fiche 4 : L’application des annuités aux emprunts indivis</w:t>
            </w:r>
          </w:p>
        </w:tc>
        <w:tc>
          <w:tcPr>
            <w:tcW w:w="709" w:type="dxa"/>
          </w:tcPr>
          <w:p w14:paraId="6F61FF0F" w14:textId="77777777" w:rsidR="003A0E8C" w:rsidRPr="005F45BA" w:rsidRDefault="00B9399C">
            <w:pPr>
              <w:rPr>
                <w:sz w:val="24"/>
                <w:szCs w:val="24"/>
              </w:rPr>
            </w:pPr>
            <w:r w:rsidRPr="005F45BA">
              <w:rPr>
                <w:sz w:val="24"/>
                <w:szCs w:val="24"/>
              </w:rPr>
              <w:t>p.</w:t>
            </w:r>
            <w:r w:rsidR="00393B97">
              <w:rPr>
                <w:sz w:val="24"/>
                <w:szCs w:val="24"/>
              </w:rPr>
              <w:t xml:space="preserve"> 10</w:t>
            </w:r>
          </w:p>
        </w:tc>
      </w:tr>
      <w:tr w:rsidR="005810FE" w:rsidRPr="005F45BA" w14:paraId="6C813974" w14:textId="77777777" w:rsidTr="00050D20">
        <w:trPr>
          <w:jc w:val="center"/>
        </w:trPr>
        <w:tc>
          <w:tcPr>
            <w:tcW w:w="6375" w:type="dxa"/>
          </w:tcPr>
          <w:p w14:paraId="3ED9AE09" w14:textId="77777777" w:rsidR="005810FE" w:rsidRPr="005F45BA" w:rsidRDefault="005810FE" w:rsidP="00B9399C">
            <w:pPr>
              <w:ind w:left="171"/>
              <w:rPr>
                <w:sz w:val="24"/>
                <w:szCs w:val="24"/>
              </w:rPr>
            </w:pPr>
            <w:r w:rsidRPr="005F45BA">
              <w:rPr>
                <w:sz w:val="24"/>
                <w:szCs w:val="24"/>
              </w:rPr>
              <w:t>Un lexique</w:t>
            </w:r>
            <w:r w:rsidR="005E4AA5">
              <w:rPr>
                <w:sz w:val="24"/>
                <w:szCs w:val="24"/>
              </w:rPr>
              <w:t xml:space="preserve"> à compléter</w:t>
            </w:r>
          </w:p>
        </w:tc>
        <w:tc>
          <w:tcPr>
            <w:tcW w:w="709" w:type="dxa"/>
          </w:tcPr>
          <w:p w14:paraId="3FF67206" w14:textId="77777777" w:rsidR="005810FE" w:rsidRPr="005F45BA" w:rsidRDefault="005810FE">
            <w:pPr>
              <w:rPr>
                <w:sz w:val="24"/>
                <w:szCs w:val="24"/>
              </w:rPr>
            </w:pPr>
            <w:r w:rsidRPr="005F45BA">
              <w:rPr>
                <w:sz w:val="24"/>
                <w:szCs w:val="24"/>
              </w:rPr>
              <w:t>p.</w:t>
            </w:r>
            <w:r w:rsidR="008F2F7E">
              <w:rPr>
                <w:sz w:val="24"/>
                <w:szCs w:val="24"/>
              </w:rPr>
              <w:t xml:space="preserve"> 11</w:t>
            </w:r>
          </w:p>
        </w:tc>
      </w:tr>
      <w:tr w:rsidR="005810FE" w:rsidRPr="005F45BA" w14:paraId="630E7F77" w14:textId="77777777" w:rsidTr="00050D20">
        <w:trPr>
          <w:jc w:val="center"/>
        </w:trPr>
        <w:tc>
          <w:tcPr>
            <w:tcW w:w="6375" w:type="dxa"/>
          </w:tcPr>
          <w:p w14:paraId="3485F8D9" w14:textId="77777777" w:rsidR="005810FE" w:rsidRPr="005F45BA" w:rsidRDefault="005810FE" w:rsidP="00B9399C">
            <w:pPr>
              <w:ind w:left="171"/>
              <w:rPr>
                <w:sz w:val="24"/>
                <w:szCs w:val="24"/>
              </w:rPr>
            </w:pPr>
            <w:r w:rsidRPr="005F45BA">
              <w:rPr>
                <w:sz w:val="24"/>
                <w:szCs w:val="24"/>
              </w:rPr>
              <w:t xml:space="preserve">Une </w:t>
            </w:r>
            <w:r w:rsidR="001A1111" w:rsidRPr="005F45BA">
              <w:rPr>
                <w:sz w:val="24"/>
                <w:szCs w:val="24"/>
              </w:rPr>
              <w:t>« </w:t>
            </w:r>
            <w:r w:rsidRPr="005F45BA">
              <w:rPr>
                <w:sz w:val="24"/>
                <w:szCs w:val="24"/>
              </w:rPr>
              <w:t>boite à outils mathématiques</w:t>
            </w:r>
            <w:r w:rsidR="004A425A">
              <w:rPr>
                <w:sz w:val="24"/>
                <w:szCs w:val="24"/>
              </w:rPr>
              <w:t> »</w:t>
            </w:r>
          </w:p>
        </w:tc>
        <w:tc>
          <w:tcPr>
            <w:tcW w:w="709" w:type="dxa"/>
          </w:tcPr>
          <w:p w14:paraId="12A87148" w14:textId="061019F2" w:rsidR="005810FE" w:rsidRPr="005F45BA" w:rsidRDefault="005810FE">
            <w:pPr>
              <w:rPr>
                <w:sz w:val="24"/>
                <w:szCs w:val="24"/>
              </w:rPr>
            </w:pPr>
            <w:r w:rsidRPr="005F45BA">
              <w:rPr>
                <w:sz w:val="24"/>
                <w:szCs w:val="24"/>
              </w:rPr>
              <w:t>p.</w:t>
            </w:r>
            <w:r w:rsidR="005E4AA5">
              <w:rPr>
                <w:sz w:val="24"/>
                <w:szCs w:val="24"/>
              </w:rPr>
              <w:t xml:space="preserve"> 1</w:t>
            </w:r>
            <w:r w:rsidR="007A6093">
              <w:rPr>
                <w:sz w:val="24"/>
                <w:szCs w:val="24"/>
              </w:rPr>
              <w:t>3</w:t>
            </w:r>
          </w:p>
        </w:tc>
      </w:tr>
    </w:tbl>
    <w:p w14:paraId="3E3CEDCB" w14:textId="77777777" w:rsidR="005810FE" w:rsidRPr="005F45BA" w:rsidRDefault="005810FE">
      <w:pPr>
        <w:rPr>
          <w:sz w:val="24"/>
          <w:szCs w:val="24"/>
        </w:rPr>
      </w:pPr>
    </w:p>
    <w:p w14:paraId="427B5E5C" w14:textId="77777777" w:rsidR="005810FE" w:rsidRPr="005F45BA" w:rsidRDefault="005810FE">
      <w:pPr>
        <w:rPr>
          <w:sz w:val="24"/>
          <w:szCs w:val="24"/>
        </w:rPr>
      </w:pPr>
    </w:p>
    <w:p w14:paraId="11DFD28E" w14:textId="77777777" w:rsidR="005810FE" w:rsidRPr="005F45BA" w:rsidRDefault="005810FE">
      <w:pPr>
        <w:rPr>
          <w:sz w:val="24"/>
          <w:szCs w:val="24"/>
        </w:rPr>
      </w:pPr>
      <w:r w:rsidRPr="005F45BA">
        <w:rPr>
          <w:sz w:val="24"/>
          <w:szCs w:val="24"/>
          <w:u w:val="single"/>
        </w:rPr>
        <w:t>Organisation</w:t>
      </w:r>
      <w:r w:rsidRPr="005F45BA">
        <w:rPr>
          <w:sz w:val="24"/>
          <w:szCs w:val="24"/>
        </w:rPr>
        <w:t> :</w:t>
      </w:r>
    </w:p>
    <w:p w14:paraId="529D50F9" w14:textId="5CE52E7B" w:rsidR="005810FE" w:rsidRDefault="007A6093" w:rsidP="005810FE">
      <w:pPr>
        <w:spacing w:after="0" w:line="240" w:lineRule="auto"/>
        <w:ind w:left="284"/>
        <w:rPr>
          <w:sz w:val="24"/>
          <w:szCs w:val="24"/>
        </w:rPr>
      </w:pPr>
      <w:r>
        <w:rPr>
          <w:sz w:val="24"/>
          <w:szCs w:val="24"/>
        </w:rPr>
        <w:t>6 séances de 2h (DS inclus)</w:t>
      </w:r>
    </w:p>
    <w:p w14:paraId="783853EB" w14:textId="77777777" w:rsidR="00CE74B9" w:rsidRDefault="00CE74B9" w:rsidP="005810FE">
      <w:pPr>
        <w:spacing w:after="0" w:line="240" w:lineRule="auto"/>
        <w:ind w:left="284"/>
        <w:rPr>
          <w:sz w:val="24"/>
          <w:szCs w:val="24"/>
        </w:rPr>
      </w:pPr>
    </w:p>
    <w:p w14:paraId="23F85B0E" w14:textId="77777777" w:rsidR="00CE74B9" w:rsidRDefault="00CE74B9" w:rsidP="005810FE">
      <w:pPr>
        <w:spacing w:after="0" w:line="240" w:lineRule="auto"/>
        <w:ind w:left="284"/>
        <w:rPr>
          <w:sz w:val="24"/>
          <w:szCs w:val="24"/>
        </w:rPr>
      </w:pPr>
      <w:r>
        <w:rPr>
          <w:sz w:val="24"/>
          <w:szCs w:val="24"/>
        </w:rPr>
        <w:t>Exercices papier et Tableur.</w:t>
      </w:r>
    </w:p>
    <w:p w14:paraId="09C9E528" w14:textId="77777777" w:rsidR="00CE74B9" w:rsidRDefault="00CE74B9" w:rsidP="005810FE">
      <w:pPr>
        <w:spacing w:after="0" w:line="240" w:lineRule="auto"/>
        <w:ind w:left="284"/>
        <w:rPr>
          <w:sz w:val="24"/>
          <w:szCs w:val="24"/>
        </w:rPr>
      </w:pPr>
    </w:p>
    <w:p w14:paraId="5FE32E7D" w14:textId="655DC29C" w:rsidR="005810FE" w:rsidRPr="005F45BA" w:rsidRDefault="00CE74B9" w:rsidP="0013738D">
      <w:pPr>
        <w:spacing w:after="0" w:line="240" w:lineRule="auto"/>
        <w:ind w:left="284"/>
        <w:rPr>
          <w:sz w:val="24"/>
          <w:szCs w:val="24"/>
        </w:rPr>
      </w:pPr>
      <w:r>
        <w:rPr>
          <w:sz w:val="24"/>
          <w:szCs w:val="24"/>
        </w:rPr>
        <w:t>Prévoir une calculatrice scientifique.</w:t>
      </w:r>
    </w:p>
    <w:p w14:paraId="297B6D58" w14:textId="77777777" w:rsidR="007940D0" w:rsidRDefault="007940D0" w:rsidP="005810FE">
      <w:pPr>
        <w:spacing w:after="0" w:line="240" w:lineRule="auto"/>
        <w:ind w:left="284"/>
        <w:rPr>
          <w:sz w:val="24"/>
          <w:szCs w:val="24"/>
        </w:rPr>
      </w:pPr>
    </w:p>
    <w:p w14:paraId="1F38057F" w14:textId="77777777" w:rsidR="003D474B" w:rsidRDefault="00F25FDE" w:rsidP="005810FE">
      <w:pPr>
        <w:spacing w:after="0" w:line="240" w:lineRule="auto"/>
        <w:ind w:left="284"/>
        <w:rPr>
          <w:sz w:val="24"/>
          <w:szCs w:val="24"/>
        </w:rPr>
      </w:pPr>
      <w:r>
        <w:rPr>
          <w:sz w:val="24"/>
          <w:szCs w:val="24"/>
        </w:rPr>
        <w:t xml:space="preserve">Travail personnel sur une fiche 5 à construire </w:t>
      </w:r>
    </w:p>
    <w:p w14:paraId="7F1E8D13" w14:textId="43379FA5" w:rsidR="00F25FDE" w:rsidRDefault="00F25FDE" w:rsidP="005810FE">
      <w:pPr>
        <w:spacing w:after="0" w:line="240" w:lineRule="auto"/>
        <w:ind w:left="284"/>
        <w:rPr>
          <w:sz w:val="24"/>
          <w:szCs w:val="24"/>
        </w:rPr>
      </w:pPr>
      <w:r>
        <w:rPr>
          <w:sz w:val="24"/>
          <w:szCs w:val="24"/>
        </w:rPr>
        <w:t xml:space="preserve">--&gt; </w:t>
      </w:r>
      <w:r w:rsidRPr="00EA275C">
        <w:rPr>
          <w:sz w:val="24"/>
          <w:szCs w:val="24"/>
        </w:rPr>
        <w:t>Optimisation des solutions de financement, le cas d’un projet immobilier pour un particulier.</w:t>
      </w:r>
    </w:p>
    <w:p w14:paraId="47F453DC" w14:textId="0341ED60" w:rsidR="003D474B" w:rsidRDefault="003D474B" w:rsidP="005810FE">
      <w:pPr>
        <w:spacing w:after="0" w:line="240" w:lineRule="auto"/>
        <w:ind w:left="284"/>
        <w:rPr>
          <w:sz w:val="24"/>
          <w:szCs w:val="24"/>
        </w:rPr>
      </w:pPr>
    </w:p>
    <w:p w14:paraId="692246D7" w14:textId="77777777" w:rsidR="007940D0" w:rsidRPr="005F45BA" w:rsidRDefault="007940D0" w:rsidP="005810FE">
      <w:pPr>
        <w:spacing w:after="0" w:line="240" w:lineRule="auto"/>
        <w:ind w:left="284"/>
        <w:rPr>
          <w:sz w:val="24"/>
          <w:szCs w:val="24"/>
        </w:rPr>
      </w:pPr>
    </w:p>
    <w:p w14:paraId="630489AF" w14:textId="77777777" w:rsidR="007940D0" w:rsidRPr="005F45BA" w:rsidRDefault="007940D0" w:rsidP="005810FE">
      <w:pPr>
        <w:spacing w:after="0" w:line="240" w:lineRule="auto"/>
        <w:ind w:left="284"/>
        <w:rPr>
          <w:sz w:val="24"/>
          <w:szCs w:val="24"/>
        </w:rPr>
      </w:pPr>
    </w:p>
    <w:p w14:paraId="4022E7C6" w14:textId="77777777" w:rsidR="007940D0" w:rsidRPr="005F45BA" w:rsidRDefault="007940D0" w:rsidP="005810FE">
      <w:pPr>
        <w:spacing w:after="0" w:line="240" w:lineRule="auto"/>
        <w:ind w:left="284"/>
        <w:rPr>
          <w:sz w:val="24"/>
          <w:szCs w:val="24"/>
        </w:rPr>
      </w:pPr>
    </w:p>
    <w:p w14:paraId="162271AC" w14:textId="77777777" w:rsidR="005810FE" w:rsidRPr="005F45BA" w:rsidRDefault="005810FE" w:rsidP="005810FE">
      <w:pPr>
        <w:ind w:left="284"/>
        <w:rPr>
          <w:sz w:val="24"/>
          <w:szCs w:val="24"/>
        </w:rPr>
      </w:pPr>
    </w:p>
    <w:p w14:paraId="426F85B0" w14:textId="77777777" w:rsidR="003A0E8C" w:rsidRDefault="003A0E8C" w:rsidP="005810FE">
      <w:pPr>
        <w:ind w:left="284"/>
      </w:pPr>
      <w:r>
        <w:br w:type="page"/>
      </w:r>
    </w:p>
    <w:p w14:paraId="507BBAF5" w14:textId="77777777" w:rsidR="00D3101F" w:rsidRDefault="00D3101F" w:rsidP="00D3101F">
      <w:pPr>
        <w:spacing w:after="0" w:line="240" w:lineRule="auto"/>
      </w:pPr>
    </w:p>
    <w:p w14:paraId="35C02A44" w14:textId="77777777" w:rsidR="00D3101F" w:rsidRPr="005F45BA" w:rsidRDefault="003A0E8C" w:rsidP="005F45BA">
      <w:pPr>
        <w:pBdr>
          <w:top w:val="single" w:sz="4" w:space="1" w:color="auto"/>
          <w:left w:val="single" w:sz="4" w:space="4" w:color="auto"/>
          <w:bottom w:val="single" w:sz="4" w:space="1" w:color="auto"/>
          <w:right w:val="single" w:sz="4" w:space="4" w:color="auto"/>
        </w:pBdr>
        <w:spacing w:after="0" w:line="240" w:lineRule="auto"/>
        <w:jc w:val="center"/>
        <w:rPr>
          <w:b/>
          <w:sz w:val="32"/>
          <w:szCs w:val="32"/>
        </w:rPr>
      </w:pPr>
      <w:r w:rsidRPr="005F45BA">
        <w:rPr>
          <w:b/>
          <w:sz w:val="32"/>
          <w:szCs w:val="32"/>
        </w:rPr>
        <w:t>INTRODUCTION</w:t>
      </w:r>
    </w:p>
    <w:p w14:paraId="28223458" w14:textId="77777777" w:rsidR="003A0E8C" w:rsidRPr="005F45BA" w:rsidRDefault="003A0E8C" w:rsidP="003A0E8C">
      <w:pPr>
        <w:spacing w:after="0" w:line="240" w:lineRule="auto"/>
        <w:jc w:val="center"/>
        <w:rPr>
          <w:b/>
          <w:sz w:val="24"/>
          <w:szCs w:val="24"/>
        </w:rPr>
      </w:pPr>
    </w:p>
    <w:p w14:paraId="433ECBF1" w14:textId="77777777" w:rsidR="003A0E8C" w:rsidRPr="005F45BA" w:rsidRDefault="003A0E8C" w:rsidP="003A0E8C">
      <w:pPr>
        <w:spacing w:after="0" w:line="240" w:lineRule="auto"/>
        <w:jc w:val="center"/>
        <w:rPr>
          <w:b/>
          <w:i/>
          <w:sz w:val="24"/>
          <w:szCs w:val="24"/>
        </w:rPr>
      </w:pPr>
      <w:r w:rsidRPr="005F45BA">
        <w:rPr>
          <w:b/>
          <w:i/>
          <w:sz w:val="24"/>
          <w:szCs w:val="24"/>
        </w:rPr>
        <w:t>L’intérêt, on en parle : « le temps, c’est de l’argent »</w:t>
      </w:r>
    </w:p>
    <w:p w14:paraId="5B22AA53" w14:textId="77777777" w:rsidR="003A0E8C" w:rsidRPr="005F45BA" w:rsidRDefault="003A0E8C" w:rsidP="00D3101F">
      <w:pPr>
        <w:spacing w:after="0" w:line="240" w:lineRule="auto"/>
        <w:rPr>
          <w:sz w:val="24"/>
          <w:szCs w:val="24"/>
        </w:rPr>
      </w:pPr>
    </w:p>
    <w:p w14:paraId="5BED20D2" w14:textId="77777777" w:rsidR="003A0E8C" w:rsidRDefault="003A0E8C" w:rsidP="00D3101F">
      <w:pPr>
        <w:spacing w:after="0" w:line="240" w:lineRule="auto"/>
        <w:rPr>
          <w:sz w:val="24"/>
          <w:szCs w:val="24"/>
        </w:rPr>
      </w:pPr>
    </w:p>
    <w:p w14:paraId="3310FCFE" w14:textId="77777777" w:rsidR="00E4605B" w:rsidRDefault="00E4605B" w:rsidP="00D3101F">
      <w:pPr>
        <w:spacing w:after="0" w:line="240" w:lineRule="auto"/>
        <w:rPr>
          <w:sz w:val="24"/>
          <w:szCs w:val="24"/>
        </w:rPr>
      </w:pPr>
    </w:p>
    <w:p w14:paraId="2DC67AE9" w14:textId="77777777" w:rsidR="00E4605B" w:rsidRPr="005F45BA" w:rsidRDefault="00E4605B" w:rsidP="00D3101F">
      <w:pPr>
        <w:spacing w:after="0" w:line="240" w:lineRule="auto"/>
        <w:rPr>
          <w:sz w:val="24"/>
          <w:szCs w:val="24"/>
        </w:rPr>
      </w:pPr>
    </w:p>
    <w:p w14:paraId="3265FFEE" w14:textId="77777777" w:rsidR="003A0E8C" w:rsidRPr="00E4605B" w:rsidRDefault="003A0E8C" w:rsidP="00E4605B">
      <w:pPr>
        <w:spacing w:after="0" w:line="240" w:lineRule="auto"/>
        <w:rPr>
          <w:b/>
          <w:i/>
          <w:sz w:val="24"/>
          <w:szCs w:val="24"/>
        </w:rPr>
      </w:pPr>
      <w:r w:rsidRPr="00E4605B">
        <w:rPr>
          <w:b/>
          <w:i/>
          <w:sz w:val="24"/>
          <w:szCs w:val="24"/>
        </w:rPr>
        <w:sym w:font="Symbol" w:char="F0DE"/>
      </w:r>
      <w:r w:rsidRPr="00E4605B">
        <w:rPr>
          <w:b/>
          <w:i/>
          <w:sz w:val="24"/>
          <w:szCs w:val="24"/>
        </w:rPr>
        <w:t xml:space="preserve"> L’objectif principal pour un investisseur, un prêteur, un emprunteur, est d’optimiser sa richesse.</w:t>
      </w:r>
    </w:p>
    <w:p w14:paraId="0E182BA6" w14:textId="77777777" w:rsidR="003A0E8C" w:rsidRPr="005F45BA" w:rsidRDefault="003A0E8C" w:rsidP="00D3101F">
      <w:pPr>
        <w:spacing w:after="0" w:line="240" w:lineRule="auto"/>
        <w:rPr>
          <w:sz w:val="24"/>
          <w:szCs w:val="24"/>
        </w:rPr>
      </w:pPr>
    </w:p>
    <w:p w14:paraId="504F3F25" w14:textId="77777777" w:rsidR="003A0E8C" w:rsidRPr="005F45BA" w:rsidRDefault="003A0E8C" w:rsidP="00D3101F">
      <w:pPr>
        <w:spacing w:after="0" w:line="240" w:lineRule="auto"/>
        <w:rPr>
          <w:sz w:val="24"/>
          <w:szCs w:val="24"/>
        </w:rPr>
      </w:pPr>
    </w:p>
    <w:p w14:paraId="0B363EFE" w14:textId="77777777" w:rsidR="003A0E8C" w:rsidRDefault="003A0E8C" w:rsidP="00D3101F">
      <w:pPr>
        <w:spacing w:after="0" w:line="240" w:lineRule="auto"/>
        <w:rPr>
          <w:i/>
          <w:sz w:val="24"/>
          <w:szCs w:val="24"/>
        </w:rPr>
      </w:pPr>
      <w:r w:rsidRPr="005F45BA">
        <w:rPr>
          <w:i/>
          <w:sz w:val="24"/>
          <w:szCs w:val="24"/>
        </w:rPr>
        <w:t>Comment justifie-t-on l’existence d’un intérêt ?</w:t>
      </w:r>
    </w:p>
    <w:p w14:paraId="280A60B2" w14:textId="77777777" w:rsidR="00AA69E4" w:rsidRDefault="00AA69E4" w:rsidP="00D3101F">
      <w:pPr>
        <w:spacing w:after="0" w:line="240" w:lineRule="auto"/>
        <w:rPr>
          <w:i/>
          <w:sz w:val="24"/>
          <w:szCs w:val="24"/>
        </w:rPr>
      </w:pPr>
    </w:p>
    <w:p w14:paraId="489D5EFE" w14:textId="426C2D92" w:rsidR="00AA69E4" w:rsidRDefault="00AA69E4" w:rsidP="00D3101F">
      <w:pPr>
        <w:spacing w:after="0" w:line="240" w:lineRule="auto"/>
        <w:rPr>
          <w:i/>
          <w:sz w:val="24"/>
          <w:szCs w:val="24"/>
        </w:rPr>
      </w:pPr>
      <w:r>
        <w:rPr>
          <w:i/>
          <w:sz w:val="24"/>
          <w:szCs w:val="24"/>
        </w:rPr>
        <w:t>-La banque prête de l’argent, il faut qu’il soit rentable, sinon ça aurait aucun intérêt.</w:t>
      </w:r>
    </w:p>
    <w:p w14:paraId="1151D807" w14:textId="23208F4C" w:rsidR="00AA69E4" w:rsidRDefault="00AA69E4" w:rsidP="00D3101F">
      <w:pPr>
        <w:spacing w:after="0" w:line="240" w:lineRule="auto"/>
        <w:rPr>
          <w:i/>
          <w:sz w:val="24"/>
          <w:szCs w:val="24"/>
        </w:rPr>
      </w:pPr>
      <w:r>
        <w:rPr>
          <w:i/>
          <w:sz w:val="24"/>
          <w:szCs w:val="24"/>
        </w:rPr>
        <w:t>-rémunération du service de prêt, loyer de l’argent. : montant(surface), garantie, contexte, durée.</w:t>
      </w:r>
    </w:p>
    <w:p w14:paraId="559CFCD1" w14:textId="77777777" w:rsidR="00AA69E4" w:rsidRDefault="00AA69E4" w:rsidP="00D3101F">
      <w:pPr>
        <w:spacing w:after="0" w:line="240" w:lineRule="auto"/>
        <w:rPr>
          <w:i/>
          <w:sz w:val="24"/>
          <w:szCs w:val="24"/>
        </w:rPr>
      </w:pPr>
    </w:p>
    <w:p w14:paraId="7FF1209A" w14:textId="4D9A9BDC" w:rsidR="00AA69E4" w:rsidRDefault="00AA69E4" w:rsidP="00D3101F">
      <w:pPr>
        <w:spacing w:after="0" w:line="240" w:lineRule="auto"/>
        <w:rPr>
          <w:i/>
          <w:sz w:val="24"/>
          <w:szCs w:val="24"/>
        </w:rPr>
      </w:pPr>
      <w:r>
        <w:rPr>
          <w:i/>
          <w:sz w:val="24"/>
          <w:szCs w:val="24"/>
        </w:rPr>
        <w:t xml:space="preserve">Taux d’intérêts dépendent de : </w:t>
      </w:r>
    </w:p>
    <w:p w14:paraId="2E7D827E" w14:textId="3FABEEA8" w:rsidR="00AA69E4" w:rsidRDefault="00AA69E4" w:rsidP="00D3101F">
      <w:pPr>
        <w:spacing w:after="0" w:line="240" w:lineRule="auto"/>
        <w:rPr>
          <w:i/>
          <w:sz w:val="24"/>
          <w:szCs w:val="24"/>
        </w:rPr>
      </w:pPr>
      <w:r>
        <w:rPr>
          <w:i/>
          <w:sz w:val="24"/>
          <w:szCs w:val="24"/>
        </w:rPr>
        <w:t>-inflation, risque, durée, montant, garanties.</w:t>
      </w:r>
    </w:p>
    <w:p w14:paraId="5FA8758D" w14:textId="77777777" w:rsidR="00AA69E4" w:rsidRPr="005F45BA" w:rsidRDefault="00AA69E4" w:rsidP="00D3101F">
      <w:pPr>
        <w:spacing w:after="0" w:line="240" w:lineRule="auto"/>
        <w:rPr>
          <w:i/>
          <w:sz w:val="24"/>
          <w:szCs w:val="24"/>
        </w:rPr>
      </w:pPr>
    </w:p>
    <w:p w14:paraId="3B1B53DD" w14:textId="77777777" w:rsidR="003A0E8C" w:rsidRPr="005F45BA" w:rsidRDefault="003A0E8C" w:rsidP="00D3101F">
      <w:pPr>
        <w:spacing w:after="0" w:line="240" w:lineRule="auto"/>
        <w:rPr>
          <w:i/>
          <w:sz w:val="24"/>
          <w:szCs w:val="24"/>
        </w:rPr>
      </w:pPr>
      <w:r w:rsidRPr="005F45BA">
        <w:rPr>
          <w:i/>
          <w:sz w:val="24"/>
          <w:szCs w:val="24"/>
        </w:rPr>
        <w:t>Comment est-il constitué ?</w:t>
      </w:r>
    </w:p>
    <w:p w14:paraId="226D2AF7" w14:textId="77777777" w:rsidR="003A0E8C" w:rsidRPr="005F45BA" w:rsidRDefault="003A0E8C" w:rsidP="00D3101F">
      <w:pPr>
        <w:spacing w:after="0" w:line="240" w:lineRule="auto"/>
        <w:rPr>
          <w:i/>
          <w:sz w:val="24"/>
          <w:szCs w:val="24"/>
        </w:rPr>
      </w:pPr>
    </w:p>
    <w:p w14:paraId="51160BDD" w14:textId="77777777" w:rsidR="003A0E8C" w:rsidRDefault="003A0E8C" w:rsidP="00D3101F">
      <w:pPr>
        <w:spacing w:after="0" w:line="240" w:lineRule="auto"/>
      </w:pPr>
    </w:p>
    <w:p w14:paraId="55D1F7B9" w14:textId="77777777" w:rsidR="003A0E8C" w:rsidRDefault="003A0E8C" w:rsidP="00D3101F">
      <w:pPr>
        <w:spacing w:after="0" w:line="240" w:lineRule="auto"/>
      </w:pPr>
    </w:p>
    <w:p w14:paraId="73195742" w14:textId="77777777" w:rsidR="00801FFD" w:rsidRDefault="00801FFD">
      <w:pPr>
        <w:spacing w:after="0" w:line="240" w:lineRule="auto"/>
      </w:pPr>
    </w:p>
    <w:p w14:paraId="2E358420" w14:textId="77777777" w:rsidR="007940D0" w:rsidRDefault="007940D0">
      <w:pPr>
        <w:spacing w:after="0" w:line="240" w:lineRule="auto"/>
      </w:pPr>
    </w:p>
    <w:p w14:paraId="561A90EC" w14:textId="77777777" w:rsidR="007940D0" w:rsidRDefault="007940D0">
      <w:pPr>
        <w:spacing w:after="0" w:line="240" w:lineRule="auto"/>
      </w:pPr>
    </w:p>
    <w:p w14:paraId="54368AA5" w14:textId="77777777" w:rsidR="007940D0" w:rsidRDefault="007940D0">
      <w:pPr>
        <w:spacing w:after="0" w:line="240" w:lineRule="auto"/>
      </w:pPr>
    </w:p>
    <w:p w14:paraId="4B71BEC5" w14:textId="77777777" w:rsidR="007940D0" w:rsidRDefault="007940D0">
      <w:pPr>
        <w:spacing w:after="0" w:line="240" w:lineRule="auto"/>
      </w:pPr>
    </w:p>
    <w:p w14:paraId="65B07BCF" w14:textId="77777777" w:rsidR="007940D0" w:rsidRDefault="007940D0">
      <w:r>
        <w:br w:type="page"/>
      </w:r>
    </w:p>
    <w:p w14:paraId="3E8A91C9" w14:textId="77777777" w:rsidR="007940D0" w:rsidRDefault="007940D0">
      <w:pPr>
        <w:spacing w:after="0" w:line="240" w:lineRule="auto"/>
      </w:pPr>
    </w:p>
    <w:p w14:paraId="70B22342" w14:textId="77777777" w:rsidR="005F45BA" w:rsidRDefault="005F45BA" w:rsidP="005F45BA">
      <w:pPr>
        <w:pBdr>
          <w:top w:val="single" w:sz="4" w:space="1" w:color="auto"/>
          <w:left w:val="single" w:sz="4" w:space="4" w:color="auto"/>
          <w:bottom w:val="single" w:sz="4" w:space="1" w:color="auto"/>
          <w:right w:val="single" w:sz="4" w:space="4" w:color="auto"/>
        </w:pBdr>
        <w:jc w:val="center"/>
        <w:rPr>
          <w:b/>
          <w:sz w:val="32"/>
        </w:rPr>
      </w:pPr>
      <w:r>
        <w:rPr>
          <w:b/>
          <w:sz w:val="32"/>
        </w:rPr>
        <w:t>FICHE 1 : LES INTERÊTS SIMPLES</w:t>
      </w:r>
    </w:p>
    <w:p w14:paraId="7CFF7BEE" w14:textId="77777777" w:rsidR="005F45BA" w:rsidRDefault="005F45BA" w:rsidP="005F45BA">
      <w:pPr>
        <w:jc w:val="both"/>
      </w:pPr>
    </w:p>
    <w:p w14:paraId="70425B75" w14:textId="77777777" w:rsidR="005F45BA" w:rsidRDefault="005F45BA" w:rsidP="005F45BA">
      <w:pPr>
        <w:jc w:val="both"/>
      </w:pPr>
    </w:p>
    <w:p w14:paraId="3CBB9D67" w14:textId="77777777" w:rsidR="005F45BA" w:rsidRDefault="005F45BA" w:rsidP="005F45BA">
      <w:pPr>
        <w:jc w:val="both"/>
      </w:pPr>
    </w:p>
    <w:p w14:paraId="049242AD" w14:textId="77777777" w:rsidR="005F45BA" w:rsidRDefault="005F45BA" w:rsidP="005F45BA">
      <w:pPr>
        <w:jc w:val="both"/>
        <w:rPr>
          <w:sz w:val="24"/>
        </w:rPr>
      </w:pPr>
      <w:r>
        <w:rPr>
          <w:sz w:val="24"/>
        </w:rPr>
        <w:t>Les intérêts sont dits simples lorsqu’ils ne s’ajoutent pas au capital pour porter eux-mêmes intérêt la période suivante. On dit que les intérêts produits sont simples s’</w:t>
      </w:r>
      <w:r>
        <w:rPr>
          <w:b/>
          <w:i/>
          <w:sz w:val="24"/>
        </w:rPr>
        <w:t>ils ne sont pas capitalisés</w:t>
      </w:r>
      <w:r>
        <w:rPr>
          <w:sz w:val="24"/>
        </w:rPr>
        <w:t>.</w:t>
      </w:r>
    </w:p>
    <w:p w14:paraId="7A149A8C" w14:textId="77777777" w:rsidR="005F45BA" w:rsidRDefault="005F45BA" w:rsidP="005F45BA">
      <w:pPr>
        <w:jc w:val="both"/>
        <w:rPr>
          <w:sz w:val="24"/>
        </w:rPr>
      </w:pPr>
      <w:r>
        <w:rPr>
          <w:sz w:val="24"/>
        </w:rPr>
        <w:t>Les intérêts simples sont proportionnels à la durée des opérations généralement inférieures à 1 an. Ils sont utilisés pour le calcul des escomptes de règlement, du financement des découverts bancaires, des mobilisations de créances à CT, ...</w:t>
      </w:r>
    </w:p>
    <w:p w14:paraId="0379D371" w14:textId="77777777" w:rsidR="005F45BA" w:rsidRDefault="005F45BA" w:rsidP="005F45BA">
      <w:pPr>
        <w:jc w:val="both"/>
      </w:pPr>
    </w:p>
    <w:p w14:paraId="73B13CC9" w14:textId="77777777" w:rsidR="005F45BA" w:rsidRDefault="005F45BA" w:rsidP="005F45BA">
      <w:pPr>
        <w:jc w:val="both"/>
      </w:pPr>
    </w:p>
    <w:p w14:paraId="7175E7B3" w14:textId="77777777" w:rsidR="005F45BA" w:rsidRDefault="005F45BA" w:rsidP="005F45BA">
      <w:pPr>
        <w:jc w:val="both"/>
      </w:pPr>
    </w:p>
    <w:p w14:paraId="5346A175" w14:textId="77777777" w:rsidR="005F45BA" w:rsidRPr="00024312" w:rsidRDefault="005F45BA" w:rsidP="005F45BA">
      <w:pPr>
        <w:pBdr>
          <w:top w:val="single" w:sz="12" w:space="4" w:color="auto"/>
          <w:left w:val="single" w:sz="12" w:space="4" w:color="auto"/>
          <w:bottom w:val="single" w:sz="12" w:space="4" w:color="auto"/>
          <w:right w:val="single" w:sz="12" w:space="4" w:color="auto"/>
        </w:pBdr>
        <w:jc w:val="center"/>
      </w:pPr>
      <w:r w:rsidRPr="00024312">
        <w:rPr>
          <w:b/>
          <w:sz w:val="32"/>
        </w:rPr>
        <w:t>I = C</w:t>
      </w:r>
      <w:r w:rsidRPr="00024312">
        <w:rPr>
          <w:b/>
          <w:sz w:val="32"/>
          <w:vertAlign w:val="subscript"/>
        </w:rPr>
        <w:t>0</w:t>
      </w:r>
      <w:r w:rsidRPr="00024312">
        <w:rPr>
          <w:b/>
          <w:sz w:val="32"/>
        </w:rPr>
        <w:t xml:space="preserve"> </w:t>
      </w:r>
      <w:r>
        <w:rPr>
          <w:b/>
          <w:sz w:val="32"/>
        </w:rPr>
        <w:sym w:font="Symbol" w:char="F02A"/>
      </w:r>
      <w:r w:rsidRPr="00024312">
        <w:rPr>
          <w:b/>
          <w:sz w:val="32"/>
        </w:rPr>
        <w:t xml:space="preserve"> i </w:t>
      </w:r>
      <w:r>
        <w:rPr>
          <w:b/>
          <w:sz w:val="32"/>
        </w:rPr>
        <w:sym w:font="Symbol" w:char="F02A"/>
      </w:r>
      <w:r w:rsidRPr="00024312">
        <w:rPr>
          <w:b/>
          <w:sz w:val="32"/>
        </w:rPr>
        <w:t xml:space="preserve"> n</w:t>
      </w:r>
    </w:p>
    <w:p w14:paraId="57ACE0D7" w14:textId="77777777" w:rsidR="005F45BA" w:rsidRPr="00024312" w:rsidRDefault="005F45BA" w:rsidP="005F45BA">
      <w:pPr>
        <w:pBdr>
          <w:top w:val="single" w:sz="12" w:space="4" w:color="auto"/>
          <w:left w:val="single" w:sz="12" w:space="4" w:color="auto"/>
          <w:bottom w:val="single" w:sz="12" w:space="4" w:color="auto"/>
          <w:right w:val="single" w:sz="12" w:space="4" w:color="auto"/>
        </w:pBdr>
        <w:jc w:val="both"/>
        <w:rPr>
          <w:sz w:val="24"/>
        </w:rPr>
      </w:pPr>
    </w:p>
    <w:p w14:paraId="1E3A820E" w14:textId="77777777" w:rsidR="005F45BA" w:rsidRDefault="005F45BA" w:rsidP="005F45BA">
      <w:pPr>
        <w:pBdr>
          <w:top w:val="single" w:sz="12" w:space="4" w:color="auto"/>
          <w:left w:val="single" w:sz="12" w:space="4" w:color="auto"/>
          <w:bottom w:val="single" w:sz="12" w:space="4" w:color="auto"/>
          <w:right w:val="single" w:sz="12" w:space="4" w:color="auto"/>
        </w:pBdr>
        <w:jc w:val="both"/>
        <w:rPr>
          <w:sz w:val="24"/>
        </w:rPr>
      </w:pPr>
      <w:r>
        <w:rPr>
          <w:sz w:val="24"/>
        </w:rPr>
        <w:t>Le montant de l’intérêt I dépend :</w:t>
      </w:r>
    </w:p>
    <w:p w14:paraId="459C26C8" w14:textId="77777777" w:rsidR="005F45BA" w:rsidRDefault="005F45BA" w:rsidP="005F45BA">
      <w:pPr>
        <w:pBdr>
          <w:top w:val="single" w:sz="12" w:space="4" w:color="auto"/>
          <w:left w:val="single" w:sz="12" w:space="4" w:color="auto"/>
          <w:bottom w:val="single" w:sz="12" w:space="4" w:color="auto"/>
          <w:right w:val="single" w:sz="12" w:space="4" w:color="auto"/>
        </w:pBdr>
        <w:jc w:val="both"/>
        <w:rPr>
          <w:sz w:val="24"/>
        </w:rPr>
      </w:pPr>
    </w:p>
    <w:p w14:paraId="12889C61" w14:textId="77777777" w:rsidR="005F45BA" w:rsidRDefault="005F45BA" w:rsidP="005F45BA">
      <w:pPr>
        <w:numPr>
          <w:ilvl w:val="0"/>
          <w:numId w:val="3"/>
        </w:numPr>
        <w:pBdr>
          <w:top w:val="single" w:sz="12" w:space="4" w:color="auto"/>
          <w:left w:val="single" w:sz="12" w:space="4" w:color="auto"/>
          <w:bottom w:val="single" w:sz="12" w:space="4" w:color="auto"/>
          <w:right w:val="single" w:sz="12" w:space="4" w:color="auto"/>
        </w:pBdr>
        <w:spacing w:after="0" w:line="240" w:lineRule="auto"/>
        <w:jc w:val="both"/>
        <w:rPr>
          <w:b/>
          <w:sz w:val="24"/>
        </w:rPr>
      </w:pPr>
      <w:proofErr w:type="gramStart"/>
      <w:r>
        <w:rPr>
          <w:b/>
          <w:sz w:val="24"/>
        </w:rPr>
        <w:t>du</w:t>
      </w:r>
      <w:proofErr w:type="gramEnd"/>
      <w:r>
        <w:rPr>
          <w:b/>
          <w:sz w:val="24"/>
        </w:rPr>
        <w:t xml:space="preserve"> montant du capital prêté ou emprunté (C</w:t>
      </w:r>
      <w:r w:rsidRPr="00DA6C61">
        <w:rPr>
          <w:b/>
          <w:sz w:val="24"/>
          <w:vertAlign w:val="subscript"/>
        </w:rPr>
        <w:t>0</w:t>
      </w:r>
      <w:r>
        <w:rPr>
          <w:b/>
          <w:sz w:val="24"/>
        </w:rPr>
        <w:t>)</w:t>
      </w:r>
    </w:p>
    <w:p w14:paraId="1DE3E0ED" w14:textId="77777777" w:rsidR="005F45BA" w:rsidRDefault="005F45BA" w:rsidP="005F45BA">
      <w:pPr>
        <w:pBdr>
          <w:top w:val="single" w:sz="12" w:space="4" w:color="auto"/>
          <w:left w:val="single" w:sz="12" w:space="4" w:color="auto"/>
          <w:bottom w:val="single" w:sz="12" w:space="4" w:color="auto"/>
          <w:right w:val="single" w:sz="12" w:space="4" w:color="auto"/>
        </w:pBdr>
        <w:jc w:val="both"/>
        <w:rPr>
          <w:sz w:val="24"/>
        </w:rPr>
      </w:pPr>
    </w:p>
    <w:p w14:paraId="4A38939A" w14:textId="77777777" w:rsidR="005F45BA" w:rsidRDefault="005F45BA" w:rsidP="005F45BA">
      <w:pPr>
        <w:numPr>
          <w:ilvl w:val="0"/>
          <w:numId w:val="3"/>
        </w:numPr>
        <w:pBdr>
          <w:top w:val="single" w:sz="12" w:space="4" w:color="auto"/>
          <w:left w:val="single" w:sz="12" w:space="4" w:color="auto"/>
          <w:bottom w:val="single" w:sz="12" w:space="4" w:color="auto"/>
          <w:right w:val="single" w:sz="12" w:space="4" w:color="auto"/>
        </w:pBdr>
        <w:spacing w:after="0" w:line="240" w:lineRule="auto"/>
        <w:jc w:val="both"/>
        <w:rPr>
          <w:b/>
          <w:sz w:val="24"/>
        </w:rPr>
      </w:pPr>
      <w:proofErr w:type="gramStart"/>
      <w:r>
        <w:rPr>
          <w:b/>
          <w:sz w:val="24"/>
        </w:rPr>
        <w:t>du</w:t>
      </w:r>
      <w:proofErr w:type="gramEnd"/>
      <w:r>
        <w:rPr>
          <w:b/>
          <w:sz w:val="24"/>
        </w:rPr>
        <w:t xml:space="preserve"> taux d’intérêt (i ou t)</w:t>
      </w:r>
    </w:p>
    <w:p w14:paraId="77835AED" w14:textId="77777777" w:rsidR="005F45BA" w:rsidRDefault="005F45BA" w:rsidP="005F45BA">
      <w:pPr>
        <w:pBdr>
          <w:top w:val="single" w:sz="12" w:space="4" w:color="auto"/>
          <w:left w:val="single" w:sz="12" w:space="4" w:color="auto"/>
          <w:bottom w:val="single" w:sz="12" w:space="4" w:color="auto"/>
          <w:right w:val="single" w:sz="12" w:space="4" w:color="auto"/>
        </w:pBdr>
        <w:jc w:val="both"/>
      </w:pPr>
      <w:r>
        <w:t xml:space="preserve">Le taux donné est exprimé généralement pour une année. Or, la période choisie pour mesurer la durée d’un placement </w:t>
      </w:r>
      <w:proofErr w:type="gramStart"/>
      <w:r>
        <w:t>peut-être</w:t>
      </w:r>
      <w:proofErr w:type="gramEnd"/>
      <w:r>
        <w:t xml:space="preserve"> différente : semestre, trimestre, mois ou jour. Le taux utilisé doit correspondre à cette période : taux semestriel, trimestriel, mensuel ou journalier. On utilisera en général le </w:t>
      </w:r>
      <w:r>
        <w:rPr>
          <w:b/>
          <w:i/>
        </w:rPr>
        <w:t>taux proportionnel</w:t>
      </w:r>
      <w:r>
        <w:t xml:space="preserve"> correspondant.</w:t>
      </w:r>
    </w:p>
    <w:p w14:paraId="05442A17" w14:textId="77777777" w:rsidR="005F45BA" w:rsidRDefault="005F45BA" w:rsidP="009123A4">
      <w:pPr>
        <w:pBdr>
          <w:top w:val="single" w:sz="12" w:space="4" w:color="auto"/>
          <w:left w:val="single" w:sz="12" w:space="4" w:color="auto"/>
          <w:bottom w:val="single" w:sz="12" w:space="4" w:color="auto"/>
          <w:right w:val="single" w:sz="12" w:space="4" w:color="auto"/>
        </w:pBdr>
        <w:spacing w:after="0" w:line="240" w:lineRule="auto"/>
        <w:jc w:val="both"/>
        <w:rPr>
          <w:sz w:val="24"/>
        </w:rPr>
      </w:pPr>
    </w:p>
    <w:p w14:paraId="230F6EBA" w14:textId="77777777" w:rsidR="005F45BA" w:rsidRDefault="005F45BA" w:rsidP="005F45BA">
      <w:pPr>
        <w:numPr>
          <w:ilvl w:val="0"/>
          <w:numId w:val="3"/>
        </w:numPr>
        <w:pBdr>
          <w:top w:val="single" w:sz="12" w:space="4" w:color="auto"/>
          <w:left w:val="single" w:sz="12" w:space="4" w:color="auto"/>
          <w:bottom w:val="single" w:sz="12" w:space="4" w:color="auto"/>
          <w:right w:val="single" w:sz="12" w:space="4" w:color="auto"/>
        </w:pBdr>
        <w:spacing w:after="0" w:line="240" w:lineRule="auto"/>
        <w:jc w:val="both"/>
        <w:rPr>
          <w:b/>
          <w:sz w:val="24"/>
        </w:rPr>
      </w:pPr>
      <w:proofErr w:type="gramStart"/>
      <w:r>
        <w:rPr>
          <w:b/>
          <w:sz w:val="24"/>
        </w:rPr>
        <w:t>de</w:t>
      </w:r>
      <w:proofErr w:type="gramEnd"/>
      <w:r>
        <w:rPr>
          <w:b/>
          <w:sz w:val="24"/>
        </w:rPr>
        <w:t xml:space="preserve"> la période de placement ou de financement (n)</w:t>
      </w:r>
    </w:p>
    <w:p w14:paraId="22179C28" w14:textId="77777777" w:rsidR="005F45BA" w:rsidRDefault="005F45BA" w:rsidP="005F45BA">
      <w:pPr>
        <w:pBdr>
          <w:top w:val="single" w:sz="12" w:space="4" w:color="auto"/>
          <w:left w:val="single" w:sz="12" w:space="4" w:color="auto"/>
          <w:bottom w:val="single" w:sz="12" w:space="4" w:color="auto"/>
          <w:right w:val="single" w:sz="12" w:space="4" w:color="auto"/>
        </w:pBdr>
        <w:jc w:val="both"/>
      </w:pPr>
      <w:r>
        <w:t xml:space="preserve">Pour les périodes d’une durée inférieure à une année, il convient d’utiliser le prorata </w:t>
      </w:r>
      <w:proofErr w:type="spellStart"/>
      <w:r>
        <w:t>temporis</w:t>
      </w:r>
      <w:proofErr w:type="spellEnd"/>
      <w:r>
        <w:t xml:space="preserve"> correspondant. Pour le calculer, on tiendra compte :</w:t>
      </w:r>
    </w:p>
    <w:p w14:paraId="7ECE620D" w14:textId="77777777" w:rsidR="005F45BA" w:rsidRDefault="005F45BA" w:rsidP="005F45BA">
      <w:pPr>
        <w:numPr>
          <w:ilvl w:val="0"/>
          <w:numId w:val="2"/>
        </w:numPr>
        <w:pBdr>
          <w:top w:val="single" w:sz="12" w:space="4" w:color="auto"/>
          <w:left w:val="single" w:sz="12" w:space="4" w:color="auto"/>
          <w:bottom w:val="single" w:sz="12" w:space="4" w:color="auto"/>
          <w:right w:val="single" w:sz="12" w:space="4" w:color="auto"/>
        </w:pBdr>
        <w:tabs>
          <w:tab w:val="clear" w:pos="360"/>
          <w:tab w:val="num" w:pos="426"/>
        </w:tabs>
        <w:spacing w:after="0" w:line="240" w:lineRule="auto"/>
        <w:jc w:val="both"/>
      </w:pPr>
      <w:proofErr w:type="gramStart"/>
      <w:r>
        <w:t>soit</w:t>
      </w:r>
      <w:proofErr w:type="gramEnd"/>
      <w:r>
        <w:t xml:space="preserve"> de l’</w:t>
      </w:r>
      <w:r w:rsidRPr="00E2420F">
        <w:rPr>
          <w:u w:val="single"/>
        </w:rPr>
        <w:t>année civile</w:t>
      </w:r>
      <w:r>
        <w:t> : cela consiste à calculer, si les données le permettent, le nombre de jours exacts qui séparent la date de début de période de la date de fin de période, en négligeant l’une des deux dates. Le prorata est égal à ce nombre de jours divisé par 365 jours, que l’année soit bissextile ou non.</w:t>
      </w:r>
    </w:p>
    <w:p w14:paraId="4E947D6A" w14:textId="77777777" w:rsidR="005F45BA" w:rsidRPr="007D4848" w:rsidRDefault="005F45BA" w:rsidP="005F45BA">
      <w:pPr>
        <w:numPr>
          <w:ilvl w:val="0"/>
          <w:numId w:val="2"/>
        </w:numPr>
        <w:pBdr>
          <w:top w:val="single" w:sz="12" w:space="4" w:color="auto"/>
          <w:left w:val="single" w:sz="12" w:space="4" w:color="auto"/>
          <w:bottom w:val="single" w:sz="12" w:space="4" w:color="auto"/>
          <w:right w:val="single" w:sz="12" w:space="4" w:color="auto"/>
        </w:pBdr>
        <w:tabs>
          <w:tab w:val="clear" w:pos="360"/>
          <w:tab w:val="num" w:pos="426"/>
        </w:tabs>
        <w:spacing w:after="0" w:line="240" w:lineRule="auto"/>
        <w:jc w:val="both"/>
      </w:pPr>
      <w:proofErr w:type="gramStart"/>
      <w:r>
        <w:t>soit</w:t>
      </w:r>
      <w:proofErr w:type="gramEnd"/>
      <w:r>
        <w:t xml:space="preserve"> de l’</w:t>
      </w:r>
      <w:r w:rsidRPr="00E2420F">
        <w:rPr>
          <w:u w:val="single"/>
        </w:rPr>
        <w:t>année commerciale</w:t>
      </w:r>
      <w:r>
        <w:t> : cela consiste à calculer, si les données le permettent, le nombre de jours exacts qui séparent la date de début de période de la date de fin de période, en négligeant l’une des deux dates. Le prorata est égal à ce nombre de jours divisé par 360 jours.</w:t>
      </w:r>
    </w:p>
    <w:p w14:paraId="4F658C97" w14:textId="77777777" w:rsidR="005F45BA" w:rsidRPr="00752D44" w:rsidRDefault="005F45BA" w:rsidP="005F45BA">
      <w:pPr>
        <w:jc w:val="both"/>
        <w:rPr>
          <w:sz w:val="24"/>
          <w:szCs w:val="24"/>
        </w:rPr>
      </w:pPr>
      <w:r>
        <w:rPr>
          <w:sz w:val="24"/>
          <w:szCs w:val="24"/>
        </w:rPr>
        <w:br w:type="page"/>
      </w:r>
    </w:p>
    <w:p w14:paraId="7C6091CD" w14:textId="77777777" w:rsidR="005F45BA" w:rsidRPr="00752D44" w:rsidRDefault="005F45BA" w:rsidP="005F45BA">
      <w:pPr>
        <w:pBdr>
          <w:bottom w:val="single" w:sz="4" w:space="1" w:color="auto"/>
        </w:pBdr>
        <w:jc w:val="both"/>
        <w:rPr>
          <w:b/>
          <w:sz w:val="24"/>
          <w:szCs w:val="24"/>
        </w:rPr>
      </w:pPr>
      <w:r w:rsidRPr="00752D44">
        <w:rPr>
          <w:b/>
          <w:sz w:val="24"/>
          <w:szCs w:val="24"/>
        </w:rPr>
        <w:t>Application aux effets de commerce</w:t>
      </w:r>
      <w:r>
        <w:rPr>
          <w:b/>
          <w:sz w:val="24"/>
          <w:szCs w:val="24"/>
        </w:rPr>
        <w:t> : calcul d’une valeur actuelle à intérêts simples</w:t>
      </w:r>
    </w:p>
    <w:p w14:paraId="1FC65EC9" w14:textId="77777777" w:rsidR="005F45BA" w:rsidRDefault="005F45BA" w:rsidP="005F45BA">
      <w:pPr>
        <w:jc w:val="both"/>
        <w:rPr>
          <w:sz w:val="24"/>
          <w:szCs w:val="24"/>
        </w:rPr>
      </w:pPr>
    </w:p>
    <w:p w14:paraId="182EFB7F" w14:textId="77777777" w:rsidR="005F45BA" w:rsidRDefault="005F45BA" w:rsidP="005F45BA">
      <w:pPr>
        <w:jc w:val="both"/>
        <w:rPr>
          <w:sz w:val="24"/>
          <w:szCs w:val="24"/>
        </w:rPr>
      </w:pPr>
      <w:r>
        <w:rPr>
          <w:sz w:val="24"/>
          <w:szCs w:val="24"/>
        </w:rPr>
        <w:t>Une lettre de change (ou traite) est une reconnaissance de dette signée par un client (appelé « </w:t>
      </w:r>
      <w:r w:rsidRPr="00752D44">
        <w:rPr>
          <w:b/>
          <w:sz w:val="24"/>
          <w:szCs w:val="24"/>
        </w:rPr>
        <w:t>tiré</w:t>
      </w:r>
      <w:r>
        <w:rPr>
          <w:sz w:val="24"/>
          <w:szCs w:val="24"/>
        </w:rPr>
        <w:t> ») qui s’engage à payer à une date donnée (appelée « </w:t>
      </w:r>
      <w:r w:rsidRPr="00752D44">
        <w:rPr>
          <w:b/>
          <w:sz w:val="24"/>
          <w:szCs w:val="24"/>
        </w:rPr>
        <w:t>l’échéance</w:t>
      </w:r>
      <w:r>
        <w:rPr>
          <w:sz w:val="24"/>
          <w:szCs w:val="24"/>
        </w:rPr>
        <w:t> ») une somme (appelée « </w:t>
      </w:r>
      <w:r w:rsidRPr="00752D44">
        <w:rPr>
          <w:b/>
          <w:sz w:val="24"/>
          <w:szCs w:val="24"/>
        </w:rPr>
        <w:t>valeur nominale</w:t>
      </w:r>
      <w:r>
        <w:rPr>
          <w:sz w:val="24"/>
          <w:szCs w:val="24"/>
        </w:rPr>
        <w:t> ») à son fournisseur (appelé « </w:t>
      </w:r>
      <w:r w:rsidRPr="00822B74">
        <w:rPr>
          <w:b/>
          <w:sz w:val="24"/>
          <w:szCs w:val="24"/>
        </w:rPr>
        <w:t>tireur</w:t>
      </w:r>
      <w:r>
        <w:rPr>
          <w:sz w:val="24"/>
          <w:szCs w:val="24"/>
        </w:rPr>
        <w:t> ») pour l’acceptation de sa vente à crédit.</w:t>
      </w:r>
    </w:p>
    <w:p w14:paraId="5D72ECA2" w14:textId="77777777" w:rsidR="005F45BA" w:rsidRDefault="005F45BA" w:rsidP="005F45BA">
      <w:pPr>
        <w:jc w:val="both"/>
        <w:rPr>
          <w:sz w:val="24"/>
          <w:szCs w:val="24"/>
        </w:rPr>
      </w:pPr>
      <w:r>
        <w:rPr>
          <w:sz w:val="24"/>
          <w:szCs w:val="24"/>
        </w:rPr>
        <w:t>Cette reconnaissance de dette permet au tireur de demander une avance (appelée « </w:t>
      </w:r>
      <w:r w:rsidRPr="008F358A">
        <w:rPr>
          <w:b/>
          <w:sz w:val="24"/>
          <w:szCs w:val="24"/>
        </w:rPr>
        <w:t>valeur actuelle</w:t>
      </w:r>
      <w:r>
        <w:rPr>
          <w:sz w:val="24"/>
          <w:szCs w:val="24"/>
        </w:rPr>
        <w:t xml:space="preserve"> ») à sa banque du montant de la valeur nominale </w:t>
      </w:r>
      <w:r w:rsidRPr="00B507D4">
        <w:rPr>
          <w:sz w:val="24"/>
          <w:szCs w:val="24"/>
          <w:u w:val="single"/>
        </w:rPr>
        <w:t>diminuée</w:t>
      </w:r>
      <w:r>
        <w:rPr>
          <w:sz w:val="24"/>
          <w:szCs w:val="24"/>
        </w:rPr>
        <w:t xml:space="preserve"> d’une rémunération pour ce service (appelée « </w:t>
      </w:r>
      <w:r w:rsidRPr="008F358A">
        <w:rPr>
          <w:b/>
          <w:sz w:val="24"/>
          <w:szCs w:val="24"/>
        </w:rPr>
        <w:t>l’escompte</w:t>
      </w:r>
      <w:r>
        <w:rPr>
          <w:sz w:val="24"/>
          <w:szCs w:val="24"/>
        </w:rPr>
        <w:t> </w:t>
      </w:r>
      <w:r w:rsidRPr="00BB11B1">
        <w:rPr>
          <w:b/>
          <w:sz w:val="24"/>
          <w:szCs w:val="24"/>
        </w:rPr>
        <w:t>commercial</w:t>
      </w:r>
      <w:r>
        <w:rPr>
          <w:sz w:val="24"/>
          <w:szCs w:val="24"/>
        </w:rPr>
        <w:t xml:space="preserve"> »). L’escompte commercial ajouté aux autres frais spécifiques de la banque s’appelle l’</w:t>
      </w:r>
      <w:r w:rsidRPr="008F358A">
        <w:rPr>
          <w:b/>
          <w:sz w:val="24"/>
          <w:szCs w:val="24"/>
        </w:rPr>
        <w:t>agio</w:t>
      </w:r>
      <w:r>
        <w:rPr>
          <w:sz w:val="24"/>
          <w:szCs w:val="24"/>
        </w:rPr>
        <w:t>.</w:t>
      </w:r>
    </w:p>
    <w:p w14:paraId="1CECF738" w14:textId="77777777" w:rsidR="005F45BA" w:rsidRDefault="005F45BA" w:rsidP="005F45BA">
      <w:pPr>
        <w:jc w:val="both"/>
        <w:rPr>
          <w:i/>
          <w:sz w:val="24"/>
          <w:szCs w:val="24"/>
        </w:rPr>
      </w:pPr>
    </w:p>
    <w:p w14:paraId="49D4D631" w14:textId="77777777" w:rsidR="005F45BA" w:rsidRDefault="005F45BA" w:rsidP="005F45BA">
      <w:pPr>
        <w:jc w:val="both"/>
        <w:rPr>
          <w:sz w:val="24"/>
          <w:szCs w:val="24"/>
        </w:rPr>
      </w:pPr>
      <w:r w:rsidRPr="008F358A">
        <w:rPr>
          <w:i/>
          <w:sz w:val="24"/>
          <w:szCs w:val="24"/>
        </w:rPr>
        <w:t xml:space="preserve">L’escompte </w:t>
      </w:r>
      <w:r>
        <w:rPr>
          <w:i/>
          <w:sz w:val="24"/>
          <w:szCs w:val="24"/>
        </w:rPr>
        <w:t xml:space="preserve">commercial </w:t>
      </w:r>
      <w:r w:rsidRPr="008F358A">
        <w:rPr>
          <w:i/>
          <w:sz w:val="24"/>
          <w:szCs w:val="24"/>
        </w:rPr>
        <w:t xml:space="preserve">est considéré comme un </w:t>
      </w:r>
      <w:r w:rsidRPr="008F358A">
        <w:rPr>
          <w:i/>
          <w:sz w:val="24"/>
          <w:szCs w:val="24"/>
          <w:u w:val="single"/>
        </w:rPr>
        <w:t>intérêt négatif et précompté</w:t>
      </w:r>
      <w:r w:rsidRPr="008F358A">
        <w:rPr>
          <w:i/>
          <w:sz w:val="24"/>
          <w:szCs w:val="24"/>
        </w:rPr>
        <w:t>.</w:t>
      </w:r>
      <w:r>
        <w:rPr>
          <w:sz w:val="24"/>
          <w:szCs w:val="24"/>
        </w:rPr>
        <w:t xml:space="preserve"> Son calcul est celui </w:t>
      </w:r>
      <w:proofErr w:type="gramStart"/>
      <w:r>
        <w:rPr>
          <w:sz w:val="24"/>
          <w:szCs w:val="24"/>
        </w:rPr>
        <w:t>d’un  intérêt</w:t>
      </w:r>
      <w:proofErr w:type="gramEnd"/>
      <w:r>
        <w:rPr>
          <w:sz w:val="24"/>
          <w:szCs w:val="24"/>
        </w:rPr>
        <w:t xml:space="preserve"> simple :</w:t>
      </w:r>
    </w:p>
    <w:p w14:paraId="0529EE25" w14:textId="77777777" w:rsidR="005F45BA" w:rsidRPr="00206C94" w:rsidRDefault="005F45BA" w:rsidP="005F45BA">
      <w:pPr>
        <w:jc w:val="center"/>
        <w:rPr>
          <w:b/>
          <w:sz w:val="24"/>
          <w:szCs w:val="24"/>
        </w:rPr>
      </w:pPr>
      <w:r w:rsidRPr="00206C94">
        <w:rPr>
          <w:b/>
          <w:sz w:val="24"/>
          <w:szCs w:val="24"/>
        </w:rPr>
        <w:t xml:space="preserve">Escompte </w:t>
      </w:r>
      <w:r w:rsidRPr="00206C94">
        <w:rPr>
          <w:b/>
          <w:i/>
          <w:sz w:val="24"/>
          <w:szCs w:val="24"/>
        </w:rPr>
        <w:t>I</w:t>
      </w:r>
      <w:r w:rsidRPr="00206C94">
        <w:rPr>
          <w:b/>
          <w:sz w:val="24"/>
          <w:szCs w:val="24"/>
        </w:rPr>
        <w:t xml:space="preserve"> = Valeur nominale </w:t>
      </w:r>
      <w:r w:rsidRPr="00206C94">
        <w:rPr>
          <w:b/>
          <w:i/>
          <w:sz w:val="32"/>
        </w:rPr>
        <w:t>C</w:t>
      </w:r>
      <w:r w:rsidRPr="00206C94">
        <w:rPr>
          <w:b/>
          <w:i/>
          <w:sz w:val="32"/>
          <w:vertAlign w:val="subscript"/>
        </w:rPr>
        <w:t>0</w:t>
      </w:r>
      <w:r w:rsidRPr="00206C94">
        <w:rPr>
          <w:b/>
          <w:sz w:val="32"/>
        </w:rPr>
        <w:t xml:space="preserve"> </w:t>
      </w:r>
      <w:r w:rsidRPr="00206C94">
        <w:rPr>
          <w:b/>
          <w:sz w:val="24"/>
          <w:szCs w:val="24"/>
        </w:rPr>
        <w:t xml:space="preserve">* taux nominal de l’escompte </w:t>
      </w:r>
      <w:r w:rsidRPr="00206C94">
        <w:rPr>
          <w:b/>
          <w:i/>
          <w:sz w:val="24"/>
          <w:szCs w:val="24"/>
        </w:rPr>
        <w:t>i</w:t>
      </w:r>
      <w:r w:rsidRPr="00206C94">
        <w:rPr>
          <w:b/>
          <w:sz w:val="24"/>
          <w:szCs w:val="24"/>
        </w:rPr>
        <w:t xml:space="preserve"> * durée de l’escompte </w:t>
      </w:r>
      <w:r w:rsidRPr="00206C94">
        <w:rPr>
          <w:b/>
          <w:i/>
          <w:sz w:val="24"/>
          <w:szCs w:val="24"/>
        </w:rPr>
        <w:t>n</w:t>
      </w:r>
    </w:p>
    <w:p w14:paraId="34A1BAD6" w14:textId="77777777" w:rsidR="005F45BA" w:rsidRDefault="005F45BA" w:rsidP="005F45BA">
      <w:pPr>
        <w:jc w:val="both"/>
        <w:rPr>
          <w:sz w:val="24"/>
          <w:szCs w:val="24"/>
        </w:rPr>
      </w:pPr>
      <w:r>
        <w:rPr>
          <w:sz w:val="24"/>
          <w:szCs w:val="24"/>
        </w:rPr>
        <w:t>La durée de l’escompte est le nombre de jours séparant la date de remise à l’escompte et la date d’échéance de l’effet.</w:t>
      </w:r>
    </w:p>
    <w:p w14:paraId="3B8982D4" w14:textId="77777777" w:rsidR="005F45BA" w:rsidRDefault="005F45BA" w:rsidP="005F45BA">
      <w:pPr>
        <w:jc w:val="both"/>
        <w:rPr>
          <w:sz w:val="24"/>
          <w:szCs w:val="24"/>
        </w:rPr>
      </w:pPr>
    </w:p>
    <w:p w14:paraId="256CC5C0" w14:textId="77777777" w:rsidR="005F45BA" w:rsidRDefault="005F45BA" w:rsidP="005F45BA">
      <w:pPr>
        <w:jc w:val="both"/>
        <w:rPr>
          <w:sz w:val="24"/>
          <w:szCs w:val="24"/>
        </w:rPr>
      </w:pPr>
      <w:r>
        <w:rPr>
          <w:sz w:val="24"/>
          <w:szCs w:val="24"/>
        </w:rPr>
        <w:t>Si l’on prend en considération le coût réel (escompte commercial et divers frais), le taux réel de l’escompte sera supérieur à son taux nominal qui permet de calculer uniquement l’intérêt.</w:t>
      </w:r>
    </w:p>
    <w:p w14:paraId="58EB1C35" w14:textId="77777777" w:rsidR="005F45BA" w:rsidRDefault="005F45BA" w:rsidP="005F45BA">
      <w:pPr>
        <w:pBdr>
          <w:bottom w:val="single" w:sz="4" w:space="1" w:color="auto"/>
        </w:pBdr>
        <w:jc w:val="both"/>
        <w:rPr>
          <w:sz w:val="24"/>
          <w:szCs w:val="24"/>
        </w:rPr>
      </w:pPr>
    </w:p>
    <w:p w14:paraId="4EA605B4" w14:textId="77777777" w:rsidR="005F45BA" w:rsidRPr="00157881" w:rsidRDefault="005F45BA" w:rsidP="005F45BA">
      <w:pPr>
        <w:pBdr>
          <w:bottom w:val="single" w:sz="4" w:space="1" w:color="auto"/>
        </w:pBdr>
        <w:jc w:val="both"/>
        <w:rPr>
          <w:b/>
          <w:sz w:val="24"/>
          <w:szCs w:val="24"/>
        </w:rPr>
      </w:pPr>
      <w:r w:rsidRPr="00157881">
        <w:rPr>
          <w:b/>
          <w:sz w:val="24"/>
          <w:szCs w:val="24"/>
        </w:rPr>
        <w:t>Application aux décomptes par quinzaine</w:t>
      </w:r>
    </w:p>
    <w:p w14:paraId="5235AC2C" w14:textId="77777777" w:rsidR="005F45BA" w:rsidRDefault="005F45BA" w:rsidP="005F45BA">
      <w:pPr>
        <w:jc w:val="both"/>
        <w:rPr>
          <w:sz w:val="24"/>
          <w:szCs w:val="24"/>
        </w:rPr>
      </w:pPr>
    </w:p>
    <w:p w14:paraId="701AEF65" w14:textId="77777777" w:rsidR="005F45BA" w:rsidRDefault="005F45BA" w:rsidP="005F45BA">
      <w:pPr>
        <w:jc w:val="both"/>
        <w:rPr>
          <w:sz w:val="24"/>
          <w:szCs w:val="24"/>
        </w:rPr>
      </w:pPr>
      <w:r>
        <w:rPr>
          <w:sz w:val="24"/>
          <w:szCs w:val="24"/>
        </w:rPr>
        <w:t xml:space="preserve">Les comptes d’épargne à taux règlementé (du type Livret A) ont </w:t>
      </w:r>
      <w:r w:rsidRPr="00157881">
        <w:rPr>
          <w:b/>
          <w:sz w:val="24"/>
          <w:szCs w:val="24"/>
        </w:rPr>
        <w:t>des intérêts calculés par quinzaines</w:t>
      </w:r>
      <w:r>
        <w:rPr>
          <w:sz w:val="24"/>
          <w:szCs w:val="24"/>
        </w:rPr>
        <w:t>. Seules les quinzaines complètes sont prises en compte.</w:t>
      </w:r>
    </w:p>
    <w:p w14:paraId="545EE69C" w14:textId="77777777" w:rsidR="005F45BA" w:rsidRDefault="005F45BA" w:rsidP="005F45BA">
      <w:pPr>
        <w:jc w:val="both"/>
        <w:rPr>
          <w:sz w:val="24"/>
          <w:szCs w:val="24"/>
        </w:rPr>
      </w:pPr>
      <w:r>
        <w:rPr>
          <w:sz w:val="24"/>
          <w:szCs w:val="24"/>
        </w:rPr>
        <w:t>Lors du placement d’une somme d’argent, les intérêts calculés sont comptés à partir du début de la quinzaine suivante. Les quinzaines sont à dates fixes :</w:t>
      </w:r>
    </w:p>
    <w:p w14:paraId="57C1BE52" w14:textId="77777777" w:rsidR="005F45BA" w:rsidRDefault="005F45BA" w:rsidP="005F45BA">
      <w:pPr>
        <w:numPr>
          <w:ilvl w:val="0"/>
          <w:numId w:val="2"/>
        </w:numPr>
        <w:spacing w:after="0" w:line="240" w:lineRule="auto"/>
        <w:jc w:val="both"/>
        <w:rPr>
          <w:sz w:val="24"/>
          <w:szCs w:val="24"/>
        </w:rPr>
      </w:pPr>
      <w:proofErr w:type="gramStart"/>
      <w:r>
        <w:rPr>
          <w:sz w:val="24"/>
          <w:szCs w:val="24"/>
        </w:rPr>
        <w:t>du</w:t>
      </w:r>
      <w:proofErr w:type="gramEnd"/>
      <w:r>
        <w:rPr>
          <w:sz w:val="24"/>
          <w:szCs w:val="24"/>
        </w:rPr>
        <w:t xml:space="preserve"> 1</w:t>
      </w:r>
      <w:r w:rsidRPr="00157881">
        <w:rPr>
          <w:sz w:val="24"/>
          <w:szCs w:val="24"/>
          <w:vertAlign w:val="superscript"/>
        </w:rPr>
        <w:t>er</w:t>
      </w:r>
      <w:r>
        <w:rPr>
          <w:sz w:val="24"/>
          <w:szCs w:val="24"/>
        </w:rPr>
        <w:t xml:space="preserve"> au 15 du mois pour la 1</w:t>
      </w:r>
      <w:r w:rsidRPr="00157881">
        <w:rPr>
          <w:sz w:val="24"/>
          <w:szCs w:val="24"/>
          <w:vertAlign w:val="superscript"/>
        </w:rPr>
        <w:t>ère</w:t>
      </w:r>
      <w:r>
        <w:rPr>
          <w:sz w:val="24"/>
          <w:szCs w:val="24"/>
        </w:rPr>
        <w:t xml:space="preserve"> quinzaine,</w:t>
      </w:r>
    </w:p>
    <w:p w14:paraId="3EAF2CDA" w14:textId="77777777" w:rsidR="005F45BA" w:rsidRDefault="005F45BA" w:rsidP="005F45BA">
      <w:pPr>
        <w:numPr>
          <w:ilvl w:val="0"/>
          <w:numId w:val="2"/>
        </w:numPr>
        <w:spacing w:after="0" w:line="240" w:lineRule="auto"/>
        <w:jc w:val="both"/>
        <w:rPr>
          <w:sz w:val="24"/>
          <w:szCs w:val="24"/>
        </w:rPr>
      </w:pPr>
      <w:proofErr w:type="gramStart"/>
      <w:r>
        <w:rPr>
          <w:sz w:val="24"/>
          <w:szCs w:val="24"/>
        </w:rPr>
        <w:t>du</w:t>
      </w:r>
      <w:proofErr w:type="gramEnd"/>
      <w:r>
        <w:rPr>
          <w:sz w:val="24"/>
          <w:szCs w:val="24"/>
        </w:rPr>
        <w:t xml:space="preserve"> 16 à la fin du mois pour la 2</w:t>
      </w:r>
      <w:r w:rsidRPr="00157881">
        <w:rPr>
          <w:sz w:val="24"/>
          <w:szCs w:val="24"/>
          <w:vertAlign w:val="superscript"/>
        </w:rPr>
        <w:t>ème</w:t>
      </w:r>
      <w:r>
        <w:rPr>
          <w:sz w:val="24"/>
          <w:szCs w:val="24"/>
        </w:rPr>
        <w:t xml:space="preserve"> quinzaine.</w:t>
      </w:r>
    </w:p>
    <w:p w14:paraId="61587199" w14:textId="77777777" w:rsidR="005F45BA" w:rsidRDefault="005F45BA" w:rsidP="005F45BA">
      <w:pPr>
        <w:jc w:val="both"/>
        <w:rPr>
          <w:sz w:val="24"/>
          <w:szCs w:val="24"/>
        </w:rPr>
      </w:pPr>
      <w:r>
        <w:rPr>
          <w:sz w:val="24"/>
          <w:szCs w:val="24"/>
        </w:rPr>
        <w:t>Lors d’un retrait d’argent, les intérêts ne sont plus comptés à partir de la quinzaine précédente.</w:t>
      </w:r>
    </w:p>
    <w:p w14:paraId="190AE296" w14:textId="77777777" w:rsidR="005F45BA" w:rsidRDefault="005F45BA" w:rsidP="005F45BA">
      <w:pPr>
        <w:jc w:val="both"/>
        <w:rPr>
          <w:sz w:val="24"/>
          <w:szCs w:val="24"/>
        </w:rPr>
      </w:pPr>
      <w:r>
        <w:rPr>
          <w:sz w:val="24"/>
          <w:szCs w:val="24"/>
        </w:rPr>
        <w:t>Remarques :</w:t>
      </w:r>
    </w:p>
    <w:p w14:paraId="51A34C76" w14:textId="77777777" w:rsidR="005F45BA" w:rsidRDefault="005F45BA" w:rsidP="005F45BA">
      <w:pPr>
        <w:numPr>
          <w:ilvl w:val="0"/>
          <w:numId w:val="2"/>
        </w:numPr>
        <w:spacing w:after="0" w:line="240" w:lineRule="auto"/>
        <w:jc w:val="both"/>
        <w:rPr>
          <w:sz w:val="24"/>
          <w:szCs w:val="24"/>
        </w:rPr>
      </w:pPr>
      <w:r>
        <w:rPr>
          <w:sz w:val="24"/>
          <w:szCs w:val="24"/>
        </w:rPr>
        <w:t>Connaissant ce mode de calcul, il est pertinent d’effectuer les versements en fin de quinzaine et les retraits en début de quinzaine.</w:t>
      </w:r>
    </w:p>
    <w:p w14:paraId="00B93F03" w14:textId="77777777" w:rsidR="005F45BA" w:rsidRPr="00720A2A" w:rsidRDefault="005F45BA" w:rsidP="005F45BA">
      <w:pPr>
        <w:numPr>
          <w:ilvl w:val="0"/>
          <w:numId w:val="2"/>
        </w:numPr>
        <w:spacing w:after="0" w:line="240" w:lineRule="auto"/>
        <w:jc w:val="both"/>
        <w:rPr>
          <w:sz w:val="24"/>
          <w:szCs w:val="24"/>
        </w:rPr>
      </w:pPr>
      <w:r w:rsidRPr="00720A2A">
        <w:rPr>
          <w:sz w:val="24"/>
          <w:szCs w:val="24"/>
        </w:rPr>
        <w:t>Le taux d’intérêt annuel annoncé correspond à 24 quinzaines.</w:t>
      </w:r>
    </w:p>
    <w:p w14:paraId="5DB2F808" w14:textId="77777777" w:rsidR="00E4605B" w:rsidRDefault="00E4605B">
      <w:pPr>
        <w:rPr>
          <w:sz w:val="24"/>
          <w:szCs w:val="24"/>
        </w:rPr>
      </w:pPr>
      <w:r>
        <w:rPr>
          <w:sz w:val="24"/>
          <w:szCs w:val="24"/>
        </w:rPr>
        <w:br w:type="page"/>
      </w:r>
    </w:p>
    <w:p w14:paraId="35E22F9D" w14:textId="77777777" w:rsidR="005F45BA" w:rsidRDefault="005F45BA" w:rsidP="005F45BA">
      <w:pPr>
        <w:jc w:val="both"/>
        <w:rPr>
          <w:sz w:val="24"/>
          <w:szCs w:val="24"/>
        </w:rPr>
      </w:pPr>
    </w:p>
    <w:p w14:paraId="41495DC5" w14:textId="77777777" w:rsidR="00E4605B" w:rsidRDefault="00E4605B" w:rsidP="00E4605B">
      <w:pPr>
        <w:pBdr>
          <w:top w:val="single" w:sz="4" w:space="1" w:color="auto"/>
          <w:left w:val="single" w:sz="4" w:space="4" w:color="auto"/>
          <w:bottom w:val="single" w:sz="4" w:space="1" w:color="auto"/>
          <w:right w:val="single" w:sz="4" w:space="4" w:color="auto"/>
        </w:pBdr>
        <w:jc w:val="center"/>
        <w:rPr>
          <w:b/>
          <w:sz w:val="32"/>
        </w:rPr>
      </w:pPr>
      <w:r>
        <w:rPr>
          <w:b/>
          <w:sz w:val="32"/>
        </w:rPr>
        <w:t>FICHE 2 : LES INTERÊTS COMPOSES</w:t>
      </w:r>
    </w:p>
    <w:p w14:paraId="369F3033" w14:textId="77777777" w:rsidR="00E4605B" w:rsidRDefault="00E4605B" w:rsidP="00E4605B">
      <w:pPr>
        <w:jc w:val="both"/>
      </w:pPr>
    </w:p>
    <w:p w14:paraId="1408E202" w14:textId="77777777" w:rsidR="00E4605B" w:rsidRDefault="00E4605B" w:rsidP="00E4605B">
      <w:pPr>
        <w:jc w:val="both"/>
        <w:rPr>
          <w:sz w:val="24"/>
        </w:rPr>
      </w:pPr>
      <w:r>
        <w:rPr>
          <w:sz w:val="24"/>
        </w:rPr>
        <w:t>Les intérêts sont dits composés lorsqu’ils s’ajoutent, à la fin de la période, au capital pour porter eux-mêmes intérêt la période suivante. On dit que les intérêts produits sont composés s’</w:t>
      </w:r>
      <w:r>
        <w:rPr>
          <w:b/>
          <w:i/>
          <w:sz w:val="24"/>
        </w:rPr>
        <w:t>ils sont capitalisés</w:t>
      </w:r>
      <w:r>
        <w:rPr>
          <w:sz w:val="24"/>
        </w:rPr>
        <w:t>.</w:t>
      </w:r>
    </w:p>
    <w:p w14:paraId="33D31329" w14:textId="77777777" w:rsidR="00E4605B" w:rsidRDefault="00E4605B" w:rsidP="00E4605B">
      <w:pPr>
        <w:jc w:val="both"/>
        <w:rPr>
          <w:sz w:val="24"/>
        </w:rPr>
      </w:pPr>
      <w:r>
        <w:rPr>
          <w:sz w:val="24"/>
        </w:rPr>
        <w:t>Les intérêts composés sont utilisés pour les opérations financières à LT.</w:t>
      </w:r>
    </w:p>
    <w:p w14:paraId="4392DAB8" w14:textId="77777777" w:rsidR="00E4605B" w:rsidRDefault="00E4605B" w:rsidP="00E4605B">
      <w:pPr>
        <w:jc w:val="both"/>
      </w:pPr>
    </w:p>
    <w:tbl>
      <w:tblPr>
        <w:tblStyle w:val="Grilledutableau"/>
        <w:tblW w:w="0" w:type="auto"/>
        <w:tblBorders>
          <w:top w:val="single" w:sz="18" w:space="0" w:color="auto"/>
          <w:left w:val="single" w:sz="18" w:space="0" w:color="auto"/>
          <w:bottom w:val="single" w:sz="18" w:space="0" w:color="auto"/>
          <w:right w:val="single" w:sz="18" w:space="0" w:color="auto"/>
          <w:insideH w:val="none" w:sz="0" w:space="0" w:color="auto"/>
          <w:insideV w:val="none" w:sz="0" w:space="0" w:color="auto"/>
        </w:tblBorders>
        <w:tblLook w:val="04A0" w:firstRow="1" w:lastRow="0" w:firstColumn="1" w:lastColumn="0" w:noHBand="0" w:noVBand="1"/>
      </w:tblPr>
      <w:tblGrid>
        <w:gridCol w:w="5172"/>
        <w:gridCol w:w="5172"/>
      </w:tblGrid>
      <w:tr w:rsidR="009123A4" w14:paraId="30A88A9E" w14:textId="77777777" w:rsidTr="009123A4">
        <w:tc>
          <w:tcPr>
            <w:tcW w:w="10344" w:type="dxa"/>
            <w:gridSpan w:val="2"/>
          </w:tcPr>
          <w:p w14:paraId="73DDA1FA" w14:textId="77777777" w:rsidR="009123A4" w:rsidRPr="00616E13" w:rsidRDefault="009123A4" w:rsidP="009123A4">
            <w:pPr>
              <w:jc w:val="center"/>
              <w:rPr>
                <w:sz w:val="24"/>
                <w:szCs w:val="24"/>
                <w:u w:val="single"/>
              </w:rPr>
            </w:pPr>
            <w:r w:rsidRPr="00616E13">
              <w:rPr>
                <w:b/>
                <w:sz w:val="24"/>
                <w:szCs w:val="24"/>
                <w:u w:val="single"/>
              </w:rPr>
              <w:t>La capitalisation</w:t>
            </w:r>
          </w:p>
          <w:p w14:paraId="189BEB8F" w14:textId="77777777" w:rsidR="009123A4" w:rsidRDefault="009123A4" w:rsidP="00E4605B">
            <w:pPr>
              <w:jc w:val="both"/>
            </w:pPr>
          </w:p>
        </w:tc>
      </w:tr>
      <w:tr w:rsidR="009123A4" w14:paraId="242E814F" w14:textId="77777777" w:rsidTr="009123A4">
        <w:tc>
          <w:tcPr>
            <w:tcW w:w="10344" w:type="dxa"/>
            <w:gridSpan w:val="2"/>
          </w:tcPr>
          <w:p w14:paraId="4CDA95AE" w14:textId="77777777" w:rsidR="009123A4" w:rsidRDefault="009123A4" w:rsidP="009123A4">
            <w:pPr>
              <w:jc w:val="both"/>
              <w:rPr>
                <w:sz w:val="24"/>
              </w:rPr>
            </w:pPr>
            <w:r>
              <w:rPr>
                <w:sz w:val="24"/>
              </w:rPr>
              <w:t>Il s’agit, à partir d’un capital initial et d’un taux donné (taux de capitalisation), de déterminer la valeur acquise au bout d’un certain nombre de périodes de capitalisation.</w:t>
            </w:r>
          </w:p>
          <w:p w14:paraId="78AD1C95" w14:textId="77777777" w:rsidR="009123A4" w:rsidRDefault="009123A4" w:rsidP="00E4605B">
            <w:pPr>
              <w:jc w:val="both"/>
            </w:pPr>
          </w:p>
        </w:tc>
      </w:tr>
      <w:tr w:rsidR="009123A4" w14:paraId="4C4737E5" w14:textId="77777777" w:rsidTr="009123A4">
        <w:tc>
          <w:tcPr>
            <w:tcW w:w="10344" w:type="dxa"/>
            <w:gridSpan w:val="2"/>
          </w:tcPr>
          <w:p w14:paraId="27236CDF" w14:textId="77777777" w:rsidR="009123A4" w:rsidRDefault="009123A4" w:rsidP="009123A4">
            <w:pPr>
              <w:jc w:val="both"/>
              <w:rPr>
                <w:b/>
                <w:i/>
              </w:rPr>
            </w:pPr>
            <w:r>
              <w:rPr>
                <w:b/>
                <w:i/>
              </w:rPr>
              <w:t xml:space="preserve">Application 1 : Un capital de 10 000 € est placé pendant 5 ans à un taux d’intérêt de 6 %. Calculer sa valeur acquise dans les deux cas suivants : </w:t>
            </w:r>
          </w:p>
          <w:p w14:paraId="15147132" w14:textId="77777777" w:rsidR="009123A4" w:rsidRDefault="009123A4" w:rsidP="00E4605B">
            <w:pPr>
              <w:jc w:val="both"/>
            </w:pPr>
          </w:p>
        </w:tc>
      </w:tr>
      <w:tr w:rsidR="009123A4" w14:paraId="24D9628E" w14:textId="77777777" w:rsidTr="009123A4">
        <w:tc>
          <w:tcPr>
            <w:tcW w:w="5172" w:type="dxa"/>
            <w:tcBorders>
              <w:right w:val="single" w:sz="18" w:space="0" w:color="auto"/>
            </w:tcBorders>
          </w:tcPr>
          <w:p w14:paraId="633836E3" w14:textId="77777777" w:rsidR="009123A4" w:rsidRDefault="009123A4" w:rsidP="009123A4">
            <w:pPr>
              <w:jc w:val="center"/>
            </w:pPr>
            <w:proofErr w:type="spellStart"/>
            <w:r>
              <w:rPr>
                <w:b/>
                <w:i/>
              </w:rPr>
              <w:t>Hyp</w:t>
            </w:r>
            <w:proofErr w:type="spellEnd"/>
            <w:r>
              <w:rPr>
                <w:b/>
                <w:i/>
              </w:rPr>
              <w:t xml:space="preserve"> 1 : la somme est placée à intérêts simples</w:t>
            </w:r>
          </w:p>
        </w:tc>
        <w:tc>
          <w:tcPr>
            <w:tcW w:w="5172" w:type="dxa"/>
            <w:tcBorders>
              <w:top w:val="nil"/>
              <w:left w:val="single" w:sz="18" w:space="0" w:color="auto"/>
              <w:bottom w:val="nil"/>
              <w:right w:val="single" w:sz="18" w:space="0" w:color="auto"/>
            </w:tcBorders>
          </w:tcPr>
          <w:p w14:paraId="7E9E957A" w14:textId="77777777" w:rsidR="009123A4" w:rsidRPr="009123A4" w:rsidRDefault="009123A4" w:rsidP="009123A4">
            <w:pPr>
              <w:jc w:val="center"/>
              <w:rPr>
                <w:b/>
                <w:i/>
              </w:rPr>
            </w:pPr>
            <w:proofErr w:type="spellStart"/>
            <w:r>
              <w:rPr>
                <w:b/>
                <w:i/>
              </w:rPr>
              <w:t>Hyp</w:t>
            </w:r>
            <w:proofErr w:type="spellEnd"/>
            <w:r>
              <w:rPr>
                <w:b/>
                <w:i/>
              </w:rPr>
              <w:t xml:space="preserve"> 2 : la somme est placée à intérêts composés</w:t>
            </w:r>
          </w:p>
        </w:tc>
      </w:tr>
      <w:tr w:rsidR="009123A4" w14:paraId="5422AC24" w14:textId="77777777" w:rsidTr="009123A4">
        <w:trPr>
          <w:trHeight w:val="7106"/>
        </w:trPr>
        <w:tc>
          <w:tcPr>
            <w:tcW w:w="5172" w:type="dxa"/>
            <w:tcBorders>
              <w:bottom w:val="nil"/>
              <w:right w:val="single" w:sz="18" w:space="0" w:color="auto"/>
            </w:tcBorders>
          </w:tcPr>
          <w:p w14:paraId="42A6B787" w14:textId="77777777" w:rsidR="009123A4" w:rsidRDefault="009123A4" w:rsidP="00E4605B">
            <w:pPr>
              <w:jc w:val="both"/>
            </w:pPr>
          </w:p>
        </w:tc>
        <w:tc>
          <w:tcPr>
            <w:tcW w:w="5172" w:type="dxa"/>
            <w:tcBorders>
              <w:top w:val="nil"/>
              <w:left w:val="single" w:sz="18" w:space="0" w:color="auto"/>
              <w:bottom w:val="nil"/>
              <w:right w:val="single" w:sz="18" w:space="0" w:color="auto"/>
            </w:tcBorders>
          </w:tcPr>
          <w:p w14:paraId="10DB9CFF" w14:textId="77777777" w:rsidR="009123A4" w:rsidRDefault="009123A4" w:rsidP="00E4605B">
            <w:pPr>
              <w:jc w:val="both"/>
            </w:pPr>
          </w:p>
        </w:tc>
      </w:tr>
      <w:tr w:rsidR="009123A4" w14:paraId="61CDDDDB" w14:textId="77777777" w:rsidTr="009123A4">
        <w:tc>
          <w:tcPr>
            <w:tcW w:w="10344" w:type="dxa"/>
            <w:gridSpan w:val="2"/>
            <w:tcBorders>
              <w:top w:val="nil"/>
              <w:bottom w:val="single" w:sz="18" w:space="0" w:color="auto"/>
            </w:tcBorders>
          </w:tcPr>
          <w:p w14:paraId="5132C22F" w14:textId="77777777" w:rsidR="009123A4" w:rsidRPr="006663A2" w:rsidRDefault="009123A4" w:rsidP="009123A4">
            <w:pPr>
              <w:numPr>
                <w:ilvl w:val="0"/>
                <w:numId w:val="3"/>
              </w:numPr>
              <w:jc w:val="both"/>
              <w:rPr>
                <w:b/>
                <w:sz w:val="24"/>
              </w:rPr>
            </w:pPr>
            <w:r>
              <w:rPr>
                <w:b/>
                <w:sz w:val="24"/>
              </w:rPr>
              <w:t>La valeur acquise par le capital C</w:t>
            </w:r>
            <w:r>
              <w:rPr>
                <w:b/>
                <w:sz w:val="24"/>
                <w:vertAlign w:val="subscript"/>
              </w:rPr>
              <w:t>0</w:t>
            </w:r>
            <w:r>
              <w:rPr>
                <w:b/>
                <w:sz w:val="24"/>
              </w:rPr>
              <w:t xml:space="preserve">, après </w:t>
            </w:r>
            <w:r>
              <w:rPr>
                <w:b/>
                <w:i/>
                <w:sz w:val="24"/>
              </w:rPr>
              <w:t>n</w:t>
            </w:r>
            <w:r>
              <w:rPr>
                <w:b/>
                <w:sz w:val="24"/>
              </w:rPr>
              <w:t xml:space="preserve"> capitalisations d’intérêt, est donnée par la formule :</w:t>
            </w:r>
          </w:p>
          <w:p w14:paraId="23506E80" w14:textId="77777777" w:rsidR="009123A4" w:rsidRPr="00E62862" w:rsidRDefault="009123A4" w:rsidP="009123A4">
            <w:pPr>
              <w:jc w:val="center"/>
              <w:rPr>
                <w:b/>
                <w:sz w:val="28"/>
                <w:vertAlign w:val="superscript"/>
              </w:rPr>
            </w:pPr>
            <w:proofErr w:type="spellStart"/>
            <w:r w:rsidRPr="00595434">
              <w:rPr>
                <w:b/>
                <w:sz w:val="28"/>
              </w:rPr>
              <w:t>C</w:t>
            </w:r>
            <w:r w:rsidRPr="00595434">
              <w:rPr>
                <w:b/>
                <w:sz w:val="28"/>
                <w:vertAlign w:val="subscript"/>
              </w:rPr>
              <w:t>n</w:t>
            </w:r>
            <w:proofErr w:type="spellEnd"/>
            <w:r w:rsidRPr="00595434">
              <w:rPr>
                <w:b/>
                <w:sz w:val="28"/>
              </w:rPr>
              <w:t xml:space="preserve"> = C</w:t>
            </w:r>
            <w:r w:rsidRPr="00595434">
              <w:rPr>
                <w:b/>
                <w:sz w:val="28"/>
                <w:vertAlign w:val="subscript"/>
              </w:rPr>
              <w:t>0</w:t>
            </w:r>
            <w:r w:rsidRPr="00595434">
              <w:rPr>
                <w:b/>
                <w:sz w:val="28"/>
              </w:rPr>
              <w:t xml:space="preserve"> </w:t>
            </w:r>
            <w:r>
              <w:rPr>
                <w:b/>
                <w:sz w:val="28"/>
              </w:rPr>
              <w:sym w:font="Symbol" w:char="F02A"/>
            </w:r>
            <w:r w:rsidRPr="00595434">
              <w:rPr>
                <w:b/>
                <w:sz w:val="28"/>
              </w:rPr>
              <w:t xml:space="preserve"> (1 + </w:t>
            </w:r>
            <w:proofErr w:type="gramStart"/>
            <w:r w:rsidRPr="00595434">
              <w:rPr>
                <w:b/>
                <w:sz w:val="28"/>
              </w:rPr>
              <w:t>i)</w:t>
            </w:r>
            <w:r w:rsidRPr="00595434">
              <w:rPr>
                <w:b/>
                <w:sz w:val="28"/>
                <w:vertAlign w:val="superscript"/>
              </w:rPr>
              <w:t>n</w:t>
            </w:r>
            <w:proofErr w:type="gramEnd"/>
          </w:p>
          <w:p w14:paraId="5FABEDC7" w14:textId="77777777" w:rsidR="009123A4" w:rsidRDefault="009123A4" w:rsidP="00E4605B">
            <w:pPr>
              <w:jc w:val="both"/>
            </w:pPr>
          </w:p>
        </w:tc>
      </w:tr>
    </w:tbl>
    <w:p w14:paraId="549A082D" w14:textId="77777777" w:rsidR="00E4605B" w:rsidRPr="00595434" w:rsidRDefault="00E4605B" w:rsidP="00E4605B">
      <w:pPr>
        <w:jc w:val="both"/>
        <w:rPr>
          <w:b/>
          <w:sz w:val="24"/>
        </w:rPr>
      </w:pPr>
    </w:p>
    <w:p w14:paraId="34388D60" w14:textId="77777777" w:rsidR="00E4605B" w:rsidRPr="006663A2" w:rsidRDefault="00E4605B" w:rsidP="00E4605B">
      <w:pPr>
        <w:pBdr>
          <w:top w:val="single" w:sz="18" w:space="1" w:color="auto"/>
          <w:left w:val="single" w:sz="18" w:space="4" w:color="auto"/>
          <w:bottom w:val="single" w:sz="18" w:space="1" w:color="auto"/>
          <w:right w:val="single" w:sz="18" w:space="4" w:color="auto"/>
        </w:pBdr>
        <w:jc w:val="center"/>
        <w:rPr>
          <w:sz w:val="24"/>
          <w:szCs w:val="24"/>
          <w:u w:val="single"/>
        </w:rPr>
      </w:pPr>
      <w:r w:rsidRPr="006663A2">
        <w:rPr>
          <w:b/>
          <w:sz w:val="24"/>
          <w:szCs w:val="24"/>
          <w:u w:val="single"/>
        </w:rPr>
        <w:t>L’actualisation</w:t>
      </w:r>
    </w:p>
    <w:p w14:paraId="78946C58" w14:textId="77777777" w:rsidR="00E4605B" w:rsidRDefault="00E4605B" w:rsidP="00E4605B">
      <w:pPr>
        <w:pBdr>
          <w:top w:val="single" w:sz="18" w:space="1" w:color="auto"/>
          <w:left w:val="single" w:sz="18" w:space="4" w:color="auto"/>
          <w:bottom w:val="single" w:sz="18" w:space="1" w:color="auto"/>
          <w:right w:val="single" w:sz="18" w:space="4" w:color="auto"/>
        </w:pBdr>
        <w:jc w:val="both"/>
        <w:rPr>
          <w:sz w:val="24"/>
        </w:rPr>
      </w:pPr>
      <w:r>
        <w:rPr>
          <w:sz w:val="24"/>
        </w:rPr>
        <w:t>Il s’agit, à partir d’une valeur acquise et d’un taux donné (taux d’actualisation), de déterminer le montant du capital initial (C</w:t>
      </w:r>
      <w:r>
        <w:rPr>
          <w:sz w:val="24"/>
          <w:vertAlign w:val="subscript"/>
        </w:rPr>
        <w:t>0</w:t>
      </w:r>
      <w:r>
        <w:rPr>
          <w:sz w:val="24"/>
        </w:rPr>
        <w:t>), compte tenu d’un certain nombre de périodes d’actualisation.</w:t>
      </w:r>
    </w:p>
    <w:p w14:paraId="710D6F51" w14:textId="77777777" w:rsidR="00E4605B" w:rsidRDefault="00E4605B" w:rsidP="00E4605B">
      <w:pPr>
        <w:pBdr>
          <w:top w:val="single" w:sz="18" w:space="1" w:color="auto"/>
          <w:left w:val="single" w:sz="18" w:space="4" w:color="auto"/>
          <w:bottom w:val="single" w:sz="18" w:space="1" w:color="auto"/>
          <w:right w:val="single" w:sz="18" w:space="4" w:color="auto"/>
        </w:pBdr>
        <w:jc w:val="both"/>
        <w:rPr>
          <w:sz w:val="24"/>
        </w:rPr>
      </w:pPr>
    </w:p>
    <w:p w14:paraId="2B74604D" w14:textId="77777777" w:rsidR="00E4605B" w:rsidRPr="00271498" w:rsidRDefault="00E4605B" w:rsidP="00E4605B">
      <w:pPr>
        <w:numPr>
          <w:ilvl w:val="0"/>
          <w:numId w:val="3"/>
        </w:numPr>
        <w:pBdr>
          <w:top w:val="single" w:sz="18" w:space="1" w:color="auto"/>
          <w:left w:val="single" w:sz="18" w:space="4" w:color="auto"/>
          <w:bottom w:val="single" w:sz="18" w:space="1" w:color="auto"/>
          <w:right w:val="single" w:sz="18" w:space="4" w:color="auto"/>
        </w:pBdr>
        <w:spacing w:after="0" w:line="240" w:lineRule="auto"/>
        <w:jc w:val="center"/>
        <w:rPr>
          <w:b/>
          <w:sz w:val="24"/>
        </w:rPr>
      </w:pPr>
      <w:r>
        <w:rPr>
          <w:b/>
          <w:sz w:val="24"/>
        </w:rPr>
        <w:t xml:space="preserve">La même formule sera </w:t>
      </w:r>
      <w:proofErr w:type="gramStart"/>
      <w:r>
        <w:rPr>
          <w:b/>
          <w:sz w:val="24"/>
        </w:rPr>
        <w:t>utilisée:</w:t>
      </w:r>
      <w:proofErr w:type="gramEnd"/>
      <w:r>
        <w:rPr>
          <w:b/>
          <w:sz w:val="24"/>
        </w:rPr>
        <w:t xml:space="preserve"> </w:t>
      </w:r>
      <w:proofErr w:type="spellStart"/>
      <w:r w:rsidRPr="00271498">
        <w:rPr>
          <w:b/>
          <w:sz w:val="28"/>
        </w:rPr>
        <w:t>C</w:t>
      </w:r>
      <w:r w:rsidRPr="00271498">
        <w:rPr>
          <w:b/>
          <w:sz w:val="28"/>
          <w:vertAlign w:val="subscript"/>
        </w:rPr>
        <w:t>n</w:t>
      </w:r>
      <w:proofErr w:type="spellEnd"/>
      <w:r w:rsidRPr="00271498">
        <w:rPr>
          <w:b/>
          <w:sz w:val="28"/>
        </w:rPr>
        <w:t xml:space="preserve"> = C</w:t>
      </w:r>
      <w:r w:rsidRPr="00271498">
        <w:rPr>
          <w:b/>
          <w:sz w:val="28"/>
          <w:vertAlign w:val="subscript"/>
        </w:rPr>
        <w:t>0</w:t>
      </w:r>
      <w:r w:rsidRPr="00271498">
        <w:rPr>
          <w:b/>
          <w:sz w:val="28"/>
        </w:rPr>
        <w:t xml:space="preserve"> </w:t>
      </w:r>
      <w:r>
        <w:rPr>
          <w:b/>
          <w:sz w:val="28"/>
        </w:rPr>
        <w:sym w:font="Symbol" w:char="F02A"/>
      </w:r>
      <w:r w:rsidRPr="00271498">
        <w:rPr>
          <w:b/>
          <w:sz w:val="28"/>
        </w:rPr>
        <w:t xml:space="preserve"> (1 + i)</w:t>
      </w:r>
      <w:r w:rsidRPr="00271498">
        <w:rPr>
          <w:b/>
          <w:sz w:val="28"/>
          <w:vertAlign w:val="superscript"/>
        </w:rPr>
        <w:t xml:space="preserve">n </w:t>
      </w:r>
      <w:r w:rsidRPr="00271498">
        <w:rPr>
          <w:b/>
          <w:sz w:val="28"/>
        </w:rPr>
        <w:t>(</w:t>
      </w:r>
      <w:r w:rsidRPr="00271498">
        <w:rPr>
          <w:b/>
        </w:rPr>
        <w:t>avec C</w:t>
      </w:r>
      <w:r w:rsidRPr="00271498">
        <w:rPr>
          <w:b/>
          <w:vertAlign w:val="subscript"/>
        </w:rPr>
        <w:t>0</w:t>
      </w:r>
      <w:r w:rsidRPr="00271498">
        <w:rPr>
          <w:b/>
        </w:rPr>
        <w:t xml:space="preserve"> inconnu et </w:t>
      </w:r>
      <w:proofErr w:type="spellStart"/>
      <w:r w:rsidRPr="00271498">
        <w:rPr>
          <w:b/>
        </w:rPr>
        <w:t>C</w:t>
      </w:r>
      <w:r w:rsidRPr="00271498">
        <w:rPr>
          <w:b/>
          <w:vertAlign w:val="subscript"/>
        </w:rPr>
        <w:t>n</w:t>
      </w:r>
      <w:proofErr w:type="spellEnd"/>
      <w:r w:rsidRPr="00271498">
        <w:rPr>
          <w:b/>
        </w:rPr>
        <w:t xml:space="preserve"> connu)</w:t>
      </w:r>
    </w:p>
    <w:p w14:paraId="2A9F36C7" w14:textId="77777777" w:rsidR="00E4605B" w:rsidRPr="005E4AA5" w:rsidRDefault="00E4605B" w:rsidP="00E4605B">
      <w:pPr>
        <w:pBdr>
          <w:top w:val="single" w:sz="18" w:space="1" w:color="auto"/>
          <w:left w:val="single" w:sz="18" w:space="4" w:color="auto"/>
          <w:bottom w:val="single" w:sz="18" w:space="1" w:color="auto"/>
          <w:right w:val="single" w:sz="18" w:space="4" w:color="auto"/>
        </w:pBdr>
        <w:jc w:val="both"/>
        <w:rPr>
          <w:b/>
          <w:sz w:val="24"/>
        </w:rPr>
      </w:pPr>
    </w:p>
    <w:p w14:paraId="39052ABD"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r w:rsidRPr="00EA3682">
        <w:rPr>
          <w:b/>
          <w:i/>
        </w:rPr>
        <w:t>Application 2 : Un individu souhaite disposer dans trois ans (au 31/12/N+2) d’une somme de 5 000 € (C</w:t>
      </w:r>
      <w:r w:rsidRPr="00EA3682">
        <w:rPr>
          <w:b/>
          <w:i/>
          <w:vertAlign w:val="subscript"/>
        </w:rPr>
        <w:t>N+2</w:t>
      </w:r>
      <w:r w:rsidRPr="00EA3682">
        <w:rPr>
          <w:b/>
          <w:i/>
        </w:rPr>
        <w:t>). Il place à cet effet, en une seule fois le 01/01/N une somme dont on demande le montant. Le taux de placement est de 5,5 %.</w:t>
      </w:r>
    </w:p>
    <w:p w14:paraId="16456237"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7ED58B61"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6150F94E"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7A7902EB"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0F71EC8E"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208CCEBE"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54E4099E"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4B51CDE3"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1C544EFD"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69670B5C"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312BC541"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773B199D"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3152956C"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483B0D9A"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1C859DB8"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4D006E57"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2495D8EC"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23AF9CFE"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23268C26"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18DB5969" w14:textId="77777777" w:rsidR="00E4605B" w:rsidRDefault="00E4605B" w:rsidP="00E4605B">
      <w:pPr>
        <w:pBdr>
          <w:top w:val="single" w:sz="18" w:space="1" w:color="auto"/>
          <w:left w:val="single" w:sz="18" w:space="4" w:color="auto"/>
          <w:bottom w:val="single" w:sz="18" w:space="1" w:color="auto"/>
          <w:right w:val="single" w:sz="18" w:space="4" w:color="auto"/>
        </w:pBdr>
        <w:jc w:val="both"/>
        <w:rPr>
          <w:b/>
          <w:i/>
        </w:rPr>
      </w:pPr>
    </w:p>
    <w:p w14:paraId="3201CF30" w14:textId="77777777" w:rsidR="00E4605B" w:rsidRPr="00EA3682" w:rsidRDefault="00E4605B" w:rsidP="00E4605B">
      <w:pPr>
        <w:pBdr>
          <w:top w:val="single" w:sz="18" w:space="1" w:color="auto"/>
          <w:left w:val="single" w:sz="18" w:space="4" w:color="auto"/>
          <w:bottom w:val="single" w:sz="18" w:space="1" w:color="auto"/>
          <w:right w:val="single" w:sz="18" w:space="4" w:color="auto"/>
        </w:pBdr>
        <w:jc w:val="both"/>
        <w:rPr>
          <w:b/>
          <w:i/>
        </w:rPr>
      </w:pPr>
    </w:p>
    <w:p w14:paraId="0A762734" w14:textId="77777777" w:rsidR="00E4605B" w:rsidRDefault="00E4605B" w:rsidP="00E4605B">
      <w:pPr>
        <w:pBdr>
          <w:top w:val="single" w:sz="18" w:space="1" w:color="auto"/>
          <w:left w:val="single" w:sz="18" w:space="4" w:color="auto"/>
          <w:bottom w:val="single" w:sz="18" w:space="1" w:color="auto"/>
          <w:right w:val="single" w:sz="18" w:space="4" w:color="auto"/>
        </w:pBdr>
        <w:jc w:val="both"/>
        <w:rPr>
          <w:sz w:val="24"/>
        </w:rPr>
      </w:pPr>
    </w:p>
    <w:p w14:paraId="1BD86C9D" w14:textId="77777777" w:rsidR="00E4605B" w:rsidRPr="008B549F" w:rsidRDefault="00E4605B" w:rsidP="00E4605B">
      <w:pPr>
        <w:jc w:val="both"/>
        <w:rPr>
          <w:sz w:val="24"/>
          <w:szCs w:val="24"/>
        </w:rPr>
      </w:pPr>
      <w:r w:rsidRPr="008B549F">
        <w:rPr>
          <w:sz w:val="24"/>
          <w:szCs w:val="24"/>
        </w:rPr>
        <w:t xml:space="preserve">Le taux donné est exprimé généralement pour une année. Or, la période de capitalisation choisie pour mesurer la durée d’un placement </w:t>
      </w:r>
      <w:proofErr w:type="gramStart"/>
      <w:r w:rsidRPr="008B549F">
        <w:rPr>
          <w:sz w:val="24"/>
          <w:szCs w:val="24"/>
        </w:rPr>
        <w:t>peut-être</w:t>
      </w:r>
      <w:proofErr w:type="gramEnd"/>
      <w:r w:rsidRPr="008B549F">
        <w:rPr>
          <w:sz w:val="24"/>
          <w:szCs w:val="24"/>
        </w:rPr>
        <w:t xml:space="preserve"> différente : semestre, trimestre, mois ou jour. Le taux utilisé doit correspondre à cette période : taux semestriel, trimestriel, mensuel ou journalier. On utilisera le </w:t>
      </w:r>
      <w:r w:rsidRPr="003A1AFE">
        <w:rPr>
          <w:b/>
          <w:i/>
          <w:sz w:val="24"/>
          <w:szCs w:val="24"/>
          <w:u w:val="single"/>
        </w:rPr>
        <w:t>taux équivalent</w:t>
      </w:r>
      <w:r w:rsidRPr="008B549F">
        <w:rPr>
          <w:b/>
          <w:i/>
          <w:sz w:val="24"/>
          <w:szCs w:val="24"/>
        </w:rPr>
        <w:t xml:space="preserve"> </w:t>
      </w:r>
      <w:r w:rsidRPr="008B549F">
        <w:rPr>
          <w:sz w:val="24"/>
          <w:szCs w:val="24"/>
        </w:rPr>
        <w:t>correspondant.</w:t>
      </w:r>
    </w:p>
    <w:p w14:paraId="58CB79E2" w14:textId="77777777" w:rsidR="00E4605B" w:rsidRPr="008B549F" w:rsidRDefault="00E4605B" w:rsidP="00E4605B">
      <w:pPr>
        <w:jc w:val="both"/>
        <w:rPr>
          <w:sz w:val="24"/>
          <w:szCs w:val="24"/>
        </w:rPr>
      </w:pPr>
      <w:r w:rsidRPr="008B549F">
        <w:rPr>
          <w:sz w:val="24"/>
          <w:szCs w:val="24"/>
        </w:rPr>
        <w:t>Deux taux correspondant à des périodes de capitalisation différentes sont équivalents si, appliqués au même capital, ils procurent la même valeur acquise.</w:t>
      </w:r>
    </w:p>
    <w:p w14:paraId="110FAB72" w14:textId="77777777" w:rsidR="00E4605B" w:rsidRPr="00CD2BA8" w:rsidRDefault="00E4605B" w:rsidP="00E4605B">
      <w:pPr>
        <w:jc w:val="both"/>
        <w:rPr>
          <w:b/>
          <w:i/>
        </w:rPr>
      </w:pPr>
      <w:r w:rsidRPr="00CD2BA8">
        <w:rPr>
          <w:b/>
          <w:i/>
        </w:rPr>
        <w:t>Application 3 : Calculer les taux équivalents suivants :</w:t>
      </w:r>
    </w:p>
    <w:p w14:paraId="2130EDD0" w14:textId="77777777" w:rsidR="00E4605B" w:rsidRDefault="00E4605B" w:rsidP="00E4605B">
      <w:pPr>
        <w:numPr>
          <w:ilvl w:val="0"/>
          <w:numId w:val="4"/>
        </w:numPr>
        <w:spacing w:after="0" w:line="240" w:lineRule="auto"/>
        <w:jc w:val="both"/>
        <w:rPr>
          <w:b/>
          <w:i/>
        </w:rPr>
      </w:pPr>
      <w:proofErr w:type="gramStart"/>
      <w:r w:rsidRPr="00CD2BA8">
        <w:rPr>
          <w:b/>
          <w:i/>
        </w:rPr>
        <w:t>taux</w:t>
      </w:r>
      <w:proofErr w:type="gramEnd"/>
      <w:r w:rsidRPr="00CD2BA8">
        <w:rPr>
          <w:b/>
          <w:i/>
        </w:rPr>
        <w:t xml:space="preserve"> semestriel équivalent au taux annuel de 6 %</w:t>
      </w:r>
    </w:p>
    <w:p w14:paraId="5A34C940" w14:textId="1C56A0B2" w:rsidR="00946918" w:rsidRPr="00CD2BA8" w:rsidRDefault="00946918" w:rsidP="00E4605B">
      <w:pPr>
        <w:numPr>
          <w:ilvl w:val="0"/>
          <w:numId w:val="4"/>
        </w:numPr>
        <w:spacing w:after="0" w:line="240" w:lineRule="auto"/>
        <w:jc w:val="both"/>
        <w:rPr>
          <w:b/>
          <w:i/>
        </w:rPr>
      </w:pPr>
      <w:r>
        <w:rPr>
          <w:b/>
          <w:i/>
        </w:rPr>
        <w:t>1.06 * 1/2</w:t>
      </w:r>
    </w:p>
    <w:p w14:paraId="6D1FFD48" w14:textId="77777777" w:rsidR="00E4605B" w:rsidRDefault="00E4605B" w:rsidP="00E4605B">
      <w:pPr>
        <w:numPr>
          <w:ilvl w:val="0"/>
          <w:numId w:val="4"/>
        </w:numPr>
        <w:spacing w:after="0" w:line="240" w:lineRule="auto"/>
        <w:jc w:val="both"/>
        <w:rPr>
          <w:b/>
          <w:i/>
        </w:rPr>
      </w:pPr>
      <w:proofErr w:type="gramStart"/>
      <w:r w:rsidRPr="00CD2BA8">
        <w:rPr>
          <w:b/>
          <w:i/>
        </w:rPr>
        <w:t>taux</w:t>
      </w:r>
      <w:proofErr w:type="gramEnd"/>
      <w:r w:rsidRPr="00CD2BA8">
        <w:rPr>
          <w:b/>
          <w:i/>
        </w:rPr>
        <w:t xml:space="preserve"> trimestriel équivalent au taux annuel de 7 %</w:t>
      </w:r>
    </w:p>
    <w:p w14:paraId="7332618B" w14:textId="7833148E" w:rsidR="00946918" w:rsidRPr="00946918" w:rsidRDefault="00946918" w:rsidP="00946918">
      <w:pPr>
        <w:numPr>
          <w:ilvl w:val="0"/>
          <w:numId w:val="4"/>
        </w:numPr>
        <w:spacing w:after="0" w:line="240" w:lineRule="auto"/>
        <w:jc w:val="both"/>
        <w:rPr>
          <w:b/>
          <w:i/>
        </w:rPr>
      </w:pPr>
      <w:r>
        <w:rPr>
          <w:b/>
          <w:i/>
        </w:rPr>
        <w:t>1.0</w:t>
      </w:r>
      <w:r w:rsidR="003210B3">
        <w:rPr>
          <w:b/>
          <w:i/>
        </w:rPr>
        <w:t>7</w:t>
      </w:r>
      <w:r>
        <w:rPr>
          <w:b/>
          <w:i/>
        </w:rPr>
        <w:t xml:space="preserve"> * 1/4</w:t>
      </w:r>
    </w:p>
    <w:p w14:paraId="7F44A040" w14:textId="77777777" w:rsidR="00E4605B" w:rsidRDefault="00E4605B" w:rsidP="00E4605B">
      <w:pPr>
        <w:numPr>
          <w:ilvl w:val="0"/>
          <w:numId w:val="4"/>
        </w:numPr>
        <w:spacing w:after="0" w:line="240" w:lineRule="auto"/>
        <w:jc w:val="both"/>
        <w:rPr>
          <w:b/>
          <w:i/>
        </w:rPr>
      </w:pPr>
      <w:proofErr w:type="gramStart"/>
      <w:r w:rsidRPr="00CD2BA8">
        <w:rPr>
          <w:b/>
          <w:i/>
        </w:rPr>
        <w:t>taux</w:t>
      </w:r>
      <w:proofErr w:type="gramEnd"/>
      <w:r w:rsidRPr="00CD2BA8">
        <w:rPr>
          <w:b/>
          <w:i/>
        </w:rPr>
        <w:t xml:space="preserve"> bimestriel équivalent au taux annuel de 10 %</w:t>
      </w:r>
    </w:p>
    <w:p w14:paraId="420681DA" w14:textId="5D393A0D" w:rsidR="00946918" w:rsidRPr="00946918" w:rsidRDefault="00946918" w:rsidP="00946918">
      <w:pPr>
        <w:numPr>
          <w:ilvl w:val="0"/>
          <w:numId w:val="4"/>
        </w:numPr>
        <w:spacing w:after="0" w:line="240" w:lineRule="auto"/>
        <w:jc w:val="both"/>
        <w:rPr>
          <w:b/>
          <w:i/>
        </w:rPr>
      </w:pPr>
      <w:r>
        <w:rPr>
          <w:b/>
          <w:i/>
        </w:rPr>
        <w:t>1.</w:t>
      </w:r>
      <w:r w:rsidR="003210B3">
        <w:rPr>
          <w:b/>
          <w:i/>
        </w:rPr>
        <w:t>10</w:t>
      </w:r>
      <w:r>
        <w:rPr>
          <w:b/>
          <w:i/>
        </w:rPr>
        <w:t xml:space="preserve"> * 1/6</w:t>
      </w:r>
    </w:p>
    <w:p w14:paraId="06C4A313" w14:textId="77777777" w:rsidR="00E4605B" w:rsidRDefault="00E4605B" w:rsidP="00E4605B">
      <w:pPr>
        <w:numPr>
          <w:ilvl w:val="0"/>
          <w:numId w:val="4"/>
        </w:numPr>
        <w:spacing w:after="0" w:line="240" w:lineRule="auto"/>
        <w:jc w:val="both"/>
        <w:rPr>
          <w:b/>
          <w:i/>
        </w:rPr>
      </w:pPr>
      <w:proofErr w:type="gramStart"/>
      <w:r w:rsidRPr="00CD2BA8">
        <w:rPr>
          <w:b/>
          <w:i/>
        </w:rPr>
        <w:t>taux</w:t>
      </w:r>
      <w:proofErr w:type="gramEnd"/>
      <w:r w:rsidRPr="00CD2BA8">
        <w:rPr>
          <w:b/>
          <w:i/>
        </w:rPr>
        <w:t xml:space="preserve"> mensuel équivalent au taux annuel de 7,5 %</w:t>
      </w:r>
    </w:p>
    <w:p w14:paraId="23AF0C8B" w14:textId="69776C04" w:rsidR="00946918" w:rsidRPr="00CD2BA8" w:rsidRDefault="00946918" w:rsidP="00946918">
      <w:pPr>
        <w:numPr>
          <w:ilvl w:val="0"/>
          <w:numId w:val="4"/>
        </w:numPr>
        <w:spacing w:after="0" w:line="240" w:lineRule="auto"/>
        <w:jc w:val="both"/>
        <w:rPr>
          <w:b/>
          <w:i/>
        </w:rPr>
      </w:pPr>
      <w:r>
        <w:rPr>
          <w:b/>
          <w:i/>
        </w:rPr>
        <w:t>1.</w:t>
      </w:r>
      <w:r w:rsidR="003210B3">
        <w:rPr>
          <w:b/>
          <w:i/>
        </w:rPr>
        <w:t>075</w:t>
      </w:r>
      <w:r>
        <w:rPr>
          <w:b/>
          <w:i/>
        </w:rPr>
        <w:t xml:space="preserve"> * 1/12</w:t>
      </w:r>
    </w:p>
    <w:p w14:paraId="61235635" w14:textId="77777777" w:rsidR="00946918" w:rsidRPr="00CD2BA8" w:rsidRDefault="00946918" w:rsidP="00946918">
      <w:pPr>
        <w:spacing w:after="0" w:line="240" w:lineRule="auto"/>
        <w:ind w:left="283"/>
        <w:jc w:val="both"/>
        <w:rPr>
          <w:b/>
          <w:i/>
        </w:rPr>
      </w:pPr>
    </w:p>
    <w:p w14:paraId="40B0D210" w14:textId="77777777" w:rsidR="00E4605B" w:rsidRPr="00CD2BA8" w:rsidRDefault="00E4605B" w:rsidP="00E4605B">
      <w:pPr>
        <w:jc w:val="both"/>
        <w:rPr>
          <w:b/>
          <w:i/>
        </w:rPr>
      </w:pPr>
      <w:r w:rsidRPr="00CD2BA8">
        <w:rPr>
          <w:b/>
          <w:i/>
        </w:rPr>
        <w:t>Vérifier ces résultats sur un capital initial de 850 €.</w:t>
      </w:r>
    </w:p>
    <w:p w14:paraId="5A779890" w14:textId="77777777" w:rsidR="00E4605B" w:rsidRDefault="00E4605B" w:rsidP="00E4605B">
      <w:pPr>
        <w:pStyle w:val="Paragraphedeliste"/>
        <w:ind w:left="284"/>
        <w:jc w:val="both"/>
        <w:rPr>
          <w:sz w:val="24"/>
        </w:rPr>
      </w:pPr>
    </w:p>
    <w:p w14:paraId="3924A39B" w14:textId="77777777" w:rsidR="00E4605B" w:rsidRDefault="00E4605B" w:rsidP="00E4605B">
      <w:pPr>
        <w:pStyle w:val="Paragraphedeliste"/>
        <w:ind w:left="0"/>
        <w:jc w:val="both"/>
        <w:rPr>
          <w:sz w:val="24"/>
        </w:rPr>
      </w:pPr>
      <w:r>
        <w:rPr>
          <w:sz w:val="24"/>
        </w:rPr>
        <w:t xml:space="preserve">Il existe également un </w:t>
      </w:r>
      <w:r w:rsidRPr="003A1AFE">
        <w:rPr>
          <w:b/>
          <w:i/>
          <w:sz w:val="24"/>
          <w:u w:val="single"/>
        </w:rPr>
        <w:t>taux proportionnel</w:t>
      </w:r>
      <w:r>
        <w:rPr>
          <w:sz w:val="24"/>
        </w:rPr>
        <w:t xml:space="preserve"> qui est déterminé au prorata </w:t>
      </w:r>
      <w:proofErr w:type="spellStart"/>
      <w:r>
        <w:rPr>
          <w:sz w:val="24"/>
        </w:rPr>
        <w:t>temporis</w:t>
      </w:r>
      <w:proofErr w:type="spellEnd"/>
      <w:r>
        <w:rPr>
          <w:sz w:val="24"/>
        </w:rPr>
        <w:t xml:space="preserve"> d’une période donnée. Il suffit de diviser le taux annuel par la périodicité.</w:t>
      </w:r>
    </w:p>
    <w:p w14:paraId="4DA53C3D" w14:textId="77777777" w:rsidR="00E4605B" w:rsidRDefault="00E4605B" w:rsidP="00E4605B">
      <w:pPr>
        <w:pStyle w:val="Paragraphedeliste"/>
        <w:ind w:left="0"/>
        <w:jc w:val="both"/>
        <w:rPr>
          <w:sz w:val="24"/>
        </w:rPr>
      </w:pPr>
    </w:p>
    <w:p w14:paraId="5704BC36" w14:textId="77777777" w:rsidR="00E4605B" w:rsidRPr="001902E8" w:rsidRDefault="00E4605B" w:rsidP="00E4605B">
      <w:pPr>
        <w:pStyle w:val="Paragraphedeliste"/>
        <w:ind w:left="0"/>
        <w:jc w:val="both"/>
        <w:rPr>
          <w:b/>
          <w:i/>
        </w:rPr>
      </w:pPr>
      <w:r w:rsidRPr="001902E8">
        <w:rPr>
          <w:b/>
          <w:i/>
        </w:rPr>
        <w:t>Reprendre l’application 3 en calculant des taux proportionnels.</w:t>
      </w:r>
    </w:p>
    <w:p w14:paraId="6BB54B77" w14:textId="77777777" w:rsidR="00E4605B" w:rsidRDefault="00E4605B" w:rsidP="00E4605B">
      <w:pPr>
        <w:pStyle w:val="Paragraphedeliste"/>
        <w:ind w:left="0"/>
        <w:jc w:val="both"/>
        <w:rPr>
          <w:sz w:val="24"/>
        </w:rPr>
      </w:pPr>
    </w:p>
    <w:p w14:paraId="5B383EE5" w14:textId="199F5339" w:rsidR="000F62F4" w:rsidRDefault="000F62F4" w:rsidP="00E4605B">
      <w:pPr>
        <w:pStyle w:val="Paragraphedeliste"/>
        <w:ind w:left="0"/>
        <w:jc w:val="both"/>
        <w:rPr>
          <w:sz w:val="24"/>
        </w:rPr>
      </w:pPr>
      <w:r>
        <w:rPr>
          <w:sz w:val="24"/>
        </w:rPr>
        <w:t>6/2=3</w:t>
      </w:r>
    </w:p>
    <w:p w14:paraId="6AADDC9A" w14:textId="0847084E" w:rsidR="000F62F4" w:rsidRDefault="000F62F4" w:rsidP="00E4605B">
      <w:pPr>
        <w:pStyle w:val="Paragraphedeliste"/>
        <w:ind w:left="0"/>
        <w:jc w:val="both"/>
        <w:rPr>
          <w:sz w:val="24"/>
        </w:rPr>
      </w:pPr>
      <w:r>
        <w:rPr>
          <w:sz w:val="24"/>
        </w:rPr>
        <w:t>7/4=1.75</w:t>
      </w:r>
    </w:p>
    <w:p w14:paraId="0FC83023" w14:textId="33DA7653" w:rsidR="000F62F4" w:rsidRDefault="000F62F4" w:rsidP="00E4605B">
      <w:pPr>
        <w:pStyle w:val="Paragraphedeliste"/>
        <w:ind w:left="0"/>
        <w:jc w:val="both"/>
        <w:rPr>
          <w:sz w:val="24"/>
        </w:rPr>
      </w:pPr>
      <w:r>
        <w:rPr>
          <w:sz w:val="24"/>
        </w:rPr>
        <w:t>10/6=1,2/3</w:t>
      </w:r>
    </w:p>
    <w:p w14:paraId="736EB4D2" w14:textId="54DDAD6B" w:rsidR="000F62F4" w:rsidRDefault="000F62F4" w:rsidP="00E4605B">
      <w:pPr>
        <w:pStyle w:val="Paragraphedeliste"/>
        <w:ind w:left="0"/>
        <w:jc w:val="both"/>
        <w:rPr>
          <w:sz w:val="24"/>
        </w:rPr>
      </w:pPr>
      <w:r>
        <w:rPr>
          <w:sz w:val="24"/>
        </w:rPr>
        <w:t>7.5/12=0.625</w:t>
      </w:r>
    </w:p>
    <w:p w14:paraId="251D0AFE" w14:textId="77777777" w:rsidR="00050D20" w:rsidRDefault="00050D20" w:rsidP="00E4605B">
      <w:pPr>
        <w:pStyle w:val="Paragraphedeliste"/>
        <w:ind w:left="0"/>
        <w:jc w:val="both"/>
        <w:rPr>
          <w:sz w:val="24"/>
        </w:rPr>
      </w:pPr>
    </w:p>
    <w:p w14:paraId="663B885D" w14:textId="77777777" w:rsidR="00050D20" w:rsidRDefault="00050D20" w:rsidP="00E4605B">
      <w:pPr>
        <w:pStyle w:val="Paragraphedeliste"/>
        <w:ind w:left="0"/>
        <w:jc w:val="both"/>
        <w:rPr>
          <w:sz w:val="24"/>
        </w:rPr>
      </w:pPr>
    </w:p>
    <w:p w14:paraId="14EB4CAD" w14:textId="77777777" w:rsidR="00E4605B" w:rsidRDefault="00E4605B" w:rsidP="00E4605B">
      <w:pPr>
        <w:pStyle w:val="Paragraphedeliste"/>
        <w:ind w:left="0"/>
        <w:jc w:val="both"/>
        <w:rPr>
          <w:sz w:val="24"/>
        </w:rPr>
      </w:pPr>
      <w:r>
        <w:rPr>
          <w:sz w:val="24"/>
        </w:rPr>
        <w:t xml:space="preserve">Le </w:t>
      </w:r>
      <w:r w:rsidRPr="00491019">
        <w:rPr>
          <w:b/>
          <w:i/>
          <w:sz w:val="24"/>
          <w:u w:val="single"/>
        </w:rPr>
        <w:t>Taux Effectif Global (TEG) ou Taux Annuel Effectif Global (TAEG)</w:t>
      </w:r>
      <w:r>
        <w:rPr>
          <w:sz w:val="24"/>
        </w:rPr>
        <w:t xml:space="preserve"> permet de comparer le coût de financement proposé par plusieurs banques. La législation en vigueur (Code de la Consommation) concerne tous les financements consentis aux particuliers et aux professionnels, et ne concerne que les opérations qui se traduisent par un prêt d’argent. Elle ne vise donc pas les locations et le crédit-bail.</w:t>
      </w:r>
    </w:p>
    <w:p w14:paraId="21E94A1D" w14:textId="77777777" w:rsidR="00E4605B" w:rsidRDefault="00E4605B" w:rsidP="00E4605B">
      <w:pPr>
        <w:pStyle w:val="Paragraphedeliste"/>
        <w:ind w:left="0"/>
        <w:jc w:val="both"/>
        <w:rPr>
          <w:sz w:val="24"/>
        </w:rPr>
      </w:pPr>
      <w:r>
        <w:rPr>
          <w:sz w:val="24"/>
        </w:rPr>
        <w:t>Contrairement au taux nominal mis en avant par les établissements de crédit, le TEG tient compte de tous les frais obligatoires : frais de dossier, assurances, frais annexes, … Il correspond au « coût complet » du crédit. Il doit figurer dans toutes les publicités, fiches d’information et contrats.</w:t>
      </w:r>
    </w:p>
    <w:p w14:paraId="0DCCF608" w14:textId="77777777" w:rsidR="00E4605B" w:rsidRDefault="00E4605B" w:rsidP="00E4605B">
      <w:pPr>
        <w:pStyle w:val="Paragraphedeliste"/>
        <w:ind w:left="0"/>
        <w:jc w:val="both"/>
        <w:rPr>
          <w:sz w:val="24"/>
        </w:rPr>
      </w:pPr>
      <w:r>
        <w:rPr>
          <w:sz w:val="24"/>
        </w:rPr>
        <w:t>Pour les crédits à la consommation, le TEG est un taux annuel calculé grâce à la méthode de l’équivalence (ou actuarielle).</w:t>
      </w:r>
    </w:p>
    <w:p w14:paraId="0B074CED" w14:textId="77777777" w:rsidR="00E4605B" w:rsidRDefault="00E4605B" w:rsidP="00E4605B">
      <w:pPr>
        <w:pStyle w:val="Paragraphedeliste"/>
        <w:ind w:left="0"/>
        <w:jc w:val="both"/>
        <w:rPr>
          <w:sz w:val="24"/>
        </w:rPr>
      </w:pPr>
      <w:r>
        <w:rPr>
          <w:sz w:val="24"/>
        </w:rPr>
        <w:t>Pour les crédits immobiliers et les crédits professionnels, le TEG est calculé en deux étapes. La première étape consiste à calculer un taux périodique équivalent (ou actuariel) correspondant à la périodicité des remboursements. Le TEG annuel s’obtient ensuite de manière proportionnelle en multipliant le taux périodique par le nombre de périodes dans l’année.</w:t>
      </w:r>
    </w:p>
    <w:p w14:paraId="321EE688" w14:textId="77777777" w:rsidR="00E4605B" w:rsidRDefault="00E4605B" w:rsidP="00E4605B">
      <w:pPr>
        <w:pStyle w:val="Paragraphedeliste"/>
        <w:ind w:left="0"/>
        <w:jc w:val="both"/>
        <w:rPr>
          <w:sz w:val="24"/>
        </w:rPr>
      </w:pPr>
      <w:r>
        <w:rPr>
          <w:sz w:val="24"/>
        </w:rPr>
        <w:t xml:space="preserve">Pour protéger les emprunteurs, la loi définit un TEG maximal (ou </w:t>
      </w:r>
      <w:r w:rsidRPr="00D009F2">
        <w:rPr>
          <w:b/>
          <w:i/>
          <w:sz w:val="24"/>
          <w:u w:val="single"/>
        </w:rPr>
        <w:t>taux d’usure</w:t>
      </w:r>
      <w:r>
        <w:rPr>
          <w:sz w:val="24"/>
        </w:rPr>
        <w:t>) auquel un prêt peut être accordé. Tout prêteur dépassant cette limite s’expose à des poursuites judiciaires. C’est la Banque de France qui se charge de fixer ce seuil.</w:t>
      </w:r>
    </w:p>
    <w:p w14:paraId="667EBF5A" w14:textId="77777777" w:rsidR="00E4605B" w:rsidRDefault="00E4605B" w:rsidP="00E4605B">
      <w:pPr>
        <w:pStyle w:val="Paragraphedeliste"/>
        <w:ind w:left="0"/>
        <w:jc w:val="both"/>
        <w:rPr>
          <w:sz w:val="24"/>
        </w:rPr>
      </w:pPr>
    </w:p>
    <w:p w14:paraId="277FD8A2" w14:textId="77777777" w:rsidR="00E4605B" w:rsidRPr="00F62BAE" w:rsidRDefault="00E4605B" w:rsidP="00E4605B">
      <w:pPr>
        <w:pStyle w:val="Paragraphedeliste"/>
        <w:ind w:left="0"/>
        <w:jc w:val="both"/>
        <w:rPr>
          <w:b/>
          <w:i/>
        </w:rPr>
      </w:pPr>
      <w:r w:rsidRPr="00F62BAE">
        <w:rPr>
          <w:b/>
          <w:i/>
        </w:rPr>
        <w:t>Application 4 : Soit un prêt de 5 000 € remboursable au bout de 6 mois en une seule fois. Les frais de dossier sont de 140 €</w:t>
      </w:r>
      <w:r>
        <w:rPr>
          <w:b/>
          <w:i/>
        </w:rPr>
        <w:t>, et sont payables immédiatement</w:t>
      </w:r>
      <w:r w:rsidRPr="00F62BAE">
        <w:rPr>
          <w:b/>
          <w:i/>
        </w:rPr>
        <w:t xml:space="preserve">. Le taux nominal annoncé est de </w:t>
      </w:r>
      <w:r>
        <w:rPr>
          <w:b/>
          <w:i/>
        </w:rPr>
        <w:t>3</w:t>
      </w:r>
      <w:r w:rsidRPr="00F62BAE">
        <w:rPr>
          <w:b/>
          <w:i/>
        </w:rPr>
        <w:t>,5 % pour 6 mois.</w:t>
      </w:r>
    </w:p>
    <w:p w14:paraId="6EA678C5" w14:textId="77777777" w:rsidR="00E4605B" w:rsidRDefault="00E4605B" w:rsidP="00E4605B">
      <w:pPr>
        <w:pStyle w:val="Paragraphedeliste"/>
        <w:ind w:left="0"/>
        <w:jc w:val="both"/>
        <w:rPr>
          <w:b/>
          <w:i/>
        </w:rPr>
      </w:pPr>
      <w:r w:rsidRPr="00F62BAE">
        <w:rPr>
          <w:b/>
          <w:i/>
        </w:rPr>
        <w:t>Calculer l</w:t>
      </w:r>
      <w:r>
        <w:rPr>
          <w:b/>
          <w:i/>
        </w:rPr>
        <w:t>e TEG annuel dans les deux cas suivants :</w:t>
      </w:r>
    </w:p>
    <w:p w14:paraId="747C03FD" w14:textId="77777777" w:rsidR="0051240D" w:rsidRDefault="0051240D" w:rsidP="00E4605B">
      <w:pPr>
        <w:pStyle w:val="Paragraphedeliste"/>
        <w:ind w:left="0"/>
        <w:jc w:val="both"/>
        <w:rPr>
          <w:b/>
          <w:i/>
        </w:rPr>
      </w:pPr>
    </w:p>
    <w:p w14:paraId="03740712" w14:textId="25B721C5" w:rsidR="00E4605B" w:rsidRDefault="00E4605B" w:rsidP="00E4605B">
      <w:pPr>
        <w:pStyle w:val="Paragraphedeliste"/>
        <w:numPr>
          <w:ilvl w:val="0"/>
          <w:numId w:val="2"/>
        </w:numPr>
        <w:spacing w:after="0" w:line="240" w:lineRule="auto"/>
        <w:contextualSpacing w:val="0"/>
        <w:jc w:val="both"/>
        <w:rPr>
          <w:b/>
          <w:i/>
        </w:rPr>
      </w:pPr>
      <w:r>
        <w:rPr>
          <w:b/>
          <w:i/>
        </w:rPr>
        <w:t>Hypothèse 1 : il s’agit d’un prêt à la consommation</w:t>
      </w:r>
      <w:r w:rsidR="0051240D">
        <w:rPr>
          <w:b/>
          <w:i/>
        </w:rPr>
        <w:t xml:space="preserve"> – </w:t>
      </w:r>
      <w:proofErr w:type="spellStart"/>
      <w:r w:rsidR="0051240D">
        <w:rPr>
          <w:b/>
          <w:i/>
        </w:rPr>
        <w:t>methode</w:t>
      </w:r>
      <w:proofErr w:type="spellEnd"/>
      <w:r w:rsidR="0051240D">
        <w:rPr>
          <w:b/>
          <w:i/>
        </w:rPr>
        <w:t xml:space="preserve"> </w:t>
      </w:r>
      <w:proofErr w:type="spellStart"/>
      <w:r w:rsidR="0051240D">
        <w:rPr>
          <w:b/>
          <w:i/>
        </w:rPr>
        <w:t>equivalent</w:t>
      </w:r>
      <w:proofErr w:type="spellEnd"/>
    </w:p>
    <w:p w14:paraId="4B983A8B" w14:textId="77777777" w:rsidR="0051240D" w:rsidRDefault="0051240D" w:rsidP="0051240D">
      <w:pPr>
        <w:spacing w:after="0" w:line="240" w:lineRule="auto"/>
        <w:jc w:val="both"/>
        <w:rPr>
          <w:b/>
          <w:i/>
        </w:rPr>
      </w:pPr>
    </w:p>
    <w:p w14:paraId="12044A5C" w14:textId="03A33834" w:rsidR="0051240D" w:rsidRDefault="0051240D" w:rsidP="000C52A4">
      <w:pPr>
        <w:spacing w:after="0" w:line="240" w:lineRule="auto"/>
        <w:ind w:firstLine="360"/>
        <w:jc w:val="both"/>
        <w:rPr>
          <w:b/>
          <w:i/>
        </w:rPr>
      </w:pPr>
      <w:r>
        <w:rPr>
          <w:b/>
          <w:i/>
        </w:rPr>
        <w:t>4860/5775 = 0.93913</w:t>
      </w:r>
      <w:r w:rsidR="000C52A4">
        <w:rPr>
          <w:b/>
          <w:i/>
        </w:rPr>
        <w:t xml:space="preserve"> = 1/0.93913 = 6.48148</w:t>
      </w:r>
    </w:p>
    <w:p w14:paraId="24B888FA" w14:textId="77777777" w:rsidR="0051240D" w:rsidRPr="0051240D" w:rsidRDefault="0051240D" w:rsidP="0051240D">
      <w:pPr>
        <w:spacing w:after="0" w:line="240" w:lineRule="auto"/>
        <w:jc w:val="both"/>
        <w:rPr>
          <w:b/>
          <w:i/>
        </w:rPr>
      </w:pPr>
    </w:p>
    <w:p w14:paraId="153FE76D" w14:textId="3E48706D" w:rsidR="00E4605B" w:rsidRPr="00F62BAE" w:rsidRDefault="00E4605B" w:rsidP="00E4605B">
      <w:pPr>
        <w:pStyle w:val="Paragraphedeliste"/>
        <w:numPr>
          <w:ilvl w:val="0"/>
          <w:numId w:val="2"/>
        </w:numPr>
        <w:spacing w:after="0" w:line="240" w:lineRule="auto"/>
        <w:contextualSpacing w:val="0"/>
        <w:jc w:val="both"/>
        <w:rPr>
          <w:b/>
          <w:i/>
        </w:rPr>
      </w:pPr>
      <w:r>
        <w:rPr>
          <w:b/>
          <w:i/>
        </w:rPr>
        <w:t>Hypothèse 2 : il s’agit d’un prêt à une entreprise</w:t>
      </w:r>
      <w:r w:rsidR="0051240D">
        <w:rPr>
          <w:b/>
          <w:i/>
        </w:rPr>
        <w:t xml:space="preserve"> - </w:t>
      </w:r>
      <w:proofErr w:type="spellStart"/>
      <w:r w:rsidR="0051240D" w:rsidRPr="0051240D">
        <w:rPr>
          <w:b/>
          <w:i/>
        </w:rPr>
        <w:t>methode</w:t>
      </w:r>
      <w:proofErr w:type="spellEnd"/>
      <w:r w:rsidR="0051240D" w:rsidRPr="0051240D">
        <w:rPr>
          <w:b/>
          <w:i/>
        </w:rPr>
        <w:t xml:space="preserve"> </w:t>
      </w:r>
      <w:r w:rsidR="0051240D">
        <w:rPr>
          <w:b/>
          <w:i/>
        </w:rPr>
        <w:t>proportionnelle</w:t>
      </w:r>
    </w:p>
    <w:p w14:paraId="4F9E08AE" w14:textId="77777777" w:rsidR="00E4605B" w:rsidRDefault="00E4605B" w:rsidP="00E4605B">
      <w:pPr>
        <w:pStyle w:val="Paragraphedeliste"/>
        <w:ind w:left="0"/>
        <w:jc w:val="both"/>
        <w:rPr>
          <w:sz w:val="24"/>
        </w:rPr>
      </w:pPr>
    </w:p>
    <w:p w14:paraId="1E1449F1" w14:textId="7D57A1EA" w:rsidR="00754845" w:rsidRDefault="00754845" w:rsidP="00754845">
      <w:pPr>
        <w:pStyle w:val="Paragraphedeliste"/>
        <w:ind w:left="360"/>
        <w:jc w:val="both"/>
        <w:rPr>
          <w:sz w:val="24"/>
        </w:rPr>
      </w:pPr>
      <w:r>
        <w:rPr>
          <w:sz w:val="24"/>
        </w:rPr>
        <w:t>6.48148 * 2 = 12.96 % &gt; taux d’usure</w:t>
      </w:r>
    </w:p>
    <w:p w14:paraId="7CBFCB02" w14:textId="77777777" w:rsidR="00E4605B" w:rsidRDefault="00E4605B" w:rsidP="000C52A4">
      <w:pPr>
        <w:pStyle w:val="Paragraphedeliste"/>
        <w:ind w:left="360"/>
        <w:jc w:val="both"/>
        <w:rPr>
          <w:sz w:val="24"/>
        </w:rPr>
      </w:pPr>
    </w:p>
    <w:p w14:paraId="64DBF6B9" w14:textId="77777777" w:rsidR="00050D20" w:rsidRDefault="00050D20" w:rsidP="00050D20">
      <w:pPr>
        <w:rPr>
          <w:b/>
          <w:sz w:val="32"/>
        </w:rPr>
      </w:pPr>
    </w:p>
    <w:p w14:paraId="6594FFBB" w14:textId="77777777" w:rsidR="00050D20" w:rsidRDefault="00050D20" w:rsidP="00050D20">
      <w:pPr>
        <w:pBdr>
          <w:top w:val="single" w:sz="4" w:space="1" w:color="auto"/>
          <w:left w:val="single" w:sz="4" w:space="4" w:color="auto"/>
          <w:bottom w:val="single" w:sz="4" w:space="1" w:color="auto"/>
          <w:right w:val="single" w:sz="4" w:space="4" w:color="auto"/>
        </w:pBdr>
        <w:spacing w:after="0" w:line="240" w:lineRule="auto"/>
        <w:jc w:val="center"/>
        <w:rPr>
          <w:b/>
          <w:sz w:val="32"/>
        </w:rPr>
      </w:pPr>
      <w:r>
        <w:rPr>
          <w:b/>
          <w:sz w:val="32"/>
        </w:rPr>
        <w:t>FICHE 3 : L’APPLICATION DES INTERETS COMPOSES AUX ANNUITES</w:t>
      </w:r>
    </w:p>
    <w:p w14:paraId="202391B0" w14:textId="77777777" w:rsidR="00050D20" w:rsidRDefault="00050D20" w:rsidP="00050D20">
      <w:pPr>
        <w:jc w:val="both"/>
      </w:pPr>
    </w:p>
    <w:p w14:paraId="0F98BDDE" w14:textId="77777777" w:rsidR="00050D20" w:rsidRPr="00AC34C8" w:rsidRDefault="00050D20" w:rsidP="00050D20">
      <w:pPr>
        <w:jc w:val="both"/>
        <w:rPr>
          <w:sz w:val="24"/>
          <w:szCs w:val="24"/>
        </w:rPr>
      </w:pPr>
      <w:r w:rsidRPr="00AC34C8">
        <w:rPr>
          <w:sz w:val="24"/>
          <w:szCs w:val="24"/>
        </w:rPr>
        <w:t>On désigne sous le terme général d’</w:t>
      </w:r>
      <w:r w:rsidRPr="00AC34C8">
        <w:rPr>
          <w:b/>
          <w:i/>
          <w:sz w:val="24"/>
          <w:szCs w:val="24"/>
          <w:u w:val="single"/>
        </w:rPr>
        <w:t>annuités</w:t>
      </w:r>
      <w:r w:rsidRPr="00AC34C8">
        <w:rPr>
          <w:sz w:val="24"/>
          <w:szCs w:val="24"/>
        </w:rPr>
        <w:t xml:space="preserve"> des sommes payables à des </w:t>
      </w:r>
      <w:r w:rsidRPr="00AC34C8">
        <w:rPr>
          <w:b/>
          <w:i/>
          <w:sz w:val="24"/>
          <w:szCs w:val="24"/>
          <w:u w:val="single"/>
        </w:rPr>
        <w:t>intervalles de temps égaux</w:t>
      </w:r>
      <w:r w:rsidRPr="00AC34C8">
        <w:rPr>
          <w:sz w:val="24"/>
          <w:szCs w:val="24"/>
        </w:rPr>
        <w:t>. Ces versements sont périodiques : la durée qui sépare deux versements peut être l’année (« annuité »), le semestre (« semestrialité »), le trimestre (« trimestrialité »), le mois (« mensualité »), ...</w:t>
      </w:r>
    </w:p>
    <w:p w14:paraId="71B8B893" w14:textId="77777777" w:rsidR="00050D20" w:rsidRDefault="00050D20" w:rsidP="00050D20">
      <w:pPr>
        <w:jc w:val="both"/>
        <w:rPr>
          <w:i/>
          <w:sz w:val="24"/>
          <w:szCs w:val="24"/>
        </w:rPr>
      </w:pPr>
      <w:r w:rsidRPr="00AC34C8">
        <w:rPr>
          <w:i/>
          <w:sz w:val="24"/>
          <w:szCs w:val="24"/>
        </w:rPr>
        <w:t>Le calcul des annuités est utilisé pour établir des tableaux de remboursement d’emprunt, pour constituer un capital par des versements égaux et périodiques (plan d’épargne, assurance-vie, ...), pour déterminer le montant des redevances à verser dans le cadre d’un contrat de crédit-bail, pour déterminer le montant d’une rente viagère, pour évaluer la rentabilité d’un investissement, ...</w:t>
      </w:r>
    </w:p>
    <w:p w14:paraId="568DD1D1" w14:textId="77777777" w:rsidR="00050D20" w:rsidRPr="00AC34C8" w:rsidRDefault="00050D20" w:rsidP="00050D20">
      <w:pPr>
        <w:jc w:val="both"/>
        <w:rPr>
          <w:i/>
          <w:sz w:val="24"/>
          <w:szCs w:val="24"/>
        </w:rPr>
      </w:pPr>
    </w:p>
    <w:p w14:paraId="19B726DB" w14:textId="77777777" w:rsidR="00050D20" w:rsidRPr="00D803F2" w:rsidRDefault="00050D20" w:rsidP="00050D20">
      <w:pPr>
        <w:jc w:val="center"/>
        <w:rPr>
          <w:b/>
        </w:rPr>
      </w:pPr>
      <w:r w:rsidRPr="00D803F2">
        <w:rPr>
          <w:b/>
        </w:rPr>
        <w:t>Une suite d’annuités est définie par :</w:t>
      </w:r>
    </w:p>
    <w:p w14:paraId="225A5090" w14:textId="77777777" w:rsidR="00050D20" w:rsidRPr="00D803F2" w:rsidRDefault="00050D20" w:rsidP="00050D20">
      <w:pPr>
        <w:numPr>
          <w:ilvl w:val="0"/>
          <w:numId w:val="4"/>
        </w:numPr>
        <w:spacing w:after="0" w:line="240" w:lineRule="auto"/>
        <w:jc w:val="center"/>
        <w:rPr>
          <w:b/>
        </w:rPr>
      </w:pPr>
      <w:proofErr w:type="gramStart"/>
      <w:r w:rsidRPr="00D803F2">
        <w:rPr>
          <w:b/>
        </w:rPr>
        <w:t>la</w:t>
      </w:r>
      <w:proofErr w:type="gramEnd"/>
      <w:r w:rsidRPr="00D803F2">
        <w:rPr>
          <w:b/>
        </w:rPr>
        <w:t xml:space="preserve"> durée de la période,</w:t>
      </w:r>
    </w:p>
    <w:p w14:paraId="7DD17635" w14:textId="77777777" w:rsidR="00050D20" w:rsidRPr="00D803F2" w:rsidRDefault="00050D20" w:rsidP="00050D20">
      <w:pPr>
        <w:numPr>
          <w:ilvl w:val="0"/>
          <w:numId w:val="4"/>
        </w:numPr>
        <w:spacing w:after="0" w:line="240" w:lineRule="auto"/>
        <w:jc w:val="center"/>
        <w:rPr>
          <w:b/>
        </w:rPr>
      </w:pPr>
      <w:proofErr w:type="gramStart"/>
      <w:r w:rsidRPr="00D803F2">
        <w:rPr>
          <w:b/>
        </w:rPr>
        <w:t>la</w:t>
      </w:r>
      <w:proofErr w:type="gramEnd"/>
      <w:r w:rsidRPr="00D803F2">
        <w:rPr>
          <w:b/>
        </w:rPr>
        <w:t xml:space="preserve"> date du premier versement,</w:t>
      </w:r>
    </w:p>
    <w:p w14:paraId="67B0BD8C" w14:textId="77777777" w:rsidR="00050D20" w:rsidRPr="00D803F2" w:rsidRDefault="00050D20" w:rsidP="00050D20">
      <w:pPr>
        <w:numPr>
          <w:ilvl w:val="0"/>
          <w:numId w:val="4"/>
        </w:numPr>
        <w:spacing w:after="0" w:line="240" w:lineRule="auto"/>
        <w:jc w:val="center"/>
        <w:rPr>
          <w:b/>
        </w:rPr>
      </w:pPr>
      <w:proofErr w:type="gramStart"/>
      <w:r w:rsidRPr="00D803F2">
        <w:rPr>
          <w:b/>
        </w:rPr>
        <w:t>le</w:t>
      </w:r>
      <w:proofErr w:type="gramEnd"/>
      <w:r w:rsidRPr="00D803F2">
        <w:rPr>
          <w:b/>
        </w:rPr>
        <w:t xml:space="preserve"> montant de chacun des versements,</w:t>
      </w:r>
    </w:p>
    <w:p w14:paraId="02648C17" w14:textId="77777777" w:rsidR="00050D20" w:rsidRPr="00D803F2" w:rsidRDefault="00050D20" w:rsidP="00050D20">
      <w:pPr>
        <w:numPr>
          <w:ilvl w:val="0"/>
          <w:numId w:val="4"/>
        </w:numPr>
        <w:spacing w:after="0" w:line="240" w:lineRule="auto"/>
        <w:jc w:val="center"/>
        <w:rPr>
          <w:b/>
        </w:rPr>
      </w:pPr>
      <w:proofErr w:type="gramStart"/>
      <w:r w:rsidRPr="00D803F2">
        <w:rPr>
          <w:b/>
        </w:rPr>
        <w:t>le</w:t>
      </w:r>
      <w:proofErr w:type="gramEnd"/>
      <w:r w:rsidRPr="00D803F2">
        <w:rPr>
          <w:b/>
        </w:rPr>
        <w:t xml:space="preserve"> nombre de versements.</w:t>
      </w:r>
    </w:p>
    <w:p w14:paraId="665EF4DE" w14:textId="77777777" w:rsidR="00050D20" w:rsidRPr="00AC34C8" w:rsidRDefault="00050D20" w:rsidP="00050D20">
      <w:pPr>
        <w:jc w:val="both"/>
        <w:rPr>
          <w:sz w:val="24"/>
          <w:szCs w:val="24"/>
        </w:rPr>
      </w:pPr>
    </w:p>
    <w:p w14:paraId="63E4D06D"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center"/>
        <w:rPr>
          <w:sz w:val="24"/>
          <w:szCs w:val="24"/>
          <w:u w:val="single"/>
        </w:rPr>
      </w:pPr>
      <w:r w:rsidRPr="00AC34C8">
        <w:rPr>
          <w:b/>
          <w:sz w:val="24"/>
          <w:szCs w:val="24"/>
          <w:u w:val="single"/>
        </w:rPr>
        <w:t>Evaluation, à une date donnée, d’une suite d’annuités variables</w:t>
      </w:r>
    </w:p>
    <w:p w14:paraId="5C1CC607"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both"/>
        <w:rPr>
          <w:sz w:val="24"/>
          <w:szCs w:val="24"/>
        </w:rPr>
      </w:pPr>
      <w:r w:rsidRPr="00AC34C8">
        <w:rPr>
          <w:sz w:val="24"/>
          <w:szCs w:val="24"/>
        </w:rPr>
        <w:t xml:space="preserve">Il s’agit, à partir d’une suite d’annuités variables, d’évaluer le montant du capital constitué </w:t>
      </w:r>
      <w:r w:rsidRPr="00AC34C8">
        <w:rPr>
          <w:b/>
          <w:i/>
          <w:sz w:val="24"/>
          <w:szCs w:val="24"/>
          <w:u w:val="single"/>
        </w:rPr>
        <w:t>à une date donnée</w:t>
      </w:r>
      <w:r w:rsidRPr="00AC34C8">
        <w:rPr>
          <w:sz w:val="24"/>
          <w:szCs w:val="24"/>
        </w:rPr>
        <w:t> : le montant de ce capital est égal à la somme de ces annuités capitalisées ou actualisées.</w:t>
      </w:r>
    </w:p>
    <w:p w14:paraId="56E5F1FA"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both"/>
        <w:rPr>
          <w:b/>
          <w:i/>
        </w:rPr>
      </w:pPr>
      <w:r w:rsidRPr="00AC34C8">
        <w:rPr>
          <w:b/>
          <w:i/>
        </w:rPr>
        <w:t>Application 1 : Soit une suite de cinq annuités variables :</w:t>
      </w:r>
    </w:p>
    <w:p w14:paraId="4E80F230"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w:t>
      </w:r>
      <w:proofErr w:type="gramStart"/>
      <w:r>
        <w:rPr>
          <w:b/>
          <w:i/>
          <w:lang w:val="de-DE"/>
        </w:rPr>
        <w:t>2010</w:t>
      </w:r>
      <w:r w:rsidRPr="00AC34C8">
        <w:rPr>
          <w:b/>
          <w:i/>
          <w:lang w:val="de-DE"/>
        </w:rPr>
        <w:t xml:space="preserve"> :</w:t>
      </w:r>
      <w:proofErr w:type="gramEnd"/>
      <w:r w:rsidRPr="00AC34C8">
        <w:rPr>
          <w:b/>
          <w:i/>
          <w:lang w:val="de-DE"/>
        </w:rPr>
        <w:t xml:space="preserve"> 650 €</w:t>
      </w:r>
    </w:p>
    <w:p w14:paraId="43D80AA2"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w:t>
      </w:r>
      <w:proofErr w:type="gramStart"/>
      <w:r>
        <w:rPr>
          <w:b/>
          <w:i/>
          <w:lang w:val="de-DE"/>
        </w:rPr>
        <w:t>2011</w:t>
      </w:r>
      <w:r w:rsidRPr="00AC34C8">
        <w:rPr>
          <w:b/>
          <w:i/>
          <w:lang w:val="de-DE"/>
        </w:rPr>
        <w:t xml:space="preserve"> :</w:t>
      </w:r>
      <w:proofErr w:type="gramEnd"/>
      <w:r w:rsidRPr="00AC34C8">
        <w:rPr>
          <w:b/>
          <w:i/>
          <w:lang w:val="de-DE"/>
        </w:rPr>
        <w:t xml:space="preserve"> 430 €</w:t>
      </w:r>
    </w:p>
    <w:p w14:paraId="521CB19B"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w:t>
      </w:r>
      <w:proofErr w:type="gramStart"/>
      <w:r>
        <w:rPr>
          <w:b/>
          <w:i/>
          <w:lang w:val="de-DE"/>
        </w:rPr>
        <w:t>2012</w:t>
      </w:r>
      <w:r w:rsidRPr="00AC34C8">
        <w:rPr>
          <w:b/>
          <w:i/>
          <w:lang w:val="de-DE"/>
        </w:rPr>
        <w:t xml:space="preserve"> :</w:t>
      </w:r>
      <w:proofErr w:type="gramEnd"/>
      <w:r w:rsidRPr="00AC34C8">
        <w:rPr>
          <w:b/>
          <w:i/>
          <w:lang w:val="de-DE"/>
        </w:rPr>
        <w:t xml:space="preserve"> 860 €</w:t>
      </w:r>
    </w:p>
    <w:p w14:paraId="31D66F76"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w:t>
      </w:r>
      <w:proofErr w:type="gramStart"/>
      <w:r>
        <w:rPr>
          <w:b/>
          <w:i/>
          <w:lang w:val="de-DE"/>
        </w:rPr>
        <w:t>2013</w:t>
      </w:r>
      <w:r w:rsidRPr="00AC34C8">
        <w:rPr>
          <w:b/>
          <w:i/>
          <w:lang w:val="de-DE"/>
        </w:rPr>
        <w:t xml:space="preserve"> :</w:t>
      </w:r>
      <w:proofErr w:type="gramEnd"/>
      <w:r w:rsidRPr="00AC34C8">
        <w:rPr>
          <w:b/>
          <w:i/>
          <w:lang w:val="de-DE"/>
        </w:rPr>
        <w:t xml:space="preserve"> 720 €</w:t>
      </w:r>
    </w:p>
    <w:p w14:paraId="0A7EC7C7"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w:t>
      </w:r>
      <w:proofErr w:type="gramStart"/>
      <w:r>
        <w:rPr>
          <w:b/>
          <w:i/>
          <w:lang w:val="de-DE"/>
        </w:rPr>
        <w:t>2014</w:t>
      </w:r>
      <w:r w:rsidRPr="00AC34C8">
        <w:rPr>
          <w:b/>
          <w:i/>
          <w:lang w:val="de-DE"/>
        </w:rPr>
        <w:t xml:space="preserve"> :</w:t>
      </w:r>
      <w:proofErr w:type="gramEnd"/>
      <w:r w:rsidRPr="00AC34C8">
        <w:rPr>
          <w:b/>
          <w:i/>
          <w:lang w:val="de-DE"/>
        </w:rPr>
        <w:t xml:space="preserve"> 980 €</w:t>
      </w:r>
    </w:p>
    <w:p w14:paraId="3CC2E2D4" w14:textId="7F723305" w:rsidR="00050D20" w:rsidRDefault="00850C21" w:rsidP="00050D20">
      <w:pPr>
        <w:pBdr>
          <w:top w:val="single" w:sz="12" w:space="1" w:color="auto"/>
          <w:left w:val="single" w:sz="12" w:space="4" w:color="auto"/>
          <w:bottom w:val="single" w:sz="12" w:space="1" w:color="auto"/>
          <w:right w:val="single" w:sz="12" w:space="4" w:color="auto"/>
        </w:pBdr>
        <w:jc w:val="both"/>
        <w:rPr>
          <w:b/>
          <w:i/>
        </w:rPr>
      </w:pPr>
      <w:r w:rsidRPr="00850C21">
        <w:rPr>
          <w:b/>
          <w:i/>
        </w:rPr>
        <w:drawing>
          <wp:inline distT="0" distB="0" distL="0" distR="0" wp14:anchorId="5B1C4452" wp14:editId="0F34D77A">
            <wp:extent cx="3093057" cy="197726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1097" cy="1988797"/>
                    </a:xfrm>
                    <a:prstGeom prst="rect">
                      <a:avLst/>
                    </a:prstGeom>
                  </pic:spPr>
                </pic:pic>
              </a:graphicData>
            </a:graphic>
          </wp:inline>
        </w:drawing>
      </w:r>
    </w:p>
    <w:p w14:paraId="53B993B0" w14:textId="1A5EA241" w:rsidR="00267751" w:rsidRDefault="00267751" w:rsidP="00050D20">
      <w:pPr>
        <w:pBdr>
          <w:top w:val="single" w:sz="12" w:space="1" w:color="auto"/>
          <w:left w:val="single" w:sz="12" w:space="4" w:color="auto"/>
          <w:bottom w:val="single" w:sz="12" w:space="1" w:color="auto"/>
          <w:right w:val="single" w:sz="12" w:space="4" w:color="auto"/>
        </w:pBdr>
        <w:jc w:val="both"/>
        <w:rPr>
          <w:b/>
          <w:i/>
        </w:rPr>
      </w:pPr>
      <w:r w:rsidRPr="00267751">
        <w:rPr>
          <w:b/>
          <w:i/>
        </w:rPr>
        <w:drawing>
          <wp:inline distT="0" distB="0" distL="0" distR="0" wp14:anchorId="3B836637" wp14:editId="1F6EC602">
            <wp:extent cx="3200526" cy="1478943"/>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5264" cy="1485753"/>
                    </a:xfrm>
                    <a:prstGeom prst="rect">
                      <a:avLst/>
                    </a:prstGeom>
                  </pic:spPr>
                </pic:pic>
              </a:graphicData>
            </a:graphic>
          </wp:inline>
        </w:drawing>
      </w:r>
    </w:p>
    <w:p w14:paraId="1B84A813"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both"/>
        <w:rPr>
          <w:b/>
          <w:i/>
        </w:rPr>
      </w:pPr>
      <w:r w:rsidRPr="00AC34C8">
        <w:rPr>
          <w:b/>
          <w:i/>
        </w:rPr>
        <w:t>Déterminer la valeur de cette suite d’annuités (taux de capitalisation ou d’actualisation : 4,5 %) :</w:t>
      </w:r>
    </w:p>
    <w:p w14:paraId="4B309833"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xml:space="preserve"> 2010</w:t>
      </w:r>
      <w:r w:rsidRPr="00AC34C8">
        <w:rPr>
          <w:b/>
          <w:i/>
          <w:lang w:val="de-DE"/>
        </w:rPr>
        <w:t>,</w:t>
      </w:r>
    </w:p>
    <w:p w14:paraId="224BB851"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xml:space="preserve"> 2014</w:t>
      </w:r>
      <w:r w:rsidRPr="00AC34C8">
        <w:rPr>
          <w:b/>
          <w:i/>
          <w:lang w:val="de-DE"/>
        </w:rPr>
        <w:t>,</w:t>
      </w:r>
    </w:p>
    <w:p w14:paraId="4DEAC275"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xml:space="preserve"> 2015</w:t>
      </w:r>
      <w:r w:rsidRPr="00AC34C8">
        <w:rPr>
          <w:b/>
          <w:i/>
          <w:lang w:val="de-DE"/>
        </w:rPr>
        <w:t>,</w:t>
      </w:r>
    </w:p>
    <w:p w14:paraId="4232E3D6" w14:textId="77777777" w:rsidR="00050D20" w:rsidRPr="00AC34C8"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i/>
          <w:lang w:val="de-DE"/>
        </w:rPr>
      </w:pPr>
      <w:r w:rsidRPr="00AC34C8">
        <w:rPr>
          <w:b/>
          <w:i/>
          <w:lang w:val="de-DE"/>
        </w:rPr>
        <w:t>au 1</w:t>
      </w:r>
      <w:r w:rsidRPr="00AC34C8">
        <w:rPr>
          <w:b/>
          <w:i/>
          <w:vertAlign w:val="superscript"/>
          <w:lang w:val="de-DE"/>
        </w:rPr>
        <w:t>er</w:t>
      </w:r>
      <w:r>
        <w:rPr>
          <w:b/>
          <w:i/>
          <w:lang w:val="de-DE"/>
        </w:rPr>
        <w:t xml:space="preserve"> </w:t>
      </w:r>
      <w:proofErr w:type="spellStart"/>
      <w:r>
        <w:rPr>
          <w:b/>
          <w:i/>
          <w:lang w:val="de-DE"/>
        </w:rPr>
        <w:t>janvier</w:t>
      </w:r>
      <w:proofErr w:type="spellEnd"/>
      <w:r>
        <w:rPr>
          <w:b/>
          <w:i/>
          <w:lang w:val="de-DE"/>
        </w:rPr>
        <w:t xml:space="preserve"> 2012</w:t>
      </w:r>
      <w:r w:rsidRPr="00AC34C8">
        <w:rPr>
          <w:b/>
          <w:i/>
          <w:lang w:val="de-DE"/>
        </w:rPr>
        <w:t>.</w:t>
      </w:r>
    </w:p>
    <w:p w14:paraId="355B60B5"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both"/>
        <w:rPr>
          <w:sz w:val="24"/>
          <w:szCs w:val="24"/>
          <w:lang w:val="de-DE"/>
        </w:rPr>
      </w:pPr>
    </w:p>
    <w:p w14:paraId="0D99E30A" w14:textId="77777777" w:rsidR="00050D20" w:rsidRPr="00D803F2" w:rsidRDefault="00050D20" w:rsidP="00050D20">
      <w:pPr>
        <w:numPr>
          <w:ilvl w:val="0"/>
          <w:numId w:val="3"/>
        </w:numPr>
        <w:pBdr>
          <w:top w:val="single" w:sz="12" w:space="1" w:color="auto"/>
          <w:left w:val="single" w:sz="12" w:space="4" w:color="auto"/>
          <w:bottom w:val="single" w:sz="12" w:space="1" w:color="auto"/>
          <w:right w:val="single" w:sz="12" w:space="4" w:color="auto"/>
        </w:pBdr>
        <w:spacing w:after="0" w:line="240" w:lineRule="auto"/>
        <w:jc w:val="both"/>
        <w:rPr>
          <w:sz w:val="24"/>
          <w:szCs w:val="24"/>
        </w:rPr>
      </w:pPr>
      <w:r>
        <w:rPr>
          <w:sz w:val="24"/>
          <w:szCs w:val="24"/>
        </w:rPr>
        <w:t>Le but est de résumer en une somme et à une date donnée ce que représentent plusieurs versements monétaires à des dates différentes, en utilisant</w:t>
      </w:r>
      <w:r w:rsidRPr="00AC34C8">
        <w:rPr>
          <w:sz w:val="24"/>
          <w:szCs w:val="24"/>
        </w:rPr>
        <w:t xml:space="preserve"> la capitalisation ou l’actualisation.</w:t>
      </w:r>
    </w:p>
    <w:p w14:paraId="63A79D98" w14:textId="77777777" w:rsidR="00050D20" w:rsidRDefault="00050D20">
      <w:pPr>
        <w:rPr>
          <w:sz w:val="24"/>
          <w:szCs w:val="24"/>
        </w:rPr>
      </w:pPr>
      <w:r>
        <w:rPr>
          <w:sz w:val="24"/>
          <w:szCs w:val="24"/>
        </w:rPr>
        <w:br w:type="page"/>
      </w:r>
    </w:p>
    <w:p w14:paraId="3055BB71" w14:textId="77777777" w:rsidR="00050D20" w:rsidRPr="00AC34C8" w:rsidRDefault="00050D20" w:rsidP="00050D20">
      <w:pPr>
        <w:rPr>
          <w:sz w:val="24"/>
          <w:szCs w:val="24"/>
        </w:rPr>
      </w:pPr>
    </w:p>
    <w:p w14:paraId="6404B51E" w14:textId="77777777" w:rsidR="00050D20" w:rsidRPr="00AC34C8" w:rsidRDefault="00050D20" w:rsidP="00050D20">
      <w:pPr>
        <w:jc w:val="center"/>
        <w:rPr>
          <w:sz w:val="24"/>
          <w:szCs w:val="24"/>
          <w:u w:val="single"/>
        </w:rPr>
      </w:pPr>
      <w:r w:rsidRPr="00AC34C8">
        <w:rPr>
          <w:b/>
          <w:sz w:val="24"/>
          <w:szCs w:val="24"/>
          <w:u w:val="single"/>
        </w:rPr>
        <w:t>Evaluation, à une date donnée, d’une suite d’annuités constantes</w:t>
      </w:r>
    </w:p>
    <w:p w14:paraId="23A51C49" w14:textId="77777777" w:rsidR="00050D20" w:rsidRPr="00AC34C8" w:rsidRDefault="00050D20" w:rsidP="00050D20">
      <w:pPr>
        <w:jc w:val="both"/>
        <w:rPr>
          <w:sz w:val="24"/>
          <w:szCs w:val="24"/>
        </w:rPr>
      </w:pPr>
    </w:p>
    <w:p w14:paraId="103AF4F0" w14:textId="77777777" w:rsidR="00050D20" w:rsidRPr="00AC34C8" w:rsidRDefault="00050D20" w:rsidP="00050D20">
      <w:pPr>
        <w:pBdr>
          <w:top w:val="single" w:sz="12" w:space="1" w:color="auto"/>
          <w:left w:val="single" w:sz="12" w:space="4" w:color="auto"/>
          <w:bottom w:val="single" w:sz="12" w:space="1" w:color="auto"/>
          <w:right w:val="single" w:sz="12" w:space="4" w:color="auto"/>
        </w:pBdr>
        <w:jc w:val="both"/>
        <w:rPr>
          <w:sz w:val="24"/>
          <w:szCs w:val="24"/>
        </w:rPr>
      </w:pPr>
      <w:r w:rsidRPr="00AC34C8">
        <w:rPr>
          <w:sz w:val="24"/>
          <w:szCs w:val="24"/>
        </w:rPr>
        <w:t xml:space="preserve">Il s’agit, à partir d’une suite d’annuités constantes, d’évaluer le montant du capital constitué </w:t>
      </w:r>
      <w:r w:rsidRPr="00AC34C8">
        <w:rPr>
          <w:b/>
          <w:i/>
          <w:sz w:val="24"/>
          <w:szCs w:val="24"/>
          <w:u w:val="single"/>
        </w:rPr>
        <w:t>à une date donnée</w:t>
      </w:r>
      <w:r w:rsidRPr="00AC34C8">
        <w:rPr>
          <w:sz w:val="24"/>
          <w:szCs w:val="24"/>
        </w:rPr>
        <w:t> : le montant de ce capital est égal à la somme de ces annuités capitalisées ou actualisées.</w:t>
      </w:r>
    </w:p>
    <w:p w14:paraId="40D35B8D" w14:textId="77777777" w:rsidR="00050D20" w:rsidRPr="00D803F2" w:rsidRDefault="00050D20" w:rsidP="00050D20">
      <w:pPr>
        <w:pBdr>
          <w:top w:val="single" w:sz="12" w:space="1" w:color="auto"/>
          <w:left w:val="single" w:sz="12" w:space="4" w:color="auto"/>
          <w:bottom w:val="single" w:sz="12" w:space="1" w:color="auto"/>
          <w:right w:val="single" w:sz="12" w:space="4" w:color="auto"/>
        </w:pBdr>
        <w:jc w:val="both"/>
        <w:rPr>
          <w:b/>
          <w:i/>
        </w:rPr>
      </w:pPr>
      <w:r w:rsidRPr="00D803F2">
        <w:rPr>
          <w:b/>
          <w:i/>
        </w:rPr>
        <w:t>Application 2 : Soit une suite de 12 mensualités de 1 000 €. Le taux mensuel est de 0,5 %. Quelle est la somme de cette suite de mensualités :</w:t>
      </w:r>
    </w:p>
    <w:p w14:paraId="076C0B30" w14:textId="77777777" w:rsidR="00050D20" w:rsidRPr="00D803F2"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rPr>
      </w:pPr>
      <w:proofErr w:type="gramStart"/>
      <w:r w:rsidRPr="00D803F2">
        <w:rPr>
          <w:b/>
          <w:i/>
        </w:rPr>
        <w:t>un</w:t>
      </w:r>
      <w:proofErr w:type="gramEnd"/>
      <w:r w:rsidRPr="00D803F2">
        <w:rPr>
          <w:b/>
          <w:i/>
        </w:rPr>
        <w:t xml:space="preserve"> mois après le versement de la dernière mensualité,</w:t>
      </w:r>
    </w:p>
    <w:p w14:paraId="56F5F78B" w14:textId="77777777" w:rsidR="00050D20" w:rsidRPr="00D803F2"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rPr>
      </w:pPr>
      <w:proofErr w:type="gramStart"/>
      <w:r w:rsidRPr="00D803F2">
        <w:rPr>
          <w:b/>
          <w:i/>
        </w:rPr>
        <w:t>un</w:t>
      </w:r>
      <w:proofErr w:type="gramEnd"/>
      <w:r w:rsidRPr="00D803F2">
        <w:rPr>
          <w:b/>
          <w:i/>
        </w:rPr>
        <w:t xml:space="preserve"> mois avant le versement de la première mensualité,</w:t>
      </w:r>
    </w:p>
    <w:p w14:paraId="352677CC" w14:textId="77777777" w:rsidR="00050D20" w:rsidRDefault="00050D20" w:rsidP="00050D20">
      <w:pPr>
        <w:numPr>
          <w:ilvl w:val="0"/>
          <w:numId w:val="4"/>
        </w:numPr>
        <w:pBdr>
          <w:top w:val="single" w:sz="12" w:space="1" w:color="auto"/>
          <w:left w:val="single" w:sz="12" w:space="4" w:color="auto"/>
          <w:bottom w:val="single" w:sz="12" w:space="1" w:color="auto"/>
          <w:right w:val="single" w:sz="12" w:space="4" w:color="auto"/>
        </w:pBdr>
        <w:spacing w:after="0" w:line="240" w:lineRule="auto"/>
        <w:jc w:val="both"/>
        <w:rPr>
          <w:b/>
          <w:i/>
        </w:rPr>
      </w:pPr>
      <w:proofErr w:type="gramStart"/>
      <w:r w:rsidRPr="00D803F2">
        <w:rPr>
          <w:b/>
          <w:i/>
        </w:rPr>
        <w:t>lors</w:t>
      </w:r>
      <w:proofErr w:type="gramEnd"/>
      <w:r w:rsidRPr="00D803F2">
        <w:rPr>
          <w:b/>
          <w:i/>
        </w:rPr>
        <w:t xml:space="preserve"> du versement de la 8</w:t>
      </w:r>
      <w:r w:rsidRPr="00D803F2">
        <w:rPr>
          <w:b/>
          <w:i/>
          <w:vertAlign w:val="superscript"/>
        </w:rPr>
        <w:t>ème</w:t>
      </w:r>
      <w:r w:rsidRPr="00D803F2">
        <w:rPr>
          <w:b/>
          <w:i/>
        </w:rPr>
        <w:t xml:space="preserve"> mensualité.</w:t>
      </w:r>
    </w:p>
    <w:p w14:paraId="1FCEA0F5" w14:textId="77777777" w:rsidR="00050D20" w:rsidRPr="00050D20" w:rsidRDefault="00050D20" w:rsidP="00050D20">
      <w:pPr>
        <w:pBdr>
          <w:top w:val="single" w:sz="12" w:space="1" w:color="auto"/>
          <w:left w:val="single" w:sz="12" w:space="4" w:color="auto"/>
          <w:bottom w:val="single" w:sz="12" w:space="1" w:color="auto"/>
          <w:right w:val="single" w:sz="12" w:space="4" w:color="auto"/>
        </w:pBdr>
        <w:spacing w:after="0" w:line="240" w:lineRule="auto"/>
        <w:jc w:val="both"/>
        <w:rPr>
          <w:b/>
          <w:i/>
        </w:rPr>
      </w:pPr>
    </w:p>
    <w:p w14:paraId="5501944B" w14:textId="77777777" w:rsidR="00050D20" w:rsidRPr="00AC34C8" w:rsidRDefault="00050D20" w:rsidP="00050D20">
      <w:pPr>
        <w:numPr>
          <w:ilvl w:val="0"/>
          <w:numId w:val="3"/>
        </w:numPr>
        <w:pBdr>
          <w:top w:val="single" w:sz="12" w:space="1" w:color="auto"/>
          <w:left w:val="single" w:sz="12" w:space="4" w:color="auto"/>
          <w:bottom w:val="single" w:sz="12" w:space="1" w:color="auto"/>
          <w:right w:val="single" w:sz="12" w:space="4" w:color="auto"/>
        </w:pBdr>
        <w:spacing w:after="0" w:line="240" w:lineRule="auto"/>
        <w:jc w:val="both"/>
        <w:rPr>
          <w:sz w:val="24"/>
          <w:szCs w:val="24"/>
        </w:rPr>
      </w:pPr>
      <w:r w:rsidRPr="00AC34C8">
        <w:rPr>
          <w:sz w:val="24"/>
          <w:szCs w:val="24"/>
        </w:rPr>
        <w:t>L’évaluation d’une suite d’annuités constantes peut être laborieuse lorsque le nombre d’annuités est important. Les calculs sont donc formalisés à l’aide de la formule de la suite géométrique.</w:t>
      </w:r>
    </w:p>
    <w:p w14:paraId="38A2F16A" w14:textId="77777777" w:rsidR="00050D20" w:rsidRDefault="00050D20" w:rsidP="00050D20">
      <w:pPr>
        <w:spacing w:after="200" w:line="276" w:lineRule="auto"/>
        <w:rPr>
          <w:sz w:val="24"/>
          <w:szCs w:val="24"/>
        </w:rPr>
      </w:pPr>
    </w:p>
    <w:p w14:paraId="2651FB6D" w14:textId="21ECD0B3" w:rsidR="00050D20" w:rsidRPr="00A517CF" w:rsidRDefault="00BB36E7" w:rsidP="00050D20">
      <w:pPr>
        <w:spacing w:after="200" w:line="276" w:lineRule="auto"/>
        <w:rPr>
          <w:sz w:val="24"/>
          <w:szCs w:val="24"/>
        </w:rPr>
      </w:pPr>
      <w:r w:rsidRPr="00BB36E7">
        <w:rPr>
          <w:sz w:val="24"/>
          <w:szCs w:val="24"/>
        </w:rPr>
        <w:drawing>
          <wp:inline distT="0" distB="0" distL="0" distR="0" wp14:anchorId="1F3D1ED2" wp14:editId="6431E27A">
            <wp:extent cx="4134678" cy="1821787"/>
            <wp:effectExtent l="0" t="0" r="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62428" cy="1834014"/>
                    </a:xfrm>
                    <a:prstGeom prst="rect">
                      <a:avLst/>
                    </a:prstGeom>
                  </pic:spPr>
                </pic:pic>
              </a:graphicData>
            </a:graphic>
          </wp:inline>
        </w:drawing>
      </w:r>
    </w:p>
    <w:p w14:paraId="32273B4C" w14:textId="5E32CCDF" w:rsidR="00050D20" w:rsidRDefault="00F3533A" w:rsidP="00050D20">
      <w:pPr>
        <w:spacing w:after="200" w:line="276" w:lineRule="auto"/>
        <w:rPr>
          <w:sz w:val="28"/>
          <w:szCs w:val="28"/>
        </w:rPr>
      </w:pPr>
      <w:r w:rsidRPr="00F3533A">
        <w:rPr>
          <w:sz w:val="28"/>
          <w:szCs w:val="28"/>
        </w:rPr>
        <w:drawing>
          <wp:inline distT="0" distB="0" distL="0" distR="0" wp14:anchorId="5DEA7109" wp14:editId="73C2779F">
            <wp:extent cx="4437076" cy="1725433"/>
            <wp:effectExtent l="0" t="0" r="1905"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47728" cy="1729575"/>
                    </a:xfrm>
                    <a:prstGeom prst="rect">
                      <a:avLst/>
                    </a:prstGeom>
                  </pic:spPr>
                </pic:pic>
              </a:graphicData>
            </a:graphic>
          </wp:inline>
        </w:drawing>
      </w:r>
    </w:p>
    <w:p w14:paraId="124F16D3" w14:textId="3BF8A6BA" w:rsidR="00C70BD3" w:rsidRPr="00050D20" w:rsidRDefault="00C70BD3" w:rsidP="00050D20">
      <w:pPr>
        <w:spacing w:after="200" w:line="276" w:lineRule="auto"/>
        <w:rPr>
          <w:sz w:val="28"/>
          <w:szCs w:val="28"/>
        </w:rPr>
      </w:pPr>
      <w:r w:rsidRPr="00C70BD3">
        <w:rPr>
          <w:sz w:val="28"/>
          <w:szCs w:val="28"/>
        </w:rPr>
        <w:drawing>
          <wp:inline distT="0" distB="0" distL="0" distR="0" wp14:anchorId="4D20F13B" wp14:editId="7A47D076">
            <wp:extent cx="4015998" cy="1606163"/>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9867" cy="1607710"/>
                    </a:xfrm>
                    <a:prstGeom prst="rect">
                      <a:avLst/>
                    </a:prstGeom>
                  </pic:spPr>
                </pic:pic>
              </a:graphicData>
            </a:graphic>
          </wp:inline>
        </w:drawing>
      </w:r>
    </w:p>
    <w:p w14:paraId="261A9D04" w14:textId="77777777" w:rsidR="00050D20" w:rsidRPr="00050D20" w:rsidRDefault="00050D20" w:rsidP="00050D20">
      <w:pPr>
        <w:jc w:val="both"/>
        <w:rPr>
          <w:i/>
          <w:sz w:val="28"/>
          <w:szCs w:val="28"/>
          <w:u w:val="single"/>
        </w:rPr>
      </w:pPr>
      <w:r w:rsidRPr="00050D20">
        <w:rPr>
          <w:i/>
          <w:sz w:val="28"/>
          <w:szCs w:val="28"/>
          <w:u w:val="single"/>
        </w:rPr>
        <w:t>Rappel mathématique</w:t>
      </w:r>
    </w:p>
    <w:p w14:paraId="66066417" w14:textId="77777777" w:rsidR="00050D20" w:rsidRPr="00050D20" w:rsidRDefault="00050D20" w:rsidP="00050D20">
      <w:pPr>
        <w:jc w:val="both"/>
        <w:rPr>
          <w:i/>
          <w:sz w:val="28"/>
          <w:szCs w:val="28"/>
          <w:u w:val="single"/>
        </w:rPr>
      </w:pPr>
    </w:p>
    <w:p w14:paraId="1E3AA4B1" w14:textId="77777777" w:rsidR="00050D20" w:rsidRPr="00050D20" w:rsidRDefault="00050D20" w:rsidP="00050D20">
      <w:pPr>
        <w:jc w:val="both"/>
        <w:rPr>
          <w:i/>
          <w:sz w:val="28"/>
          <w:szCs w:val="28"/>
        </w:rPr>
      </w:pPr>
      <w:r w:rsidRPr="00050D20">
        <w:rPr>
          <w:i/>
          <w:sz w:val="28"/>
          <w:szCs w:val="28"/>
        </w:rPr>
        <w:t>Une suite géométrique est toujours caractérisée par :</w:t>
      </w:r>
    </w:p>
    <w:p w14:paraId="4ACCE813" w14:textId="77777777" w:rsidR="00050D20" w:rsidRPr="00050D20" w:rsidRDefault="00050D20" w:rsidP="00050D20">
      <w:pPr>
        <w:jc w:val="center"/>
        <w:rPr>
          <w:b/>
          <w:sz w:val="28"/>
          <w:szCs w:val="28"/>
        </w:rPr>
      </w:pPr>
      <w:proofErr w:type="gramStart"/>
      <w:r w:rsidRPr="00050D20">
        <w:rPr>
          <w:b/>
          <w:sz w:val="28"/>
          <w:szCs w:val="28"/>
        </w:rPr>
        <w:t>un</w:t>
      </w:r>
      <w:proofErr w:type="gramEnd"/>
      <w:r w:rsidRPr="00050D20">
        <w:rPr>
          <w:b/>
          <w:sz w:val="28"/>
          <w:szCs w:val="28"/>
        </w:rPr>
        <w:t xml:space="preserve"> premier terme </w:t>
      </w:r>
      <w:r w:rsidRPr="00050D20">
        <w:rPr>
          <w:b/>
          <w:i/>
          <w:sz w:val="28"/>
          <w:szCs w:val="28"/>
        </w:rPr>
        <w:t>p</w:t>
      </w:r>
    </w:p>
    <w:p w14:paraId="31F00F93" w14:textId="77777777" w:rsidR="00050D20" w:rsidRPr="00050D20" w:rsidRDefault="00050D20" w:rsidP="00050D20">
      <w:pPr>
        <w:jc w:val="center"/>
        <w:rPr>
          <w:b/>
          <w:sz w:val="28"/>
          <w:szCs w:val="28"/>
        </w:rPr>
      </w:pPr>
      <w:proofErr w:type="gramStart"/>
      <w:r w:rsidRPr="00050D20">
        <w:rPr>
          <w:b/>
          <w:sz w:val="28"/>
          <w:szCs w:val="28"/>
        </w:rPr>
        <w:t>une</w:t>
      </w:r>
      <w:proofErr w:type="gramEnd"/>
      <w:r w:rsidRPr="00050D20">
        <w:rPr>
          <w:b/>
          <w:sz w:val="28"/>
          <w:szCs w:val="28"/>
        </w:rPr>
        <w:t xml:space="preserve"> raison géométrique </w:t>
      </w:r>
      <w:r w:rsidRPr="00050D20">
        <w:rPr>
          <w:b/>
          <w:i/>
          <w:sz w:val="28"/>
          <w:szCs w:val="28"/>
        </w:rPr>
        <w:t>q</w:t>
      </w:r>
    </w:p>
    <w:p w14:paraId="619238BE" w14:textId="77777777" w:rsidR="00050D20" w:rsidRPr="00050D20" w:rsidRDefault="00050D20" w:rsidP="00050D20">
      <w:pPr>
        <w:jc w:val="center"/>
        <w:rPr>
          <w:b/>
          <w:sz w:val="28"/>
          <w:szCs w:val="28"/>
        </w:rPr>
      </w:pPr>
      <w:proofErr w:type="gramStart"/>
      <w:r w:rsidRPr="00050D20">
        <w:rPr>
          <w:b/>
          <w:sz w:val="28"/>
          <w:szCs w:val="28"/>
        </w:rPr>
        <w:t>un</w:t>
      </w:r>
      <w:proofErr w:type="gramEnd"/>
      <w:r w:rsidRPr="00050D20">
        <w:rPr>
          <w:b/>
          <w:sz w:val="28"/>
          <w:szCs w:val="28"/>
        </w:rPr>
        <w:t xml:space="preserve"> nombre de termes </w:t>
      </w:r>
      <w:r w:rsidRPr="00050D20">
        <w:rPr>
          <w:b/>
          <w:i/>
          <w:sz w:val="28"/>
          <w:szCs w:val="28"/>
        </w:rPr>
        <w:t>n</w:t>
      </w:r>
    </w:p>
    <w:p w14:paraId="4197AFA8" w14:textId="77777777" w:rsidR="00050D20" w:rsidRPr="00050D20" w:rsidRDefault="00050D20" w:rsidP="00050D20">
      <w:pPr>
        <w:jc w:val="both"/>
        <w:rPr>
          <w:i/>
          <w:sz w:val="28"/>
          <w:szCs w:val="28"/>
        </w:rPr>
      </w:pPr>
    </w:p>
    <w:p w14:paraId="733AA9AD" w14:textId="77777777" w:rsidR="00050D20" w:rsidRPr="00050D20" w:rsidRDefault="00050D20" w:rsidP="00050D20">
      <w:pPr>
        <w:jc w:val="both"/>
        <w:rPr>
          <w:sz w:val="28"/>
          <w:szCs w:val="28"/>
        </w:rPr>
      </w:pPr>
      <w:r w:rsidRPr="00050D20">
        <w:rPr>
          <w:i/>
          <w:sz w:val="28"/>
          <w:szCs w:val="28"/>
        </w:rPr>
        <w:t>La suite géométrique s’écrit :</w:t>
      </w:r>
      <w:r w:rsidRPr="00050D20">
        <w:rPr>
          <w:sz w:val="28"/>
          <w:szCs w:val="28"/>
        </w:rPr>
        <w:tab/>
        <w:t xml:space="preserve"> </w:t>
      </w:r>
      <w:r w:rsidRPr="00050D20">
        <w:rPr>
          <w:b/>
          <w:sz w:val="28"/>
          <w:szCs w:val="28"/>
        </w:rPr>
        <w:t xml:space="preserve">S = p </w:t>
      </w:r>
      <w:r w:rsidRPr="00050D20">
        <w:rPr>
          <w:b/>
          <w:sz w:val="28"/>
          <w:szCs w:val="28"/>
        </w:rPr>
        <w:sym w:font="Symbol" w:char="F02A"/>
      </w:r>
      <w:r w:rsidRPr="00050D20">
        <w:rPr>
          <w:b/>
          <w:sz w:val="28"/>
          <w:szCs w:val="28"/>
        </w:rPr>
        <w:t xml:space="preserve"> </w:t>
      </w:r>
      <w:proofErr w:type="gramStart"/>
      <w:r w:rsidRPr="00050D20">
        <w:rPr>
          <w:b/>
          <w:sz w:val="28"/>
          <w:szCs w:val="28"/>
        </w:rPr>
        <w:t>[ (</w:t>
      </w:r>
      <w:proofErr w:type="spellStart"/>
      <w:proofErr w:type="gramEnd"/>
      <w:r w:rsidRPr="00050D20">
        <w:rPr>
          <w:b/>
          <w:sz w:val="28"/>
          <w:szCs w:val="28"/>
        </w:rPr>
        <w:t>q</w:t>
      </w:r>
      <w:r w:rsidRPr="00050D20">
        <w:rPr>
          <w:b/>
          <w:sz w:val="28"/>
          <w:szCs w:val="28"/>
          <w:vertAlign w:val="superscript"/>
        </w:rPr>
        <w:t>n</w:t>
      </w:r>
      <w:proofErr w:type="spellEnd"/>
      <w:r w:rsidRPr="00050D20">
        <w:rPr>
          <w:b/>
          <w:sz w:val="28"/>
          <w:szCs w:val="28"/>
        </w:rPr>
        <w:t xml:space="preserve"> - 1) / (q - 1) ]</w:t>
      </w:r>
    </w:p>
    <w:p w14:paraId="2C8C5666" w14:textId="77777777" w:rsidR="00050D20" w:rsidRPr="00B00AF5" w:rsidRDefault="00050D20" w:rsidP="00050D20">
      <w:pPr>
        <w:jc w:val="both"/>
        <w:rPr>
          <w:sz w:val="32"/>
          <w:szCs w:val="32"/>
        </w:rPr>
      </w:pPr>
    </w:p>
    <w:p w14:paraId="77C3A1EA" w14:textId="77777777" w:rsidR="00050D20" w:rsidRDefault="00050D20" w:rsidP="00050D20">
      <w:pPr>
        <w:pBdr>
          <w:top w:val="single" w:sz="4" w:space="1" w:color="auto"/>
          <w:left w:val="single" w:sz="4" w:space="4" w:color="auto"/>
          <w:bottom w:val="single" w:sz="4" w:space="1" w:color="auto"/>
          <w:right w:val="single" w:sz="4" w:space="4" w:color="auto"/>
        </w:pBdr>
        <w:jc w:val="center"/>
        <w:rPr>
          <w:b/>
          <w:sz w:val="32"/>
        </w:rPr>
      </w:pPr>
      <w:r>
        <w:rPr>
          <w:b/>
          <w:sz w:val="32"/>
        </w:rPr>
        <w:t>FICHE 4 : L’APPLICATION DES ANNUITES AUX EMPRUNTS INDIVIS</w:t>
      </w:r>
    </w:p>
    <w:p w14:paraId="272776FC" w14:textId="77777777" w:rsidR="00050D20" w:rsidRPr="00BC2A01" w:rsidRDefault="00050D20" w:rsidP="00E07858">
      <w:pPr>
        <w:spacing w:after="0" w:line="240" w:lineRule="auto"/>
        <w:jc w:val="both"/>
        <w:rPr>
          <w:sz w:val="24"/>
          <w:szCs w:val="24"/>
        </w:rPr>
      </w:pPr>
    </w:p>
    <w:p w14:paraId="300C6775" w14:textId="77777777" w:rsidR="00050D20" w:rsidRDefault="00050D20" w:rsidP="00E07858">
      <w:pPr>
        <w:spacing w:after="0" w:line="240" w:lineRule="auto"/>
        <w:jc w:val="both"/>
        <w:rPr>
          <w:b/>
          <w:sz w:val="24"/>
          <w:szCs w:val="24"/>
          <w:u w:val="single"/>
        </w:rPr>
      </w:pPr>
      <w:r w:rsidRPr="00BC2A01">
        <w:rPr>
          <w:b/>
          <w:sz w:val="24"/>
          <w:szCs w:val="24"/>
          <w:u w:val="single"/>
        </w:rPr>
        <w:t>DEFINITION</w:t>
      </w:r>
    </w:p>
    <w:p w14:paraId="66E9B909" w14:textId="77777777" w:rsidR="00E07858" w:rsidRPr="00050D20" w:rsidRDefault="00E07858" w:rsidP="00E07858">
      <w:pPr>
        <w:spacing w:after="0" w:line="240" w:lineRule="auto"/>
        <w:jc w:val="both"/>
        <w:rPr>
          <w:b/>
          <w:sz w:val="24"/>
          <w:szCs w:val="24"/>
          <w:u w:val="single"/>
        </w:rPr>
      </w:pPr>
    </w:p>
    <w:p w14:paraId="2F6C7DB0" w14:textId="77777777" w:rsidR="00050D20" w:rsidRPr="00BC2A01" w:rsidRDefault="00050D20" w:rsidP="00E07858">
      <w:pPr>
        <w:spacing w:after="0" w:line="240" w:lineRule="auto"/>
        <w:jc w:val="both"/>
        <w:rPr>
          <w:b/>
          <w:sz w:val="24"/>
          <w:szCs w:val="24"/>
        </w:rPr>
      </w:pPr>
      <w:r w:rsidRPr="00BC2A01">
        <w:rPr>
          <w:b/>
          <w:sz w:val="24"/>
          <w:szCs w:val="24"/>
        </w:rPr>
        <w:t>L’emprunt indivis est un emprunt contracté auprès d’</w:t>
      </w:r>
      <w:r w:rsidRPr="00BC2A01">
        <w:rPr>
          <w:b/>
          <w:i/>
          <w:sz w:val="24"/>
          <w:szCs w:val="24"/>
        </w:rPr>
        <w:t>un seul prêteur</w:t>
      </w:r>
      <w:r>
        <w:rPr>
          <w:b/>
          <w:i/>
          <w:sz w:val="24"/>
          <w:szCs w:val="24"/>
        </w:rPr>
        <w:t xml:space="preserve"> (diminutif de « emprunt indivisible »)</w:t>
      </w:r>
      <w:r w:rsidRPr="00BC2A01">
        <w:rPr>
          <w:b/>
          <w:sz w:val="24"/>
          <w:szCs w:val="24"/>
        </w:rPr>
        <w:t>. Ex : un emprunt bancaire contracté par un particulier pour financer l’acquisition d’une voiture.</w:t>
      </w:r>
    </w:p>
    <w:p w14:paraId="701EA698" w14:textId="77777777" w:rsidR="00E07858" w:rsidRDefault="00E07858" w:rsidP="00E07858">
      <w:pPr>
        <w:spacing w:after="0" w:line="240" w:lineRule="auto"/>
        <w:jc w:val="both"/>
        <w:rPr>
          <w:i/>
          <w:sz w:val="24"/>
          <w:szCs w:val="24"/>
        </w:rPr>
      </w:pPr>
    </w:p>
    <w:p w14:paraId="62EA175E" w14:textId="77777777" w:rsidR="00050D20" w:rsidRPr="00BC2A01" w:rsidRDefault="00050D20" w:rsidP="00E07858">
      <w:pPr>
        <w:spacing w:after="0" w:line="240" w:lineRule="auto"/>
        <w:jc w:val="both"/>
        <w:rPr>
          <w:i/>
          <w:sz w:val="24"/>
          <w:szCs w:val="24"/>
        </w:rPr>
      </w:pPr>
      <w:r w:rsidRPr="00BC2A01">
        <w:rPr>
          <w:i/>
          <w:sz w:val="24"/>
          <w:szCs w:val="24"/>
        </w:rPr>
        <w:t>Un emprunt de 10 000 €</w:t>
      </w:r>
      <w:r w:rsidR="00E07858">
        <w:rPr>
          <w:i/>
          <w:sz w:val="24"/>
          <w:szCs w:val="24"/>
        </w:rPr>
        <w:t>,</w:t>
      </w:r>
      <w:r w:rsidRPr="00BC2A01">
        <w:rPr>
          <w:i/>
          <w:sz w:val="24"/>
          <w:szCs w:val="24"/>
        </w:rPr>
        <w:t xml:space="preserve"> </w:t>
      </w:r>
      <w:r w:rsidR="00E07858">
        <w:rPr>
          <w:i/>
          <w:sz w:val="24"/>
          <w:szCs w:val="24"/>
        </w:rPr>
        <w:t xml:space="preserve">contracté l’année 0 </w:t>
      </w:r>
      <w:r w:rsidRPr="00BC2A01">
        <w:rPr>
          <w:i/>
          <w:sz w:val="24"/>
          <w:szCs w:val="24"/>
        </w:rPr>
        <w:t>au taux annuel de 3,5 %</w:t>
      </w:r>
      <w:r w:rsidR="00E07858">
        <w:rPr>
          <w:i/>
          <w:sz w:val="24"/>
          <w:szCs w:val="24"/>
        </w:rPr>
        <w:t>,</w:t>
      </w:r>
      <w:r w:rsidRPr="00BC2A01">
        <w:rPr>
          <w:i/>
          <w:sz w:val="24"/>
          <w:szCs w:val="24"/>
        </w:rPr>
        <w:t xml:space="preserve"> est remboursé par un versement de 4 000 € l’année 1 et un versement de 3 000 € l’année 2. Que reste-il à rembourser l’année 3 pour clôturer le remboursement de l’emprunt ?</w:t>
      </w:r>
    </w:p>
    <w:p w14:paraId="498F5E9E" w14:textId="77777777" w:rsidR="00050D20" w:rsidRDefault="00050D20" w:rsidP="00E07858">
      <w:pPr>
        <w:spacing w:after="0" w:line="240" w:lineRule="auto"/>
        <w:jc w:val="both"/>
        <w:rPr>
          <w:sz w:val="24"/>
          <w:szCs w:val="24"/>
        </w:rPr>
      </w:pPr>
    </w:p>
    <w:p w14:paraId="1C2DBBB3" w14:textId="77777777" w:rsidR="00050D20" w:rsidRPr="00BC2A01" w:rsidRDefault="00050D20" w:rsidP="00E07858">
      <w:pPr>
        <w:spacing w:after="0" w:line="240" w:lineRule="auto"/>
        <w:jc w:val="both"/>
        <w:rPr>
          <w:b/>
          <w:sz w:val="24"/>
          <w:szCs w:val="24"/>
        </w:rPr>
      </w:pPr>
      <w:r w:rsidRPr="00BC2A01">
        <w:rPr>
          <w:b/>
          <w:sz w:val="24"/>
          <w:szCs w:val="24"/>
        </w:rPr>
        <w:t xml:space="preserve">Le coût de l’emprunt (ou somme des intérêts I) est la différence entre la somme empruntée et la somme </w:t>
      </w:r>
      <w:r>
        <w:rPr>
          <w:b/>
          <w:sz w:val="24"/>
          <w:szCs w:val="24"/>
        </w:rPr>
        <w:t>effectivement reversée</w:t>
      </w:r>
      <w:r w:rsidRPr="00BC2A01">
        <w:rPr>
          <w:b/>
          <w:sz w:val="24"/>
          <w:szCs w:val="24"/>
        </w:rPr>
        <w:t>.</w:t>
      </w:r>
    </w:p>
    <w:p w14:paraId="218695E0" w14:textId="77777777" w:rsidR="00050D20" w:rsidRPr="00BC2A01" w:rsidRDefault="00050D20" w:rsidP="00E07858">
      <w:pPr>
        <w:spacing w:after="0" w:line="240" w:lineRule="auto"/>
        <w:jc w:val="both"/>
        <w:rPr>
          <w:sz w:val="24"/>
          <w:szCs w:val="24"/>
        </w:rPr>
      </w:pPr>
    </w:p>
    <w:p w14:paraId="43306FAB" w14:textId="77777777" w:rsidR="00050D20" w:rsidRDefault="00050D20" w:rsidP="00E07858">
      <w:pPr>
        <w:spacing w:after="0" w:line="240" w:lineRule="auto"/>
        <w:jc w:val="both"/>
        <w:rPr>
          <w:i/>
          <w:sz w:val="24"/>
          <w:szCs w:val="24"/>
        </w:rPr>
      </w:pPr>
      <w:r>
        <w:rPr>
          <w:i/>
          <w:sz w:val="24"/>
          <w:szCs w:val="24"/>
        </w:rPr>
        <w:t>Dans le cas précédent, quel</w:t>
      </w:r>
      <w:r w:rsidRPr="00BC2A01">
        <w:rPr>
          <w:i/>
          <w:sz w:val="24"/>
          <w:szCs w:val="24"/>
        </w:rPr>
        <w:t xml:space="preserve"> est le coût en € (ou montant I) de cet emprunt</w:t>
      </w:r>
      <w:r>
        <w:rPr>
          <w:i/>
          <w:sz w:val="24"/>
          <w:szCs w:val="24"/>
        </w:rPr>
        <w:t> ?</w:t>
      </w:r>
    </w:p>
    <w:p w14:paraId="3438BCED" w14:textId="77777777" w:rsidR="00050D20" w:rsidRPr="00BC2A01" w:rsidRDefault="00050D20" w:rsidP="00E07858">
      <w:pPr>
        <w:spacing w:after="0" w:line="240" w:lineRule="auto"/>
        <w:jc w:val="both"/>
        <w:rPr>
          <w:i/>
          <w:sz w:val="24"/>
          <w:szCs w:val="24"/>
        </w:rPr>
      </w:pPr>
      <w:r>
        <w:rPr>
          <w:i/>
          <w:sz w:val="24"/>
          <w:szCs w:val="24"/>
        </w:rPr>
        <w:t>Quelle est la part des intérêts contenus dans chaque versement ?</w:t>
      </w:r>
    </w:p>
    <w:p w14:paraId="7FB4A6B6" w14:textId="77777777" w:rsidR="00050D20" w:rsidRPr="00BC2A01" w:rsidRDefault="00050D20" w:rsidP="00E07858">
      <w:pPr>
        <w:spacing w:after="0" w:line="240" w:lineRule="auto"/>
        <w:jc w:val="both"/>
        <w:rPr>
          <w:sz w:val="24"/>
          <w:szCs w:val="24"/>
        </w:rPr>
      </w:pPr>
    </w:p>
    <w:p w14:paraId="506C936B" w14:textId="77777777" w:rsidR="00050D20" w:rsidRPr="00BC2A01" w:rsidRDefault="00050D20" w:rsidP="00E07858">
      <w:pPr>
        <w:spacing w:after="0" w:line="240" w:lineRule="auto"/>
        <w:jc w:val="both"/>
        <w:rPr>
          <w:b/>
          <w:sz w:val="24"/>
          <w:szCs w:val="24"/>
        </w:rPr>
      </w:pPr>
      <w:r>
        <w:rPr>
          <w:b/>
          <w:sz w:val="24"/>
          <w:szCs w:val="24"/>
        </w:rPr>
        <w:t>L</w:t>
      </w:r>
      <w:r w:rsidRPr="00BC2A01">
        <w:rPr>
          <w:b/>
          <w:sz w:val="24"/>
          <w:szCs w:val="24"/>
        </w:rPr>
        <w:t xml:space="preserve">e remboursement </w:t>
      </w:r>
      <w:r>
        <w:rPr>
          <w:b/>
          <w:sz w:val="24"/>
          <w:szCs w:val="24"/>
        </w:rPr>
        <w:t>d’un</w:t>
      </w:r>
      <w:r w:rsidRPr="00BC2A01">
        <w:rPr>
          <w:b/>
          <w:sz w:val="24"/>
          <w:szCs w:val="24"/>
        </w:rPr>
        <w:t xml:space="preserve"> emprunt </w:t>
      </w:r>
      <w:r>
        <w:rPr>
          <w:b/>
          <w:sz w:val="24"/>
          <w:szCs w:val="24"/>
        </w:rPr>
        <w:t>se fait classiquement</w:t>
      </w:r>
      <w:r w:rsidRPr="00BC2A01">
        <w:rPr>
          <w:b/>
          <w:sz w:val="24"/>
          <w:szCs w:val="24"/>
        </w:rPr>
        <w:t xml:space="preserve"> de trois façons différentes :</w:t>
      </w:r>
    </w:p>
    <w:p w14:paraId="70606116" w14:textId="77777777" w:rsidR="00050D20" w:rsidRPr="001846E6" w:rsidRDefault="00050D20" w:rsidP="00E07858">
      <w:pPr>
        <w:numPr>
          <w:ilvl w:val="0"/>
          <w:numId w:val="5"/>
        </w:numPr>
        <w:spacing w:after="0" w:line="240" w:lineRule="auto"/>
        <w:jc w:val="both"/>
        <w:rPr>
          <w:b/>
          <w:sz w:val="24"/>
          <w:szCs w:val="24"/>
        </w:rPr>
      </w:pPr>
      <w:r w:rsidRPr="00BC2A01">
        <w:rPr>
          <w:b/>
          <w:sz w:val="24"/>
          <w:szCs w:val="24"/>
        </w:rPr>
        <w:t>Le remboursement en une seule fois à l’expiration de n périodes (</w:t>
      </w:r>
      <w:r>
        <w:rPr>
          <w:b/>
          <w:sz w:val="24"/>
          <w:szCs w:val="24"/>
        </w:rPr>
        <w:t xml:space="preserve">ou </w:t>
      </w:r>
      <w:r w:rsidRPr="002E7EA3">
        <w:rPr>
          <w:b/>
          <w:sz w:val="24"/>
          <w:szCs w:val="24"/>
          <w:u w:val="single"/>
        </w:rPr>
        <w:t xml:space="preserve">remboursement </w:t>
      </w:r>
      <w:r w:rsidRPr="002E7EA3">
        <w:rPr>
          <w:b/>
          <w:i/>
          <w:sz w:val="24"/>
          <w:szCs w:val="24"/>
          <w:u w:val="single"/>
        </w:rPr>
        <w:t>in fine</w:t>
      </w:r>
      <w:r w:rsidRPr="00BC2A01">
        <w:rPr>
          <w:b/>
          <w:sz w:val="24"/>
          <w:szCs w:val="24"/>
        </w:rPr>
        <w:t>) : l’emprunteur règle les intérêts à la fin de chaque période et le montant emprunté à la fin de la dernière période.</w:t>
      </w:r>
      <w:r>
        <w:rPr>
          <w:b/>
          <w:sz w:val="24"/>
          <w:szCs w:val="24"/>
        </w:rPr>
        <w:t xml:space="preserve"> Les intérêts sont du même montant chaque période : on peut donc dire qu’il s’agit d’un calcul d’intérêts simples.</w:t>
      </w:r>
    </w:p>
    <w:p w14:paraId="3C797471" w14:textId="77777777" w:rsidR="00050D20" w:rsidRPr="00BC2A01" w:rsidRDefault="00050D20" w:rsidP="00E07858">
      <w:pPr>
        <w:numPr>
          <w:ilvl w:val="0"/>
          <w:numId w:val="5"/>
        </w:numPr>
        <w:spacing w:after="0" w:line="240" w:lineRule="auto"/>
        <w:jc w:val="both"/>
        <w:rPr>
          <w:b/>
          <w:sz w:val="24"/>
          <w:szCs w:val="24"/>
        </w:rPr>
      </w:pPr>
      <w:r w:rsidRPr="00BC2A01">
        <w:rPr>
          <w:b/>
          <w:sz w:val="24"/>
          <w:szCs w:val="24"/>
        </w:rPr>
        <w:t xml:space="preserve">Le </w:t>
      </w:r>
      <w:r w:rsidRPr="002E7EA3">
        <w:rPr>
          <w:b/>
          <w:sz w:val="24"/>
          <w:szCs w:val="24"/>
          <w:u w:val="single"/>
        </w:rPr>
        <w:t xml:space="preserve">remboursement par </w:t>
      </w:r>
      <w:r w:rsidRPr="002E7EA3">
        <w:rPr>
          <w:b/>
          <w:i/>
          <w:sz w:val="24"/>
          <w:szCs w:val="24"/>
          <w:u w:val="single"/>
        </w:rPr>
        <w:t>amortissements (ou remboursements) constants</w:t>
      </w:r>
      <w:r w:rsidRPr="00BC2A01">
        <w:rPr>
          <w:b/>
          <w:sz w:val="24"/>
          <w:szCs w:val="24"/>
        </w:rPr>
        <w:t xml:space="preserve"> : à chaque fin de période, l’emprunteur rembourse la même somme (montant emprunté / nombre </w:t>
      </w:r>
      <w:r w:rsidR="002E7EA3">
        <w:rPr>
          <w:b/>
          <w:sz w:val="24"/>
          <w:szCs w:val="24"/>
        </w:rPr>
        <w:t>d’échéance</w:t>
      </w:r>
      <w:r w:rsidRPr="00BC2A01">
        <w:rPr>
          <w:b/>
          <w:sz w:val="24"/>
          <w:szCs w:val="24"/>
        </w:rPr>
        <w:t>). Il règle en même temps les intérêts calculés sur le capital restant dû en début de période.</w:t>
      </w:r>
    </w:p>
    <w:p w14:paraId="1A74D8D0" w14:textId="77777777" w:rsidR="00050D20" w:rsidRPr="00BC2A01" w:rsidRDefault="00050D20" w:rsidP="00E07858">
      <w:pPr>
        <w:numPr>
          <w:ilvl w:val="0"/>
          <w:numId w:val="5"/>
        </w:numPr>
        <w:spacing w:after="0" w:line="240" w:lineRule="auto"/>
        <w:jc w:val="both"/>
        <w:rPr>
          <w:b/>
          <w:sz w:val="24"/>
          <w:szCs w:val="24"/>
        </w:rPr>
      </w:pPr>
      <w:r w:rsidRPr="00BC2A01">
        <w:rPr>
          <w:b/>
          <w:sz w:val="24"/>
          <w:szCs w:val="24"/>
        </w:rPr>
        <w:t xml:space="preserve">Le </w:t>
      </w:r>
      <w:r w:rsidRPr="002E7EA3">
        <w:rPr>
          <w:b/>
          <w:sz w:val="24"/>
          <w:szCs w:val="24"/>
          <w:u w:val="single"/>
        </w:rPr>
        <w:t xml:space="preserve">remboursement par </w:t>
      </w:r>
      <w:r w:rsidRPr="002E7EA3">
        <w:rPr>
          <w:b/>
          <w:i/>
          <w:sz w:val="24"/>
          <w:szCs w:val="24"/>
          <w:u w:val="single"/>
        </w:rPr>
        <w:t>annuités constantes</w:t>
      </w:r>
      <w:r w:rsidRPr="00BC2A01">
        <w:rPr>
          <w:b/>
          <w:sz w:val="24"/>
          <w:szCs w:val="24"/>
        </w:rPr>
        <w:t> : à chaque fin de période, l’emprunteur décaisse une même somme fixe. Cette somme contient le remboursement d’une fraction du capital emprunté et des intérêts calculés sur le capital restant dû en début de période.</w:t>
      </w:r>
    </w:p>
    <w:p w14:paraId="0FAE5B2A" w14:textId="77777777" w:rsidR="00050D20" w:rsidRPr="00BC2A01" w:rsidRDefault="00050D20" w:rsidP="00E07858">
      <w:pPr>
        <w:spacing w:after="0" w:line="240" w:lineRule="auto"/>
        <w:jc w:val="both"/>
        <w:rPr>
          <w:b/>
          <w:sz w:val="24"/>
          <w:szCs w:val="24"/>
        </w:rPr>
      </w:pPr>
    </w:p>
    <w:p w14:paraId="2EEC0531" w14:textId="77777777" w:rsidR="00050D20" w:rsidRDefault="00050D20" w:rsidP="00E07858">
      <w:pPr>
        <w:spacing w:after="0" w:line="240" w:lineRule="auto"/>
        <w:jc w:val="both"/>
        <w:rPr>
          <w:sz w:val="24"/>
          <w:szCs w:val="24"/>
        </w:rPr>
      </w:pPr>
    </w:p>
    <w:p w14:paraId="2F9005B7" w14:textId="77777777" w:rsidR="00050D20" w:rsidRPr="00643443" w:rsidRDefault="00050D20" w:rsidP="00E07858">
      <w:pPr>
        <w:spacing w:after="0" w:line="240" w:lineRule="auto"/>
        <w:jc w:val="both"/>
        <w:rPr>
          <w:i/>
          <w:sz w:val="24"/>
          <w:szCs w:val="24"/>
        </w:rPr>
      </w:pPr>
      <w:r w:rsidRPr="00643443">
        <w:rPr>
          <w:i/>
          <w:sz w:val="24"/>
          <w:szCs w:val="24"/>
        </w:rPr>
        <w:t>Construire le tableau d’amortissement d’un emprunt de 100 000 € sur 5 ans au taux de 4 % dans chacun des cas ci-dessous, sachant que la 1</w:t>
      </w:r>
      <w:r w:rsidRPr="00643443">
        <w:rPr>
          <w:i/>
          <w:sz w:val="24"/>
          <w:szCs w:val="24"/>
          <w:vertAlign w:val="superscript"/>
        </w:rPr>
        <w:t>ère</w:t>
      </w:r>
      <w:r w:rsidRPr="00643443">
        <w:rPr>
          <w:i/>
          <w:sz w:val="24"/>
          <w:szCs w:val="24"/>
        </w:rPr>
        <w:t xml:space="preserve"> annuité de remboursement intervient un an après la date de prêt :</w:t>
      </w:r>
    </w:p>
    <w:p w14:paraId="4337F9F3" w14:textId="77777777" w:rsidR="00050D20" w:rsidRPr="00643443" w:rsidRDefault="00050D20" w:rsidP="00E07858">
      <w:pPr>
        <w:numPr>
          <w:ilvl w:val="0"/>
          <w:numId w:val="5"/>
        </w:numPr>
        <w:spacing w:after="0" w:line="240" w:lineRule="auto"/>
        <w:jc w:val="both"/>
        <w:rPr>
          <w:i/>
          <w:sz w:val="24"/>
          <w:szCs w:val="24"/>
        </w:rPr>
      </w:pPr>
      <w:r w:rsidRPr="00643443">
        <w:rPr>
          <w:i/>
          <w:sz w:val="24"/>
          <w:szCs w:val="24"/>
        </w:rPr>
        <w:t>1</w:t>
      </w:r>
      <w:r w:rsidRPr="00643443">
        <w:rPr>
          <w:i/>
          <w:sz w:val="24"/>
          <w:szCs w:val="24"/>
          <w:vertAlign w:val="superscript"/>
        </w:rPr>
        <w:t>er</w:t>
      </w:r>
      <w:r w:rsidRPr="00643443">
        <w:rPr>
          <w:i/>
          <w:sz w:val="24"/>
          <w:szCs w:val="24"/>
        </w:rPr>
        <w:t xml:space="preserve"> cas : l’amortissement de l’emprunt se fait par « amortissements constants »,</w:t>
      </w:r>
    </w:p>
    <w:p w14:paraId="557CA928" w14:textId="77777777" w:rsidR="00050D20" w:rsidRPr="00643443" w:rsidRDefault="00050D20" w:rsidP="00E07858">
      <w:pPr>
        <w:numPr>
          <w:ilvl w:val="0"/>
          <w:numId w:val="5"/>
        </w:numPr>
        <w:spacing w:after="0" w:line="240" w:lineRule="auto"/>
        <w:jc w:val="both"/>
        <w:rPr>
          <w:i/>
          <w:sz w:val="24"/>
          <w:szCs w:val="24"/>
        </w:rPr>
      </w:pPr>
      <w:r w:rsidRPr="00643443">
        <w:rPr>
          <w:i/>
          <w:sz w:val="24"/>
          <w:szCs w:val="24"/>
        </w:rPr>
        <w:t>2</w:t>
      </w:r>
      <w:r w:rsidRPr="00643443">
        <w:rPr>
          <w:i/>
          <w:sz w:val="24"/>
          <w:szCs w:val="24"/>
          <w:vertAlign w:val="superscript"/>
        </w:rPr>
        <w:t>ème</w:t>
      </w:r>
      <w:r w:rsidRPr="00643443">
        <w:rPr>
          <w:i/>
          <w:sz w:val="24"/>
          <w:szCs w:val="24"/>
        </w:rPr>
        <w:t xml:space="preserve"> cas : l’amortissement de l’emprunt se fait par « annuités constantes ».</w:t>
      </w:r>
    </w:p>
    <w:p w14:paraId="2A72411E" w14:textId="77777777" w:rsidR="00050D20" w:rsidRDefault="00050D20" w:rsidP="00E07858">
      <w:pPr>
        <w:spacing w:after="0" w:line="240" w:lineRule="auto"/>
        <w:jc w:val="both"/>
        <w:rPr>
          <w:sz w:val="24"/>
          <w:szCs w:val="24"/>
        </w:rPr>
      </w:pPr>
    </w:p>
    <w:p w14:paraId="7C38F0B7" w14:textId="77777777" w:rsidR="005F45BA" w:rsidRDefault="005F45BA" w:rsidP="00E07858">
      <w:pPr>
        <w:pStyle w:val="Paragraphedeliste"/>
        <w:spacing w:after="0" w:line="240" w:lineRule="auto"/>
        <w:ind w:left="0"/>
        <w:jc w:val="both"/>
        <w:rPr>
          <w:sz w:val="24"/>
        </w:rPr>
      </w:pPr>
    </w:p>
    <w:p w14:paraId="2F778E00" w14:textId="77777777" w:rsidR="0043497F" w:rsidRDefault="0043497F">
      <w:pPr>
        <w:rPr>
          <w:sz w:val="24"/>
        </w:rPr>
      </w:pPr>
      <w:r>
        <w:rPr>
          <w:sz w:val="24"/>
        </w:rPr>
        <w:br w:type="page"/>
      </w:r>
    </w:p>
    <w:p w14:paraId="7602052A" w14:textId="77777777" w:rsidR="0043497F" w:rsidRDefault="0043497F" w:rsidP="0043497F">
      <w:pPr>
        <w:pBdr>
          <w:top w:val="single" w:sz="4" w:space="1" w:color="auto"/>
          <w:left w:val="single" w:sz="4" w:space="4" w:color="auto"/>
          <w:bottom w:val="single" w:sz="4" w:space="1" w:color="auto"/>
          <w:right w:val="single" w:sz="4" w:space="4" w:color="auto"/>
        </w:pBdr>
        <w:jc w:val="center"/>
        <w:rPr>
          <w:b/>
          <w:sz w:val="32"/>
        </w:rPr>
      </w:pPr>
      <w:r>
        <w:rPr>
          <w:b/>
          <w:sz w:val="32"/>
        </w:rPr>
        <w:t>UN LEXIQUE</w:t>
      </w:r>
      <w:r w:rsidR="00240A92">
        <w:rPr>
          <w:b/>
          <w:sz w:val="32"/>
        </w:rPr>
        <w:t xml:space="preserve"> A COMPLETER</w:t>
      </w:r>
    </w:p>
    <w:p w14:paraId="468D0E73" w14:textId="77777777" w:rsidR="0043497F" w:rsidRDefault="0043497F" w:rsidP="00240A92">
      <w:pPr>
        <w:pStyle w:val="Paragraphedeliste"/>
        <w:spacing w:after="0" w:line="240" w:lineRule="auto"/>
        <w:ind w:left="0"/>
        <w:jc w:val="both"/>
        <w:rPr>
          <w:sz w:val="24"/>
        </w:rPr>
      </w:pPr>
    </w:p>
    <w:p w14:paraId="2C7024B9" w14:textId="77777777" w:rsidR="0043497F" w:rsidRDefault="00240A92" w:rsidP="00240A92">
      <w:pPr>
        <w:pStyle w:val="Paragraphedeliste"/>
        <w:spacing w:after="0" w:line="240" w:lineRule="auto"/>
        <w:ind w:left="0"/>
        <w:jc w:val="both"/>
        <w:rPr>
          <w:sz w:val="24"/>
        </w:rPr>
      </w:pPr>
      <w:r>
        <w:rPr>
          <w:sz w:val="24"/>
        </w:rPr>
        <w:t>Actualisation</w:t>
      </w:r>
    </w:p>
    <w:p w14:paraId="653DA9F7" w14:textId="77777777" w:rsidR="00240A92" w:rsidRDefault="00240A92" w:rsidP="00240A92">
      <w:pPr>
        <w:pStyle w:val="Paragraphedeliste"/>
        <w:spacing w:after="0" w:line="240" w:lineRule="auto"/>
        <w:ind w:left="0"/>
        <w:jc w:val="both"/>
        <w:rPr>
          <w:sz w:val="24"/>
        </w:rPr>
      </w:pPr>
    </w:p>
    <w:p w14:paraId="09AE63FE" w14:textId="77777777" w:rsidR="00240A92" w:rsidRDefault="00240A92" w:rsidP="00240A92">
      <w:pPr>
        <w:pStyle w:val="Paragraphedeliste"/>
        <w:spacing w:after="0" w:line="240" w:lineRule="auto"/>
        <w:ind w:left="0"/>
        <w:jc w:val="both"/>
        <w:rPr>
          <w:sz w:val="24"/>
        </w:rPr>
      </w:pPr>
      <w:r>
        <w:rPr>
          <w:sz w:val="24"/>
        </w:rPr>
        <w:t>Agios</w:t>
      </w:r>
    </w:p>
    <w:p w14:paraId="023EB309" w14:textId="77777777" w:rsidR="00240A92" w:rsidRDefault="00240A92" w:rsidP="00240A92">
      <w:pPr>
        <w:pStyle w:val="Paragraphedeliste"/>
        <w:spacing w:after="0" w:line="240" w:lineRule="auto"/>
        <w:ind w:left="0"/>
        <w:jc w:val="both"/>
        <w:rPr>
          <w:sz w:val="24"/>
        </w:rPr>
      </w:pPr>
    </w:p>
    <w:p w14:paraId="3A6716BE" w14:textId="77777777" w:rsidR="00240A92" w:rsidRDefault="00240A92" w:rsidP="00240A92">
      <w:pPr>
        <w:pStyle w:val="Paragraphedeliste"/>
        <w:spacing w:after="0" w:line="240" w:lineRule="auto"/>
        <w:ind w:left="0"/>
        <w:jc w:val="both"/>
        <w:rPr>
          <w:sz w:val="24"/>
        </w:rPr>
      </w:pPr>
      <w:r>
        <w:rPr>
          <w:sz w:val="24"/>
        </w:rPr>
        <w:t>Amortissement d’un emprunt</w:t>
      </w:r>
    </w:p>
    <w:p w14:paraId="1FE052E4" w14:textId="77777777" w:rsidR="00240A92" w:rsidRDefault="00240A92" w:rsidP="00240A92">
      <w:pPr>
        <w:pStyle w:val="Paragraphedeliste"/>
        <w:spacing w:after="0" w:line="240" w:lineRule="auto"/>
        <w:ind w:left="0"/>
        <w:jc w:val="both"/>
        <w:rPr>
          <w:sz w:val="24"/>
        </w:rPr>
      </w:pPr>
    </w:p>
    <w:p w14:paraId="7BD8B377" w14:textId="66A2374B" w:rsidR="00240A92" w:rsidRDefault="00240A92" w:rsidP="00240A92">
      <w:pPr>
        <w:pStyle w:val="Paragraphedeliste"/>
        <w:spacing w:after="0" w:line="240" w:lineRule="auto"/>
        <w:ind w:left="0"/>
        <w:jc w:val="both"/>
        <w:rPr>
          <w:sz w:val="24"/>
        </w:rPr>
      </w:pPr>
      <w:r>
        <w:rPr>
          <w:sz w:val="24"/>
        </w:rPr>
        <w:t>Annuité</w:t>
      </w:r>
    </w:p>
    <w:p w14:paraId="783032FA" w14:textId="6C208EE3" w:rsidR="007A6093" w:rsidRDefault="007A6093" w:rsidP="00240A92">
      <w:pPr>
        <w:pStyle w:val="Paragraphedeliste"/>
        <w:spacing w:after="0" w:line="240" w:lineRule="auto"/>
        <w:ind w:left="0"/>
        <w:jc w:val="both"/>
        <w:rPr>
          <w:sz w:val="24"/>
        </w:rPr>
      </w:pPr>
    </w:p>
    <w:p w14:paraId="38169439" w14:textId="1B8D2AF6" w:rsidR="007A6093" w:rsidRDefault="007A6093" w:rsidP="00240A92">
      <w:pPr>
        <w:pStyle w:val="Paragraphedeliste"/>
        <w:spacing w:after="0" w:line="240" w:lineRule="auto"/>
        <w:ind w:left="0"/>
        <w:jc w:val="both"/>
        <w:rPr>
          <w:sz w:val="24"/>
        </w:rPr>
      </w:pPr>
      <w:r>
        <w:rPr>
          <w:sz w:val="24"/>
        </w:rPr>
        <w:t>Billet à ordre</w:t>
      </w:r>
    </w:p>
    <w:p w14:paraId="4369D6BD" w14:textId="77777777" w:rsidR="00240A92" w:rsidRDefault="00240A92" w:rsidP="00240A92">
      <w:pPr>
        <w:pStyle w:val="Paragraphedeliste"/>
        <w:spacing w:after="0" w:line="240" w:lineRule="auto"/>
        <w:ind w:left="0"/>
        <w:jc w:val="both"/>
        <w:rPr>
          <w:sz w:val="24"/>
        </w:rPr>
      </w:pPr>
    </w:p>
    <w:p w14:paraId="4E5FE9E6" w14:textId="77777777" w:rsidR="00240A92" w:rsidRDefault="00240A92" w:rsidP="00240A92">
      <w:pPr>
        <w:pStyle w:val="Paragraphedeliste"/>
        <w:spacing w:after="0" w:line="240" w:lineRule="auto"/>
        <w:ind w:left="0"/>
        <w:jc w:val="both"/>
        <w:rPr>
          <w:sz w:val="24"/>
        </w:rPr>
      </w:pPr>
      <w:r>
        <w:rPr>
          <w:sz w:val="24"/>
        </w:rPr>
        <w:t>Capitalisation</w:t>
      </w:r>
    </w:p>
    <w:p w14:paraId="509D0335" w14:textId="77777777" w:rsidR="0043497F" w:rsidRDefault="0043497F" w:rsidP="00240A92">
      <w:pPr>
        <w:pStyle w:val="Paragraphedeliste"/>
        <w:spacing w:after="0" w:line="240" w:lineRule="auto"/>
        <w:ind w:left="0"/>
        <w:jc w:val="both"/>
        <w:rPr>
          <w:sz w:val="24"/>
        </w:rPr>
      </w:pPr>
    </w:p>
    <w:p w14:paraId="3290DC40" w14:textId="77777777" w:rsidR="00240A92" w:rsidRDefault="00240A92" w:rsidP="00240A92">
      <w:pPr>
        <w:spacing w:after="0" w:line="240" w:lineRule="auto"/>
        <w:rPr>
          <w:sz w:val="24"/>
        </w:rPr>
      </w:pPr>
      <w:r>
        <w:rPr>
          <w:sz w:val="24"/>
        </w:rPr>
        <w:t>Commissions bancaires</w:t>
      </w:r>
    </w:p>
    <w:p w14:paraId="7A5E4E7A" w14:textId="77777777" w:rsidR="00240A92" w:rsidRDefault="00240A92" w:rsidP="00240A92">
      <w:pPr>
        <w:spacing w:after="0" w:line="240" w:lineRule="auto"/>
        <w:rPr>
          <w:sz w:val="24"/>
        </w:rPr>
      </w:pPr>
    </w:p>
    <w:p w14:paraId="0EF58640" w14:textId="11B5F04B" w:rsidR="00240A92" w:rsidRDefault="00240A92" w:rsidP="00240A92">
      <w:pPr>
        <w:spacing w:after="0" w:line="240" w:lineRule="auto"/>
        <w:rPr>
          <w:sz w:val="24"/>
        </w:rPr>
      </w:pPr>
      <w:r>
        <w:rPr>
          <w:sz w:val="24"/>
        </w:rPr>
        <w:t>Découvert bancaire</w:t>
      </w:r>
    </w:p>
    <w:p w14:paraId="0BD02752" w14:textId="4B811F7F" w:rsidR="007A6093" w:rsidRDefault="007A6093" w:rsidP="00240A92">
      <w:pPr>
        <w:spacing w:after="0" w:line="240" w:lineRule="auto"/>
        <w:rPr>
          <w:sz w:val="24"/>
        </w:rPr>
      </w:pPr>
    </w:p>
    <w:p w14:paraId="33A23982" w14:textId="6B6AD1E0" w:rsidR="007A6093" w:rsidRDefault="007A6093" w:rsidP="00240A92">
      <w:pPr>
        <w:spacing w:after="0" w:line="240" w:lineRule="auto"/>
        <w:rPr>
          <w:sz w:val="24"/>
        </w:rPr>
      </w:pPr>
      <w:r>
        <w:rPr>
          <w:sz w:val="24"/>
        </w:rPr>
        <w:t>Effet de commerce</w:t>
      </w:r>
    </w:p>
    <w:p w14:paraId="7C2BF653" w14:textId="77777777" w:rsidR="00240A92" w:rsidRDefault="00240A92" w:rsidP="00240A92">
      <w:pPr>
        <w:spacing w:after="0" w:line="240" w:lineRule="auto"/>
        <w:rPr>
          <w:sz w:val="24"/>
        </w:rPr>
      </w:pPr>
    </w:p>
    <w:p w14:paraId="3D95CD62" w14:textId="77777777" w:rsidR="00240A92" w:rsidRDefault="00240A92" w:rsidP="00240A92">
      <w:pPr>
        <w:spacing w:after="0" w:line="240" w:lineRule="auto"/>
        <w:rPr>
          <w:sz w:val="24"/>
        </w:rPr>
      </w:pPr>
      <w:r>
        <w:rPr>
          <w:sz w:val="24"/>
        </w:rPr>
        <w:t>Emprunt indivis</w:t>
      </w:r>
    </w:p>
    <w:p w14:paraId="36F4EC90" w14:textId="77777777" w:rsidR="00240A92" w:rsidRDefault="00240A92" w:rsidP="00240A92">
      <w:pPr>
        <w:spacing w:after="0" w:line="240" w:lineRule="auto"/>
        <w:rPr>
          <w:sz w:val="24"/>
        </w:rPr>
      </w:pPr>
    </w:p>
    <w:p w14:paraId="6D24207C" w14:textId="77777777" w:rsidR="00240A92" w:rsidRDefault="00240A92" w:rsidP="00240A92">
      <w:pPr>
        <w:spacing w:after="0" w:line="240" w:lineRule="auto"/>
        <w:rPr>
          <w:sz w:val="24"/>
        </w:rPr>
      </w:pPr>
      <w:r>
        <w:rPr>
          <w:sz w:val="24"/>
        </w:rPr>
        <w:t>Emprunt obligataire</w:t>
      </w:r>
    </w:p>
    <w:p w14:paraId="1DFF1C86" w14:textId="77777777" w:rsidR="00240A92" w:rsidRDefault="00240A92" w:rsidP="00240A92">
      <w:pPr>
        <w:spacing w:after="0" w:line="240" w:lineRule="auto"/>
        <w:rPr>
          <w:sz w:val="24"/>
        </w:rPr>
      </w:pPr>
    </w:p>
    <w:p w14:paraId="5EF614AC" w14:textId="313771F7" w:rsidR="00240A92" w:rsidRDefault="00240A92" w:rsidP="00240A92">
      <w:pPr>
        <w:spacing w:after="0" w:line="240" w:lineRule="auto"/>
        <w:rPr>
          <w:sz w:val="24"/>
        </w:rPr>
      </w:pPr>
      <w:r>
        <w:rPr>
          <w:sz w:val="24"/>
        </w:rPr>
        <w:t>Escompte commercial</w:t>
      </w:r>
    </w:p>
    <w:p w14:paraId="371BCFE5" w14:textId="410362C0" w:rsidR="007A6093" w:rsidRDefault="007A6093" w:rsidP="00240A92">
      <w:pPr>
        <w:spacing w:after="0" w:line="240" w:lineRule="auto"/>
        <w:rPr>
          <w:sz w:val="24"/>
        </w:rPr>
      </w:pPr>
    </w:p>
    <w:p w14:paraId="39F0426E" w14:textId="4C5B5394" w:rsidR="007A6093" w:rsidRDefault="007A6093" w:rsidP="00240A92">
      <w:pPr>
        <w:spacing w:after="0" w:line="240" w:lineRule="auto"/>
        <w:rPr>
          <w:sz w:val="24"/>
        </w:rPr>
      </w:pPr>
      <w:r>
        <w:rPr>
          <w:sz w:val="24"/>
        </w:rPr>
        <w:t>Lettre de change</w:t>
      </w:r>
    </w:p>
    <w:p w14:paraId="2183FC14" w14:textId="77777777" w:rsidR="00240A92" w:rsidRDefault="00240A92" w:rsidP="00240A92">
      <w:pPr>
        <w:spacing w:after="0" w:line="240" w:lineRule="auto"/>
        <w:rPr>
          <w:sz w:val="24"/>
        </w:rPr>
      </w:pPr>
    </w:p>
    <w:p w14:paraId="5F6A4CD4" w14:textId="77777777" w:rsidR="00240A92" w:rsidRDefault="00240A92" w:rsidP="00240A92">
      <w:pPr>
        <w:spacing w:after="0" w:line="240" w:lineRule="auto"/>
        <w:rPr>
          <w:sz w:val="24"/>
        </w:rPr>
      </w:pPr>
      <w:r>
        <w:rPr>
          <w:sz w:val="24"/>
        </w:rPr>
        <w:t>Intérêt</w:t>
      </w:r>
    </w:p>
    <w:p w14:paraId="0C123863" w14:textId="77777777" w:rsidR="00240A92" w:rsidRDefault="00240A92" w:rsidP="00240A92">
      <w:pPr>
        <w:spacing w:after="0" w:line="240" w:lineRule="auto"/>
        <w:rPr>
          <w:sz w:val="24"/>
        </w:rPr>
      </w:pPr>
    </w:p>
    <w:p w14:paraId="3209D980" w14:textId="77777777" w:rsidR="00240A92" w:rsidRDefault="00240A92" w:rsidP="00240A92">
      <w:pPr>
        <w:spacing w:after="0" w:line="240" w:lineRule="auto"/>
        <w:rPr>
          <w:sz w:val="24"/>
        </w:rPr>
      </w:pPr>
      <w:r>
        <w:rPr>
          <w:sz w:val="24"/>
        </w:rPr>
        <w:t>Intérêts capitalisés</w:t>
      </w:r>
    </w:p>
    <w:p w14:paraId="3EE9CB6E" w14:textId="77777777" w:rsidR="00240A92" w:rsidRDefault="00240A92" w:rsidP="00240A92">
      <w:pPr>
        <w:spacing w:after="0" w:line="240" w:lineRule="auto"/>
        <w:rPr>
          <w:sz w:val="24"/>
        </w:rPr>
      </w:pPr>
    </w:p>
    <w:p w14:paraId="2A2E2330" w14:textId="77777777" w:rsidR="00240A92" w:rsidRDefault="00240A92" w:rsidP="00240A92">
      <w:pPr>
        <w:spacing w:after="0" w:line="240" w:lineRule="auto"/>
        <w:rPr>
          <w:sz w:val="24"/>
        </w:rPr>
      </w:pPr>
      <w:r>
        <w:rPr>
          <w:sz w:val="24"/>
        </w:rPr>
        <w:t>Intérêts composés</w:t>
      </w:r>
    </w:p>
    <w:p w14:paraId="4708B550" w14:textId="77777777" w:rsidR="00240A92" w:rsidRDefault="00240A92" w:rsidP="00240A92">
      <w:pPr>
        <w:spacing w:after="0" w:line="240" w:lineRule="auto"/>
        <w:rPr>
          <w:sz w:val="24"/>
        </w:rPr>
      </w:pPr>
    </w:p>
    <w:p w14:paraId="3420A5D7" w14:textId="77777777" w:rsidR="00240A92" w:rsidRDefault="00240A92" w:rsidP="00240A92">
      <w:pPr>
        <w:spacing w:after="0" w:line="240" w:lineRule="auto"/>
        <w:rPr>
          <w:sz w:val="24"/>
        </w:rPr>
      </w:pPr>
      <w:r>
        <w:rPr>
          <w:sz w:val="24"/>
        </w:rPr>
        <w:t>Intérêts simples</w:t>
      </w:r>
    </w:p>
    <w:p w14:paraId="6386F289" w14:textId="77777777" w:rsidR="00240A92" w:rsidRDefault="00240A92" w:rsidP="00240A92">
      <w:pPr>
        <w:spacing w:after="0" w:line="240" w:lineRule="auto"/>
        <w:rPr>
          <w:sz w:val="24"/>
        </w:rPr>
      </w:pPr>
    </w:p>
    <w:p w14:paraId="4B134BE8" w14:textId="77777777" w:rsidR="00240A92" w:rsidRDefault="00240A92" w:rsidP="00240A92">
      <w:pPr>
        <w:spacing w:after="0" w:line="240" w:lineRule="auto"/>
        <w:rPr>
          <w:sz w:val="24"/>
        </w:rPr>
      </w:pPr>
      <w:r>
        <w:rPr>
          <w:sz w:val="24"/>
        </w:rPr>
        <w:t>Suite arithmétique</w:t>
      </w:r>
    </w:p>
    <w:p w14:paraId="3E53F0D4" w14:textId="77777777" w:rsidR="00240A92" w:rsidRDefault="00240A92" w:rsidP="00240A92">
      <w:pPr>
        <w:spacing w:after="0" w:line="240" w:lineRule="auto"/>
        <w:rPr>
          <w:sz w:val="24"/>
        </w:rPr>
      </w:pPr>
    </w:p>
    <w:p w14:paraId="354ABDEC" w14:textId="4401D779" w:rsidR="00240A92" w:rsidRDefault="00240A92" w:rsidP="00240A92">
      <w:pPr>
        <w:spacing w:after="0" w:line="240" w:lineRule="auto"/>
        <w:rPr>
          <w:sz w:val="24"/>
        </w:rPr>
      </w:pPr>
      <w:r>
        <w:rPr>
          <w:sz w:val="24"/>
        </w:rPr>
        <w:t>Suite géométrique</w:t>
      </w:r>
    </w:p>
    <w:p w14:paraId="6726E77B" w14:textId="77777777" w:rsidR="007A6093" w:rsidRDefault="007A6093" w:rsidP="007A6093">
      <w:pPr>
        <w:spacing w:after="0" w:line="240" w:lineRule="auto"/>
        <w:rPr>
          <w:sz w:val="24"/>
        </w:rPr>
      </w:pPr>
    </w:p>
    <w:p w14:paraId="5A8B4C06" w14:textId="77777777" w:rsidR="007A6093" w:rsidRDefault="007A6093" w:rsidP="007A6093">
      <w:pPr>
        <w:spacing w:after="0" w:line="240" w:lineRule="auto"/>
        <w:rPr>
          <w:sz w:val="24"/>
        </w:rPr>
      </w:pPr>
      <w:r>
        <w:rPr>
          <w:sz w:val="24"/>
        </w:rPr>
        <w:t>Taux d’usure</w:t>
      </w:r>
    </w:p>
    <w:p w14:paraId="5F47F8F6" w14:textId="77777777" w:rsidR="007A6093" w:rsidRDefault="007A6093" w:rsidP="00240A92">
      <w:pPr>
        <w:spacing w:after="0" w:line="240" w:lineRule="auto"/>
        <w:rPr>
          <w:sz w:val="24"/>
        </w:rPr>
      </w:pPr>
    </w:p>
    <w:p w14:paraId="2A842A89" w14:textId="77777777" w:rsidR="00240A92" w:rsidRDefault="00240A92" w:rsidP="00240A92">
      <w:pPr>
        <w:spacing w:after="0" w:line="240" w:lineRule="auto"/>
        <w:rPr>
          <w:sz w:val="24"/>
        </w:rPr>
      </w:pPr>
      <w:r>
        <w:rPr>
          <w:sz w:val="24"/>
        </w:rPr>
        <w:t>Taux nominal</w:t>
      </w:r>
    </w:p>
    <w:p w14:paraId="2B60900E" w14:textId="77777777" w:rsidR="00240A92" w:rsidRDefault="00240A92" w:rsidP="00240A92">
      <w:pPr>
        <w:spacing w:after="0" w:line="240" w:lineRule="auto"/>
        <w:rPr>
          <w:sz w:val="24"/>
        </w:rPr>
      </w:pPr>
    </w:p>
    <w:p w14:paraId="32832B19" w14:textId="77777777" w:rsidR="00240A92" w:rsidRDefault="00240A92" w:rsidP="00240A92">
      <w:pPr>
        <w:spacing w:after="0" w:line="240" w:lineRule="auto"/>
        <w:rPr>
          <w:sz w:val="24"/>
        </w:rPr>
      </w:pPr>
      <w:r>
        <w:rPr>
          <w:sz w:val="24"/>
        </w:rPr>
        <w:t>Taux réel</w:t>
      </w:r>
    </w:p>
    <w:p w14:paraId="6D1938E5" w14:textId="77777777" w:rsidR="00240A92" w:rsidRDefault="00240A92" w:rsidP="00240A92">
      <w:pPr>
        <w:spacing w:after="0" w:line="240" w:lineRule="auto"/>
        <w:rPr>
          <w:sz w:val="24"/>
        </w:rPr>
      </w:pPr>
    </w:p>
    <w:p w14:paraId="7BA888B9" w14:textId="77777777" w:rsidR="00240A92" w:rsidRDefault="00240A92" w:rsidP="00240A92">
      <w:pPr>
        <w:spacing w:after="0" w:line="240" w:lineRule="auto"/>
        <w:rPr>
          <w:sz w:val="24"/>
        </w:rPr>
      </w:pPr>
      <w:r>
        <w:rPr>
          <w:sz w:val="24"/>
        </w:rPr>
        <w:t>Valeur actuelle</w:t>
      </w:r>
    </w:p>
    <w:p w14:paraId="0B9211D4" w14:textId="77777777" w:rsidR="00240A92" w:rsidRDefault="00240A92" w:rsidP="00240A92">
      <w:pPr>
        <w:spacing w:after="0" w:line="240" w:lineRule="auto"/>
        <w:rPr>
          <w:sz w:val="24"/>
        </w:rPr>
      </w:pPr>
    </w:p>
    <w:p w14:paraId="7DC2A5CA" w14:textId="77777777" w:rsidR="00240A92" w:rsidRDefault="00240A92" w:rsidP="00240A92">
      <w:pPr>
        <w:spacing w:after="0" w:line="240" w:lineRule="auto"/>
        <w:rPr>
          <w:sz w:val="24"/>
        </w:rPr>
      </w:pPr>
      <w:r>
        <w:rPr>
          <w:sz w:val="24"/>
        </w:rPr>
        <w:t>Valeur acquise</w:t>
      </w:r>
    </w:p>
    <w:p w14:paraId="3855E79D" w14:textId="2CF06310" w:rsidR="00240A92" w:rsidRDefault="00240A92" w:rsidP="00240A92">
      <w:pPr>
        <w:spacing w:after="0" w:line="240" w:lineRule="auto"/>
        <w:rPr>
          <w:sz w:val="24"/>
        </w:rPr>
      </w:pPr>
    </w:p>
    <w:p w14:paraId="1D153156" w14:textId="7FCF2F23" w:rsidR="007A6093" w:rsidRDefault="007A6093" w:rsidP="00240A92">
      <w:pPr>
        <w:spacing w:after="0" w:line="240" w:lineRule="auto"/>
        <w:rPr>
          <w:sz w:val="24"/>
        </w:rPr>
      </w:pPr>
      <w:r>
        <w:rPr>
          <w:sz w:val="24"/>
        </w:rPr>
        <w:t>Et toutes autres notions que vous jugerez utiles.</w:t>
      </w:r>
    </w:p>
    <w:p w14:paraId="48E762C2" w14:textId="77777777" w:rsidR="007A6093" w:rsidRDefault="007A6093" w:rsidP="00240A92">
      <w:pPr>
        <w:spacing w:after="0" w:line="240" w:lineRule="auto"/>
        <w:rPr>
          <w:sz w:val="24"/>
        </w:rPr>
      </w:pPr>
    </w:p>
    <w:p w14:paraId="52A34DF9" w14:textId="77777777" w:rsidR="0043497F" w:rsidRDefault="0043497F" w:rsidP="00240A92">
      <w:pPr>
        <w:spacing w:after="0" w:line="240" w:lineRule="auto"/>
        <w:rPr>
          <w:sz w:val="24"/>
        </w:rPr>
      </w:pPr>
      <w:r>
        <w:rPr>
          <w:sz w:val="24"/>
        </w:rPr>
        <w:br w:type="page"/>
      </w:r>
    </w:p>
    <w:p w14:paraId="6C9D7CA6" w14:textId="77777777" w:rsidR="0043497F" w:rsidRDefault="0043497F" w:rsidP="0043497F">
      <w:pPr>
        <w:pBdr>
          <w:top w:val="single" w:sz="4" w:space="1" w:color="auto"/>
          <w:left w:val="single" w:sz="4" w:space="4" w:color="auto"/>
          <w:bottom w:val="single" w:sz="4" w:space="1" w:color="auto"/>
          <w:right w:val="single" w:sz="4" w:space="4" w:color="auto"/>
        </w:pBdr>
        <w:spacing w:after="0" w:line="240" w:lineRule="auto"/>
        <w:jc w:val="center"/>
        <w:rPr>
          <w:b/>
          <w:sz w:val="32"/>
        </w:rPr>
      </w:pPr>
      <w:r>
        <w:rPr>
          <w:b/>
          <w:sz w:val="32"/>
        </w:rPr>
        <w:t>« BOITE A OUTILS MATHEMATIQUES »</w:t>
      </w:r>
    </w:p>
    <w:p w14:paraId="70C3EEE7" w14:textId="77777777" w:rsidR="0043497F" w:rsidRPr="0043497F" w:rsidRDefault="0043497F" w:rsidP="0043497F">
      <w:pPr>
        <w:pBdr>
          <w:top w:val="single" w:sz="4" w:space="1" w:color="auto"/>
          <w:left w:val="single" w:sz="4" w:space="4" w:color="auto"/>
          <w:bottom w:val="single" w:sz="4" w:space="1" w:color="auto"/>
          <w:right w:val="single" w:sz="4" w:space="4" w:color="auto"/>
        </w:pBdr>
        <w:spacing w:after="0" w:line="240" w:lineRule="auto"/>
        <w:jc w:val="center"/>
        <w:rPr>
          <w:b/>
          <w:i/>
          <w:sz w:val="32"/>
        </w:rPr>
      </w:pPr>
      <w:r w:rsidRPr="0043497F">
        <w:rPr>
          <w:b/>
          <w:i/>
          <w:sz w:val="32"/>
        </w:rPr>
        <w:t>Manipulations des puissances utiles aux résolutions</w:t>
      </w:r>
    </w:p>
    <w:p w14:paraId="27B104D6" w14:textId="77777777" w:rsidR="0043497F" w:rsidRDefault="0043497F" w:rsidP="0043497F">
      <w:pPr>
        <w:pStyle w:val="Paragraphedeliste"/>
        <w:spacing w:after="0" w:line="240" w:lineRule="auto"/>
        <w:ind w:left="0"/>
        <w:jc w:val="both"/>
        <w:rPr>
          <w:sz w:val="24"/>
        </w:rPr>
      </w:pPr>
    </w:p>
    <w:p w14:paraId="4D135564" w14:textId="77777777" w:rsidR="00096AA4" w:rsidRDefault="00096AA4" w:rsidP="0043497F">
      <w:pPr>
        <w:pStyle w:val="Paragraphedeliste"/>
        <w:spacing w:after="0" w:line="240" w:lineRule="auto"/>
        <w:ind w:left="0"/>
        <w:jc w:val="both"/>
        <w:rPr>
          <w:sz w:val="24"/>
        </w:rPr>
      </w:pPr>
    </w:p>
    <w:p w14:paraId="79BFBA63" w14:textId="77777777" w:rsidR="00096AA4" w:rsidRPr="0092053C" w:rsidRDefault="00096AA4" w:rsidP="00096AA4">
      <w:pPr>
        <w:jc w:val="center"/>
        <w:rPr>
          <w:b/>
          <w:bCs/>
          <w:sz w:val="48"/>
        </w:rPr>
      </w:pPr>
    </w:p>
    <w:p w14:paraId="4B5E58BB" w14:textId="77777777" w:rsidR="00096AA4" w:rsidRPr="005E4AA5" w:rsidRDefault="00096AA4" w:rsidP="00096AA4">
      <w:pPr>
        <w:keepNext/>
        <w:spacing w:after="0" w:line="240" w:lineRule="auto"/>
        <w:jc w:val="center"/>
        <w:outlineLvl w:val="2"/>
        <w:rPr>
          <w:b/>
          <w:bCs/>
          <w:sz w:val="48"/>
        </w:rPr>
      </w:pPr>
      <w:r w:rsidRPr="005E4AA5">
        <w:rPr>
          <w:b/>
          <w:bCs/>
          <w:sz w:val="48"/>
        </w:rPr>
        <w:t xml:space="preserve">Si a = </w:t>
      </w:r>
      <w:proofErr w:type="spellStart"/>
      <w:r w:rsidRPr="005E4AA5">
        <w:rPr>
          <w:b/>
          <w:bCs/>
          <w:sz w:val="48"/>
        </w:rPr>
        <w:t>b</w:t>
      </w:r>
      <w:r w:rsidRPr="005E4AA5">
        <w:rPr>
          <w:b/>
          <w:bCs/>
          <w:sz w:val="48"/>
          <w:vertAlign w:val="superscript"/>
        </w:rPr>
        <w:t>c</w:t>
      </w:r>
      <w:proofErr w:type="spellEnd"/>
      <w:r w:rsidRPr="005E4AA5">
        <w:rPr>
          <w:b/>
          <w:bCs/>
          <w:sz w:val="48"/>
        </w:rPr>
        <w:t xml:space="preserve"> </w:t>
      </w:r>
      <w:r w:rsidRPr="0092053C">
        <w:rPr>
          <w:b/>
          <w:bCs/>
          <w:sz w:val="48"/>
        </w:rPr>
        <w:sym w:font="Symbol" w:char="F0DE"/>
      </w:r>
      <w:r w:rsidRPr="005E4AA5">
        <w:rPr>
          <w:b/>
          <w:bCs/>
          <w:sz w:val="48"/>
        </w:rPr>
        <w:t xml:space="preserve"> b = a</w:t>
      </w:r>
      <w:r w:rsidRPr="005E4AA5">
        <w:rPr>
          <w:b/>
          <w:bCs/>
          <w:sz w:val="48"/>
          <w:vertAlign w:val="superscript"/>
        </w:rPr>
        <w:t>1/c</w:t>
      </w:r>
      <w:r w:rsidR="00B14EF2" w:rsidRPr="005E4AA5">
        <w:rPr>
          <w:b/>
          <w:bCs/>
          <w:sz w:val="48"/>
        </w:rPr>
        <w:t xml:space="preserve"> ou</w:t>
      </w:r>
      <w:r w:rsidR="0032387F" w:rsidRPr="005E4AA5">
        <w:rPr>
          <w:b/>
          <w:bCs/>
          <w:sz w:val="48"/>
        </w:rPr>
        <w:t xml:space="preserve"> b =</w:t>
      </w:r>
      <w:r w:rsidR="00B14EF2" w:rsidRPr="005E4AA5">
        <w:rPr>
          <w:b/>
          <w:bCs/>
          <w:sz w:val="48"/>
        </w:rPr>
        <w:t xml:space="preserve"> </w:t>
      </w:r>
      <m:oMath>
        <m:rad>
          <m:radPr>
            <m:ctrlPr>
              <w:rPr>
                <w:rFonts w:ascii="Cambria Math" w:hAnsi="Cambria Math"/>
                <w:b/>
                <w:bCs/>
                <w:sz w:val="48"/>
                <w:lang w:val="en-US"/>
              </w:rPr>
            </m:ctrlPr>
          </m:radPr>
          <m:deg>
            <m:r>
              <m:rPr>
                <m:sty m:val="b"/>
              </m:rPr>
              <w:rPr>
                <w:rFonts w:ascii="Cambria Math" w:hAnsi="Cambria Math"/>
                <w:sz w:val="48"/>
                <w:lang w:val="en-US"/>
              </w:rPr>
              <m:t>c</m:t>
            </m:r>
          </m:deg>
          <m:e>
            <m:r>
              <m:rPr>
                <m:sty m:val="b"/>
              </m:rPr>
              <w:rPr>
                <w:rFonts w:ascii="Cambria Math" w:hAnsi="Cambria Math"/>
                <w:sz w:val="48"/>
                <w:lang w:val="en-US"/>
              </w:rPr>
              <m:t>a</m:t>
            </m:r>
          </m:e>
        </m:rad>
      </m:oMath>
      <w:r w:rsidR="00B14EF2" w:rsidRPr="005E4AA5">
        <w:rPr>
          <w:b/>
          <w:bCs/>
          <w:sz w:val="48"/>
        </w:rPr>
        <w:t xml:space="preserve"> </w:t>
      </w:r>
    </w:p>
    <w:p w14:paraId="7D7EE601" w14:textId="77777777" w:rsidR="00096AA4" w:rsidRPr="005E4AA5" w:rsidRDefault="00096AA4" w:rsidP="00096AA4">
      <w:pPr>
        <w:spacing w:after="0" w:line="240" w:lineRule="auto"/>
        <w:jc w:val="center"/>
        <w:rPr>
          <w:b/>
          <w:bCs/>
          <w:sz w:val="48"/>
        </w:rPr>
      </w:pPr>
    </w:p>
    <w:p w14:paraId="084AC009" w14:textId="77777777" w:rsidR="00096AA4" w:rsidRPr="0092053C" w:rsidRDefault="00096AA4" w:rsidP="00096AA4">
      <w:pPr>
        <w:spacing w:after="0" w:line="240" w:lineRule="auto"/>
        <w:jc w:val="center"/>
        <w:rPr>
          <w:b/>
          <w:bCs/>
          <w:sz w:val="48"/>
          <w:lang w:val="de-DE"/>
        </w:rPr>
      </w:pPr>
      <w:proofErr w:type="spellStart"/>
      <w:r w:rsidRPr="0092053C">
        <w:rPr>
          <w:b/>
          <w:bCs/>
          <w:sz w:val="48"/>
          <w:lang w:val="de-DE"/>
        </w:rPr>
        <w:t>ln</w:t>
      </w:r>
      <w:proofErr w:type="spellEnd"/>
      <w:r w:rsidRPr="0092053C">
        <w:rPr>
          <w:b/>
          <w:bCs/>
          <w:sz w:val="48"/>
          <w:lang w:val="de-DE"/>
        </w:rPr>
        <w:t xml:space="preserve"> (a</w:t>
      </w:r>
      <w:r w:rsidRPr="0092053C">
        <w:rPr>
          <w:b/>
          <w:bCs/>
          <w:sz w:val="48"/>
          <w:vertAlign w:val="superscript"/>
          <w:lang w:val="de-DE"/>
        </w:rPr>
        <w:t>b</w:t>
      </w:r>
      <w:r w:rsidRPr="0092053C">
        <w:rPr>
          <w:b/>
          <w:bCs/>
          <w:sz w:val="48"/>
          <w:lang w:val="de-DE"/>
        </w:rPr>
        <w:t xml:space="preserve">) = b </w:t>
      </w:r>
      <w:r w:rsidRPr="0092053C">
        <w:rPr>
          <w:b/>
          <w:bCs/>
          <w:sz w:val="48"/>
        </w:rPr>
        <w:sym w:font="Symbol" w:char="F02A"/>
      </w:r>
      <w:r w:rsidRPr="0092053C">
        <w:rPr>
          <w:b/>
          <w:bCs/>
          <w:sz w:val="48"/>
          <w:lang w:val="de-DE"/>
        </w:rPr>
        <w:t xml:space="preserve"> </w:t>
      </w:r>
      <w:proofErr w:type="spellStart"/>
      <w:r w:rsidRPr="0092053C">
        <w:rPr>
          <w:b/>
          <w:bCs/>
          <w:sz w:val="48"/>
          <w:lang w:val="de-DE"/>
        </w:rPr>
        <w:t>ln</w:t>
      </w:r>
      <w:proofErr w:type="spellEnd"/>
      <w:r w:rsidRPr="0092053C">
        <w:rPr>
          <w:b/>
          <w:bCs/>
          <w:sz w:val="48"/>
          <w:lang w:val="de-DE"/>
        </w:rPr>
        <w:t xml:space="preserve"> a</w:t>
      </w:r>
    </w:p>
    <w:p w14:paraId="36B5BC90" w14:textId="77777777" w:rsidR="00096AA4" w:rsidRPr="0092053C" w:rsidRDefault="00096AA4" w:rsidP="00096AA4">
      <w:pPr>
        <w:spacing w:after="0" w:line="240" w:lineRule="auto"/>
        <w:jc w:val="center"/>
        <w:rPr>
          <w:b/>
          <w:bCs/>
          <w:sz w:val="48"/>
          <w:lang w:val="de-DE"/>
        </w:rPr>
      </w:pPr>
    </w:p>
    <w:p w14:paraId="750FA8FD" w14:textId="77777777" w:rsidR="00096AA4" w:rsidRPr="0092053C" w:rsidRDefault="00096AA4" w:rsidP="00096AA4">
      <w:pPr>
        <w:spacing w:after="0" w:line="240" w:lineRule="auto"/>
        <w:jc w:val="center"/>
        <w:rPr>
          <w:b/>
          <w:bCs/>
          <w:sz w:val="48"/>
          <w:vertAlign w:val="superscript"/>
          <w:lang w:val="de-DE"/>
        </w:rPr>
      </w:pPr>
      <w:r w:rsidRPr="0092053C">
        <w:rPr>
          <w:b/>
          <w:bCs/>
          <w:sz w:val="48"/>
          <w:lang w:val="de-DE"/>
        </w:rPr>
        <w:t>1 / a</w:t>
      </w:r>
      <w:r w:rsidRPr="0092053C">
        <w:rPr>
          <w:b/>
          <w:bCs/>
          <w:sz w:val="48"/>
          <w:vertAlign w:val="superscript"/>
          <w:lang w:val="de-DE"/>
        </w:rPr>
        <w:t>b</w:t>
      </w:r>
      <w:r w:rsidRPr="0092053C">
        <w:rPr>
          <w:b/>
          <w:bCs/>
          <w:sz w:val="48"/>
          <w:lang w:val="de-DE"/>
        </w:rPr>
        <w:t xml:space="preserve"> = a</w:t>
      </w:r>
      <w:r w:rsidRPr="0092053C">
        <w:rPr>
          <w:b/>
          <w:bCs/>
          <w:sz w:val="48"/>
          <w:vertAlign w:val="superscript"/>
          <w:lang w:val="de-DE"/>
        </w:rPr>
        <w:t>-b</w:t>
      </w:r>
    </w:p>
    <w:p w14:paraId="74D2F974" w14:textId="77777777" w:rsidR="00096AA4" w:rsidRPr="0092053C" w:rsidRDefault="00096AA4" w:rsidP="00096AA4">
      <w:pPr>
        <w:spacing w:after="0" w:line="240" w:lineRule="auto"/>
        <w:jc w:val="center"/>
        <w:rPr>
          <w:b/>
          <w:bCs/>
          <w:sz w:val="48"/>
          <w:lang w:val="de-DE"/>
        </w:rPr>
      </w:pPr>
    </w:p>
    <w:p w14:paraId="5CB8C79B" w14:textId="77777777" w:rsidR="00096AA4" w:rsidRPr="0092053C" w:rsidRDefault="00096AA4" w:rsidP="00096AA4">
      <w:pPr>
        <w:spacing w:after="0" w:line="240" w:lineRule="auto"/>
        <w:jc w:val="center"/>
        <w:rPr>
          <w:b/>
          <w:bCs/>
          <w:sz w:val="48"/>
          <w:lang w:val="de-DE"/>
        </w:rPr>
      </w:pPr>
      <w:r w:rsidRPr="0092053C">
        <w:rPr>
          <w:b/>
          <w:bCs/>
          <w:sz w:val="48"/>
          <w:lang w:val="de-DE"/>
        </w:rPr>
        <w:t>(a</w:t>
      </w:r>
      <w:r w:rsidRPr="0092053C">
        <w:rPr>
          <w:b/>
          <w:bCs/>
          <w:sz w:val="48"/>
          <w:vertAlign w:val="superscript"/>
          <w:lang w:val="de-DE"/>
        </w:rPr>
        <w:t>b</w:t>
      </w:r>
      <w:r w:rsidRPr="0092053C">
        <w:rPr>
          <w:b/>
          <w:bCs/>
          <w:sz w:val="48"/>
          <w:lang w:val="de-DE"/>
        </w:rPr>
        <w:t>)</w:t>
      </w:r>
      <w:r w:rsidRPr="0092053C">
        <w:rPr>
          <w:b/>
          <w:bCs/>
          <w:sz w:val="48"/>
          <w:vertAlign w:val="superscript"/>
          <w:lang w:val="de-DE"/>
        </w:rPr>
        <w:t>c</w:t>
      </w:r>
      <w:r w:rsidRPr="0092053C">
        <w:rPr>
          <w:b/>
          <w:bCs/>
          <w:sz w:val="48"/>
          <w:lang w:val="de-DE"/>
        </w:rPr>
        <w:t xml:space="preserve"> = a</w:t>
      </w:r>
      <w:r w:rsidRPr="0092053C">
        <w:rPr>
          <w:b/>
          <w:bCs/>
          <w:sz w:val="48"/>
          <w:vertAlign w:val="superscript"/>
          <w:lang w:val="de-DE"/>
        </w:rPr>
        <w:t>(b</w:t>
      </w:r>
      <w:r w:rsidRPr="0092053C">
        <w:rPr>
          <w:b/>
          <w:bCs/>
          <w:sz w:val="48"/>
          <w:vertAlign w:val="superscript"/>
          <w:lang w:val="de-DE"/>
        </w:rPr>
        <w:sym w:font="Symbol" w:char="F02A"/>
      </w:r>
      <w:r w:rsidRPr="0092053C">
        <w:rPr>
          <w:b/>
          <w:bCs/>
          <w:sz w:val="48"/>
          <w:vertAlign w:val="superscript"/>
          <w:lang w:val="de-DE"/>
        </w:rPr>
        <w:t>c)</w:t>
      </w:r>
    </w:p>
    <w:p w14:paraId="37CE77E0" w14:textId="77777777" w:rsidR="00096AA4" w:rsidRPr="0092053C" w:rsidRDefault="00096AA4" w:rsidP="00096AA4">
      <w:pPr>
        <w:spacing w:after="0" w:line="240" w:lineRule="auto"/>
        <w:jc w:val="center"/>
        <w:rPr>
          <w:b/>
          <w:bCs/>
          <w:sz w:val="48"/>
          <w:lang w:val="de-DE"/>
        </w:rPr>
      </w:pPr>
    </w:p>
    <w:p w14:paraId="06D99BCE" w14:textId="77777777" w:rsidR="00096AA4" w:rsidRPr="0092053C" w:rsidRDefault="00096AA4" w:rsidP="00096AA4">
      <w:pPr>
        <w:spacing w:after="0" w:line="240" w:lineRule="auto"/>
        <w:jc w:val="center"/>
        <w:rPr>
          <w:b/>
          <w:bCs/>
          <w:sz w:val="48"/>
          <w:lang w:val="en-GB"/>
        </w:rPr>
      </w:pPr>
      <w:r w:rsidRPr="0092053C">
        <w:rPr>
          <w:b/>
          <w:bCs/>
          <w:sz w:val="48"/>
          <w:lang w:val="en-GB"/>
        </w:rPr>
        <w:t>a</w:t>
      </w:r>
      <w:r w:rsidRPr="0092053C">
        <w:rPr>
          <w:b/>
          <w:bCs/>
          <w:sz w:val="48"/>
          <w:vertAlign w:val="superscript"/>
          <w:lang w:val="en-GB"/>
        </w:rPr>
        <w:t>c</w:t>
      </w:r>
      <w:r w:rsidRPr="0092053C">
        <w:rPr>
          <w:b/>
          <w:bCs/>
          <w:sz w:val="48"/>
          <w:lang w:val="en-GB"/>
        </w:rPr>
        <w:t xml:space="preserve"> / </w:t>
      </w:r>
      <w:proofErr w:type="spellStart"/>
      <w:r w:rsidRPr="0092053C">
        <w:rPr>
          <w:b/>
          <w:bCs/>
          <w:sz w:val="48"/>
          <w:lang w:val="en-GB"/>
        </w:rPr>
        <w:t>b</w:t>
      </w:r>
      <w:r w:rsidRPr="0092053C">
        <w:rPr>
          <w:b/>
          <w:bCs/>
          <w:sz w:val="48"/>
          <w:vertAlign w:val="superscript"/>
          <w:lang w:val="en-GB"/>
        </w:rPr>
        <w:t>c</w:t>
      </w:r>
      <w:proofErr w:type="spellEnd"/>
      <w:r w:rsidRPr="0092053C">
        <w:rPr>
          <w:b/>
          <w:bCs/>
          <w:sz w:val="48"/>
          <w:lang w:val="en-GB"/>
        </w:rPr>
        <w:t xml:space="preserve"> = (a/</w:t>
      </w:r>
      <w:proofErr w:type="gramStart"/>
      <w:r w:rsidRPr="0092053C">
        <w:rPr>
          <w:b/>
          <w:bCs/>
          <w:sz w:val="48"/>
          <w:lang w:val="en-GB"/>
        </w:rPr>
        <w:t>b)</w:t>
      </w:r>
      <w:r w:rsidRPr="0092053C">
        <w:rPr>
          <w:b/>
          <w:bCs/>
          <w:sz w:val="48"/>
          <w:vertAlign w:val="superscript"/>
          <w:lang w:val="en-GB"/>
        </w:rPr>
        <w:t>c</w:t>
      </w:r>
      <w:proofErr w:type="gramEnd"/>
    </w:p>
    <w:p w14:paraId="653ACFA0" w14:textId="77777777" w:rsidR="00096AA4" w:rsidRPr="0092053C" w:rsidRDefault="00096AA4" w:rsidP="00096AA4">
      <w:pPr>
        <w:spacing w:after="0" w:line="240" w:lineRule="auto"/>
        <w:jc w:val="center"/>
        <w:rPr>
          <w:b/>
          <w:bCs/>
          <w:sz w:val="48"/>
          <w:lang w:val="en-GB"/>
        </w:rPr>
      </w:pPr>
    </w:p>
    <w:p w14:paraId="1C3C2A42" w14:textId="77777777" w:rsidR="00096AA4" w:rsidRPr="0092053C" w:rsidRDefault="00096AA4" w:rsidP="00096AA4">
      <w:pPr>
        <w:spacing w:after="0" w:line="240" w:lineRule="auto"/>
        <w:jc w:val="center"/>
        <w:rPr>
          <w:b/>
          <w:bCs/>
          <w:sz w:val="48"/>
          <w:lang w:val="en-GB"/>
        </w:rPr>
      </w:pPr>
      <w:r w:rsidRPr="0092053C">
        <w:rPr>
          <w:b/>
          <w:bCs/>
          <w:sz w:val="48"/>
          <w:lang w:val="en-GB"/>
        </w:rPr>
        <w:t>a</w:t>
      </w:r>
      <w:r w:rsidRPr="0092053C">
        <w:rPr>
          <w:b/>
          <w:bCs/>
          <w:sz w:val="48"/>
          <w:vertAlign w:val="superscript"/>
          <w:lang w:val="en-GB"/>
        </w:rPr>
        <w:t>b</w:t>
      </w:r>
      <w:r w:rsidRPr="0092053C">
        <w:rPr>
          <w:b/>
          <w:bCs/>
          <w:sz w:val="48"/>
          <w:lang w:val="en-GB"/>
        </w:rPr>
        <w:t xml:space="preserve"> </w:t>
      </w:r>
      <w:r w:rsidRPr="0092053C">
        <w:rPr>
          <w:b/>
          <w:bCs/>
          <w:sz w:val="48"/>
          <w:lang w:val="de-DE"/>
        </w:rPr>
        <w:sym w:font="Symbol" w:char="F02A"/>
      </w:r>
      <w:r w:rsidRPr="0092053C">
        <w:rPr>
          <w:b/>
          <w:bCs/>
          <w:sz w:val="48"/>
          <w:lang w:val="en-GB"/>
        </w:rPr>
        <w:t xml:space="preserve"> a</w:t>
      </w:r>
      <w:r w:rsidRPr="0092053C">
        <w:rPr>
          <w:b/>
          <w:bCs/>
          <w:sz w:val="48"/>
          <w:vertAlign w:val="superscript"/>
          <w:lang w:val="en-GB"/>
        </w:rPr>
        <w:t>c</w:t>
      </w:r>
      <w:r w:rsidRPr="0092053C">
        <w:rPr>
          <w:b/>
          <w:bCs/>
          <w:sz w:val="48"/>
          <w:lang w:val="en-GB"/>
        </w:rPr>
        <w:t xml:space="preserve"> = a</w:t>
      </w:r>
      <w:r w:rsidRPr="0092053C">
        <w:rPr>
          <w:b/>
          <w:bCs/>
          <w:sz w:val="48"/>
          <w:vertAlign w:val="superscript"/>
          <w:lang w:val="en-GB"/>
        </w:rPr>
        <w:t>(</w:t>
      </w:r>
      <w:proofErr w:type="spellStart"/>
      <w:r w:rsidRPr="0092053C">
        <w:rPr>
          <w:b/>
          <w:bCs/>
          <w:sz w:val="48"/>
          <w:vertAlign w:val="superscript"/>
          <w:lang w:val="en-GB"/>
        </w:rPr>
        <w:t>b+c</w:t>
      </w:r>
      <w:proofErr w:type="spellEnd"/>
      <w:r w:rsidRPr="0092053C">
        <w:rPr>
          <w:b/>
          <w:bCs/>
          <w:sz w:val="48"/>
          <w:vertAlign w:val="superscript"/>
          <w:lang w:val="en-GB"/>
        </w:rPr>
        <w:t>)</w:t>
      </w:r>
    </w:p>
    <w:p w14:paraId="4B2DE67D" w14:textId="77777777" w:rsidR="00096AA4" w:rsidRPr="0092053C" w:rsidRDefault="00096AA4" w:rsidP="00096AA4">
      <w:pPr>
        <w:spacing w:after="0" w:line="240" w:lineRule="auto"/>
        <w:jc w:val="center"/>
        <w:rPr>
          <w:b/>
          <w:bCs/>
          <w:sz w:val="48"/>
          <w:lang w:val="en-GB"/>
        </w:rPr>
      </w:pPr>
    </w:p>
    <w:p w14:paraId="3AF0324F" w14:textId="77777777" w:rsidR="00096AA4" w:rsidRPr="0092053C" w:rsidRDefault="00096AA4" w:rsidP="00096AA4">
      <w:pPr>
        <w:spacing w:after="0" w:line="240" w:lineRule="auto"/>
        <w:jc w:val="center"/>
        <w:rPr>
          <w:b/>
          <w:bCs/>
          <w:sz w:val="48"/>
          <w:lang w:val="en-GB"/>
        </w:rPr>
      </w:pPr>
      <w:r w:rsidRPr="0092053C">
        <w:rPr>
          <w:b/>
          <w:bCs/>
          <w:sz w:val="48"/>
          <w:lang w:val="en-GB"/>
        </w:rPr>
        <w:t>a</w:t>
      </w:r>
      <w:r w:rsidRPr="0092053C">
        <w:rPr>
          <w:b/>
          <w:bCs/>
          <w:sz w:val="48"/>
          <w:vertAlign w:val="superscript"/>
          <w:lang w:val="en-GB"/>
        </w:rPr>
        <w:t>1</w:t>
      </w:r>
      <w:r w:rsidRPr="0092053C">
        <w:rPr>
          <w:b/>
          <w:bCs/>
          <w:sz w:val="48"/>
          <w:lang w:val="en-GB"/>
        </w:rPr>
        <w:t xml:space="preserve"> = a</w:t>
      </w:r>
    </w:p>
    <w:p w14:paraId="2BC6E5EE" w14:textId="77777777" w:rsidR="00096AA4" w:rsidRPr="0092053C" w:rsidRDefault="00096AA4" w:rsidP="00096AA4">
      <w:pPr>
        <w:spacing w:after="0" w:line="240" w:lineRule="auto"/>
        <w:jc w:val="center"/>
        <w:rPr>
          <w:b/>
          <w:bCs/>
          <w:sz w:val="48"/>
          <w:lang w:val="en-GB"/>
        </w:rPr>
      </w:pPr>
    </w:p>
    <w:p w14:paraId="086F9E27" w14:textId="77777777" w:rsidR="00096AA4" w:rsidRPr="0092053C" w:rsidRDefault="00096AA4" w:rsidP="00096AA4">
      <w:pPr>
        <w:spacing w:after="0" w:line="240" w:lineRule="auto"/>
        <w:jc w:val="center"/>
        <w:rPr>
          <w:b/>
          <w:bCs/>
          <w:sz w:val="48"/>
          <w:lang w:val="en-GB"/>
        </w:rPr>
      </w:pPr>
      <w:r w:rsidRPr="0092053C">
        <w:rPr>
          <w:b/>
          <w:bCs/>
          <w:sz w:val="48"/>
          <w:lang w:val="en-GB"/>
        </w:rPr>
        <w:t>a</w:t>
      </w:r>
      <w:r w:rsidRPr="0092053C">
        <w:rPr>
          <w:b/>
          <w:bCs/>
          <w:sz w:val="48"/>
          <w:vertAlign w:val="superscript"/>
          <w:lang w:val="en-GB"/>
        </w:rPr>
        <w:t>0</w:t>
      </w:r>
      <w:r w:rsidRPr="0092053C">
        <w:rPr>
          <w:b/>
          <w:bCs/>
          <w:sz w:val="48"/>
          <w:lang w:val="en-GB"/>
        </w:rPr>
        <w:t xml:space="preserve"> = 1</w:t>
      </w:r>
    </w:p>
    <w:p w14:paraId="3D12E49B" w14:textId="77777777" w:rsidR="00096AA4" w:rsidRPr="0092053C" w:rsidRDefault="00096AA4" w:rsidP="00096AA4">
      <w:pPr>
        <w:spacing w:after="0" w:line="240" w:lineRule="auto"/>
        <w:jc w:val="center"/>
        <w:rPr>
          <w:b/>
          <w:bCs/>
          <w:sz w:val="40"/>
          <w:lang w:val="en-GB"/>
        </w:rPr>
      </w:pPr>
    </w:p>
    <w:p w14:paraId="18D8EF1E" w14:textId="77777777" w:rsidR="00096AA4" w:rsidRPr="0092053C" w:rsidRDefault="00096AA4" w:rsidP="00096AA4">
      <w:pPr>
        <w:spacing w:after="0" w:line="240" w:lineRule="auto"/>
        <w:jc w:val="center"/>
        <w:rPr>
          <w:b/>
          <w:bCs/>
          <w:sz w:val="48"/>
          <w:vertAlign w:val="superscript"/>
          <w:lang w:val="de-DE"/>
        </w:rPr>
      </w:pPr>
      <w:r w:rsidRPr="0092053C">
        <w:rPr>
          <w:b/>
          <w:bCs/>
          <w:sz w:val="48"/>
          <w:lang w:val="de-DE"/>
        </w:rPr>
        <w:t>a</w:t>
      </w:r>
      <w:r w:rsidRPr="0092053C">
        <w:rPr>
          <w:b/>
          <w:bCs/>
          <w:sz w:val="48"/>
          <w:vertAlign w:val="superscript"/>
          <w:lang w:val="de-DE"/>
        </w:rPr>
        <w:t>b</w:t>
      </w:r>
      <w:r w:rsidRPr="0092053C">
        <w:rPr>
          <w:b/>
          <w:bCs/>
          <w:sz w:val="48"/>
          <w:lang w:val="de-DE"/>
        </w:rPr>
        <w:t xml:space="preserve"> / </w:t>
      </w:r>
      <w:proofErr w:type="spellStart"/>
      <w:r w:rsidRPr="0092053C">
        <w:rPr>
          <w:b/>
          <w:bCs/>
          <w:sz w:val="48"/>
          <w:lang w:val="de-DE"/>
        </w:rPr>
        <w:t>a</w:t>
      </w:r>
      <w:r w:rsidRPr="0092053C">
        <w:rPr>
          <w:b/>
          <w:bCs/>
          <w:sz w:val="48"/>
          <w:vertAlign w:val="superscript"/>
          <w:lang w:val="de-DE"/>
        </w:rPr>
        <w:t>c</w:t>
      </w:r>
      <w:proofErr w:type="spellEnd"/>
      <w:r w:rsidRPr="0092053C">
        <w:rPr>
          <w:b/>
          <w:bCs/>
          <w:sz w:val="48"/>
          <w:lang w:val="de-DE"/>
        </w:rPr>
        <w:t xml:space="preserve"> = a</w:t>
      </w:r>
      <w:r w:rsidRPr="0092053C">
        <w:rPr>
          <w:b/>
          <w:bCs/>
          <w:sz w:val="48"/>
          <w:vertAlign w:val="superscript"/>
          <w:lang w:val="de-DE"/>
        </w:rPr>
        <w:t>b-c</w:t>
      </w:r>
    </w:p>
    <w:p w14:paraId="555A1F73" w14:textId="77777777" w:rsidR="00096AA4" w:rsidRPr="000D7B68" w:rsidRDefault="00096AA4" w:rsidP="00096AA4">
      <w:pPr>
        <w:spacing w:after="0" w:line="240" w:lineRule="auto"/>
        <w:jc w:val="center"/>
        <w:rPr>
          <w:b/>
          <w:bCs/>
          <w:sz w:val="40"/>
        </w:rPr>
      </w:pPr>
    </w:p>
    <w:p w14:paraId="7D75588A" w14:textId="77777777" w:rsidR="00096AA4" w:rsidRDefault="00096AA4" w:rsidP="00096AA4">
      <w:pPr>
        <w:spacing w:after="0" w:line="240" w:lineRule="auto"/>
      </w:pPr>
    </w:p>
    <w:p w14:paraId="19D29734" w14:textId="77777777" w:rsidR="00096AA4" w:rsidRPr="002E7EA3" w:rsidRDefault="00096AA4" w:rsidP="0043497F">
      <w:pPr>
        <w:pStyle w:val="Paragraphedeliste"/>
        <w:spacing w:after="0" w:line="240" w:lineRule="auto"/>
        <w:ind w:left="0"/>
        <w:jc w:val="both"/>
        <w:rPr>
          <w:sz w:val="24"/>
        </w:rPr>
      </w:pPr>
    </w:p>
    <w:sectPr w:rsidR="00096AA4" w:rsidRPr="002E7EA3" w:rsidSect="00D3101F">
      <w:headerReference w:type="default" r:id="rId12"/>
      <w:footerReference w:type="default" r:id="rId13"/>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EB26E4" w14:textId="77777777" w:rsidR="00B352C5" w:rsidRDefault="00B352C5" w:rsidP="00D3101F">
      <w:pPr>
        <w:spacing w:after="0" w:line="240" w:lineRule="auto"/>
      </w:pPr>
      <w:r>
        <w:separator/>
      </w:r>
    </w:p>
  </w:endnote>
  <w:endnote w:type="continuationSeparator" w:id="0">
    <w:p w14:paraId="2B42AA26" w14:textId="77777777" w:rsidR="00B352C5" w:rsidRDefault="00B352C5" w:rsidP="00D310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864899"/>
      <w:docPartObj>
        <w:docPartGallery w:val="Page Numbers (Bottom of Page)"/>
        <w:docPartUnique/>
      </w:docPartObj>
    </w:sdtPr>
    <w:sdtEndPr/>
    <w:sdtContent>
      <w:p w14:paraId="362B369F" w14:textId="77777777" w:rsidR="007940D0" w:rsidRDefault="007940D0">
        <w:pPr>
          <w:pStyle w:val="Pieddepage"/>
          <w:jc w:val="right"/>
        </w:pPr>
        <w:r>
          <w:fldChar w:fldCharType="begin"/>
        </w:r>
        <w:r>
          <w:instrText>PAGE   \* MERGEFORMAT</w:instrText>
        </w:r>
        <w:r>
          <w:fldChar w:fldCharType="separate"/>
        </w:r>
        <w:r w:rsidR="00852119">
          <w:rPr>
            <w:noProof/>
          </w:rPr>
          <w:t>1</w:t>
        </w:r>
        <w:r>
          <w:fldChar w:fldCharType="end"/>
        </w:r>
      </w:p>
    </w:sdtContent>
  </w:sdt>
  <w:p w14:paraId="32DB4E86" w14:textId="77777777" w:rsidR="007940D0" w:rsidRDefault="007940D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F5D1D" w14:textId="77777777" w:rsidR="00B352C5" w:rsidRDefault="00B352C5" w:rsidP="00D3101F">
      <w:pPr>
        <w:spacing w:after="0" w:line="240" w:lineRule="auto"/>
      </w:pPr>
      <w:r>
        <w:separator/>
      </w:r>
    </w:p>
  </w:footnote>
  <w:footnote w:type="continuationSeparator" w:id="0">
    <w:p w14:paraId="5E2ECC36" w14:textId="77777777" w:rsidR="00B352C5" w:rsidRDefault="00B352C5" w:rsidP="00D310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8E0D1" w14:textId="15820A92" w:rsidR="004D0AC2" w:rsidRPr="00747335" w:rsidRDefault="00FC0821" w:rsidP="00FC0821">
    <w:pPr>
      <w:pStyle w:val="En-tte"/>
      <w:pBdr>
        <w:bottom w:val="single" w:sz="4" w:space="1" w:color="auto"/>
      </w:pBdr>
      <w:rPr>
        <w:sz w:val="18"/>
        <w:szCs w:val="18"/>
      </w:rPr>
    </w:pPr>
    <w:r>
      <w:rPr>
        <w:sz w:val="18"/>
        <w:szCs w:val="18"/>
      </w:rPr>
      <w:t xml:space="preserve">Université Savoie Mont-Blanc - IUT Annecy – </w:t>
    </w:r>
    <w:r w:rsidR="007A6093">
      <w:rPr>
        <w:sz w:val="18"/>
        <w:szCs w:val="18"/>
      </w:rPr>
      <w:t>BUT Info R4.</w:t>
    </w:r>
    <w:r w:rsidR="00B06BC8">
      <w:rPr>
        <w:sz w:val="18"/>
        <w:szCs w:val="18"/>
      </w:rPr>
      <w:t>09</w:t>
    </w:r>
    <w:r w:rsidR="007A6093">
      <w:rPr>
        <w:sz w:val="18"/>
        <w:szCs w:val="18"/>
      </w:rPr>
      <w:t>D</w:t>
    </w:r>
    <w:r>
      <w:rPr>
        <w:sz w:val="18"/>
        <w:szCs w:val="18"/>
      </w:rPr>
      <w:t xml:space="preserve"> - Mathématiques financières </w:t>
    </w:r>
    <w:r w:rsidRPr="00747335">
      <w:rPr>
        <w:sz w:val="18"/>
        <w:szCs w:val="18"/>
      </w:rPr>
      <w:t xml:space="preserve">– </w:t>
    </w:r>
    <w:r>
      <w:rPr>
        <w:sz w:val="18"/>
        <w:szCs w:val="18"/>
      </w:rPr>
      <w:t>Support de cours - 202</w:t>
    </w:r>
    <w:r w:rsidR="00A0324C">
      <w:rPr>
        <w:sz w:val="18"/>
        <w:szCs w:val="18"/>
      </w:rPr>
      <w:t>4</w:t>
    </w:r>
    <w:r>
      <w:rPr>
        <w:sz w:val="18"/>
        <w:szCs w:val="18"/>
      </w:rPr>
      <w:t>/202</w:t>
    </w:r>
    <w:r w:rsidR="00A0324C">
      <w:rPr>
        <w:sz w:val="18"/>
        <w:szCs w:val="18"/>
      </w:rPr>
      <w:t>5</w:t>
    </w:r>
  </w:p>
  <w:p w14:paraId="0256DEE8" w14:textId="4C68FB3E" w:rsidR="00A965BD" w:rsidRPr="00FC0821" w:rsidRDefault="00A965BD" w:rsidP="00FC082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14E663DF"/>
    <w:multiLevelType w:val="hybridMultilevel"/>
    <w:tmpl w:val="D83646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A964E39"/>
    <w:multiLevelType w:val="hybridMultilevel"/>
    <w:tmpl w:val="6D6654A0"/>
    <w:lvl w:ilvl="0" w:tplc="BB5674E2">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5614C63"/>
    <w:multiLevelType w:val="singleLevel"/>
    <w:tmpl w:val="1A4078D4"/>
    <w:lvl w:ilvl="0">
      <w:numFmt w:val="bullet"/>
      <w:lvlText w:val="-"/>
      <w:lvlJc w:val="left"/>
      <w:pPr>
        <w:tabs>
          <w:tab w:val="num" w:pos="360"/>
        </w:tabs>
        <w:ind w:left="360" w:hanging="360"/>
      </w:pPr>
      <w:rPr>
        <w:rFonts w:hint="default"/>
      </w:rPr>
    </w:lvl>
  </w:abstractNum>
  <w:num w:numId="1" w16cid:durableId="1422142959">
    <w:abstractNumId w:val="1"/>
  </w:num>
  <w:num w:numId="2" w16cid:durableId="1684472884">
    <w:abstractNumId w:val="3"/>
  </w:num>
  <w:num w:numId="3" w16cid:durableId="1038244503">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4" w16cid:durableId="1498424956">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5" w16cid:durableId="7348610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101F"/>
    <w:rsid w:val="00050D20"/>
    <w:rsid w:val="00067DB0"/>
    <w:rsid w:val="00096AA4"/>
    <w:rsid w:val="000C52A4"/>
    <w:rsid w:val="000F62F4"/>
    <w:rsid w:val="00105211"/>
    <w:rsid w:val="0013738D"/>
    <w:rsid w:val="00192D61"/>
    <w:rsid w:val="001A1111"/>
    <w:rsid w:val="001C27CB"/>
    <w:rsid w:val="001C34F6"/>
    <w:rsid w:val="002306F0"/>
    <w:rsid w:val="00240A92"/>
    <w:rsid w:val="00267751"/>
    <w:rsid w:val="00276FD8"/>
    <w:rsid w:val="00283972"/>
    <w:rsid w:val="002E7EA3"/>
    <w:rsid w:val="003210B3"/>
    <w:rsid w:val="0032387F"/>
    <w:rsid w:val="00393B97"/>
    <w:rsid w:val="003A0E8C"/>
    <w:rsid w:val="003D474B"/>
    <w:rsid w:val="0043497F"/>
    <w:rsid w:val="004A425A"/>
    <w:rsid w:val="004D0AC2"/>
    <w:rsid w:val="004E5D35"/>
    <w:rsid w:val="0051240D"/>
    <w:rsid w:val="005810FE"/>
    <w:rsid w:val="005D1917"/>
    <w:rsid w:val="005E4AA5"/>
    <w:rsid w:val="005F45BA"/>
    <w:rsid w:val="0060335B"/>
    <w:rsid w:val="00667150"/>
    <w:rsid w:val="00747335"/>
    <w:rsid w:val="00754845"/>
    <w:rsid w:val="007567E7"/>
    <w:rsid w:val="0078171C"/>
    <w:rsid w:val="007940D0"/>
    <w:rsid w:val="007A6093"/>
    <w:rsid w:val="007C605B"/>
    <w:rsid w:val="00801FFD"/>
    <w:rsid w:val="00823032"/>
    <w:rsid w:val="00850C21"/>
    <w:rsid w:val="00852119"/>
    <w:rsid w:val="00872FED"/>
    <w:rsid w:val="008A1542"/>
    <w:rsid w:val="008F2135"/>
    <w:rsid w:val="008F2F7E"/>
    <w:rsid w:val="009123A4"/>
    <w:rsid w:val="00946918"/>
    <w:rsid w:val="009D248D"/>
    <w:rsid w:val="00A0324C"/>
    <w:rsid w:val="00A517CF"/>
    <w:rsid w:val="00A965BD"/>
    <w:rsid w:val="00AA69E4"/>
    <w:rsid w:val="00AE65A6"/>
    <w:rsid w:val="00B06BC8"/>
    <w:rsid w:val="00B14EF2"/>
    <w:rsid w:val="00B256B7"/>
    <w:rsid w:val="00B352C5"/>
    <w:rsid w:val="00B9399C"/>
    <w:rsid w:val="00BB356B"/>
    <w:rsid w:val="00BB36E7"/>
    <w:rsid w:val="00C103AA"/>
    <w:rsid w:val="00C3291F"/>
    <w:rsid w:val="00C70BD3"/>
    <w:rsid w:val="00CE74B9"/>
    <w:rsid w:val="00CF2610"/>
    <w:rsid w:val="00CF3058"/>
    <w:rsid w:val="00D12931"/>
    <w:rsid w:val="00D3101F"/>
    <w:rsid w:val="00DB0FBA"/>
    <w:rsid w:val="00DC525B"/>
    <w:rsid w:val="00E07858"/>
    <w:rsid w:val="00E324F2"/>
    <w:rsid w:val="00E4605B"/>
    <w:rsid w:val="00EE2DF3"/>
    <w:rsid w:val="00F25FDE"/>
    <w:rsid w:val="00F3533A"/>
    <w:rsid w:val="00F3759F"/>
    <w:rsid w:val="00FC0821"/>
    <w:rsid w:val="00FD4B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6705966"/>
  <w15:docId w15:val="{9C03CD37-A939-4FF4-9D70-E1C40E28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3101F"/>
    <w:pPr>
      <w:tabs>
        <w:tab w:val="center" w:pos="4536"/>
        <w:tab w:val="right" w:pos="9072"/>
      </w:tabs>
      <w:spacing w:after="0" w:line="240" w:lineRule="auto"/>
    </w:pPr>
  </w:style>
  <w:style w:type="character" w:customStyle="1" w:styleId="En-tteCar">
    <w:name w:val="En-tête Car"/>
    <w:basedOn w:val="Policepardfaut"/>
    <w:link w:val="En-tte"/>
    <w:uiPriority w:val="99"/>
    <w:rsid w:val="00D3101F"/>
  </w:style>
  <w:style w:type="paragraph" w:styleId="Pieddepage">
    <w:name w:val="footer"/>
    <w:basedOn w:val="Normal"/>
    <w:link w:val="PieddepageCar"/>
    <w:uiPriority w:val="99"/>
    <w:unhideWhenUsed/>
    <w:rsid w:val="00D3101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101F"/>
  </w:style>
  <w:style w:type="table" w:styleId="Grilledutableau">
    <w:name w:val="Table Grid"/>
    <w:basedOn w:val="TableauNormal"/>
    <w:uiPriority w:val="39"/>
    <w:rsid w:val="003A0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A0E8C"/>
    <w:pPr>
      <w:ind w:left="720"/>
      <w:contextualSpacing/>
    </w:pPr>
  </w:style>
  <w:style w:type="character" w:styleId="Textedelespacerserv">
    <w:name w:val="Placeholder Text"/>
    <w:basedOn w:val="Policepardfaut"/>
    <w:uiPriority w:val="99"/>
    <w:semiHidden/>
    <w:rsid w:val="0032387F"/>
    <w:rPr>
      <w:color w:val="808080"/>
    </w:rPr>
  </w:style>
  <w:style w:type="paragraph" w:styleId="Textedebulles">
    <w:name w:val="Balloon Text"/>
    <w:basedOn w:val="Normal"/>
    <w:link w:val="TextedebullesCar"/>
    <w:uiPriority w:val="99"/>
    <w:semiHidden/>
    <w:unhideWhenUsed/>
    <w:rsid w:val="00240A92"/>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40A9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15</Pages>
  <Words>2292</Words>
  <Characters>12609</Characters>
  <Application>Microsoft Office Word</Application>
  <DocSecurity>0</DocSecurity>
  <Lines>105</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Christelle</dc:creator>
  <cp:keywords/>
  <dc:description/>
  <cp:lastModifiedBy>Kamil CINAR</cp:lastModifiedBy>
  <cp:revision>79</cp:revision>
  <cp:lastPrinted>2016-11-15T14:37:00Z</cp:lastPrinted>
  <dcterms:created xsi:type="dcterms:W3CDTF">2015-02-07T13:33:00Z</dcterms:created>
  <dcterms:modified xsi:type="dcterms:W3CDTF">2026-03-24T09:58:00Z</dcterms:modified>
</cp:coreProperties>
</file>