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ZAYD TIAB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Anouar RAGRAGUI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Anouar RAGRAGUI</w:t>
        <w:tab/>
        <w:tab/>
        <w:tab/>
        <w:tab/>
      </w:r>
      <w:r>
        <w:t>Pr. Abdelkhalak BAHRI</w:t>
        <w:tab/>
        <w:tab/>
        <w:tab/>
        <w:tab/>
      </w:r>
      <w:r>
        <w:t>Pr. Fadwa BOUHAFER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2026-05-05T19:08:41Z</dcterms:created>
  <dc:creator>Apache POI</dc:creator>
</cp:coreProperties>
</file>