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MOHAMED REDA EL-BADRAOUI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Ibtihal MOUHIB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Abdelkhalak BAHRI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Tarik BOUDAA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Ibtihal MOUHIB</w:t>
        <w:tab/>
        <w:tab/>
        <w:tab/>
        <w:tab/>
      </w:r>
      <w:r>
        <w:t>Pr. Abdelkhalak BAHRI</w:t>
        <w:tab/>
        <w:tab/>
        <w:tab/>
        <w:tab/>
      </w:r>
      <w:r>
        <w:t>Pr. Tarik BOUDAA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2026-05-05T19:08:37Z</dcterms:created>
  <dc:creator>Apache POI</dc:creator>
</cp:coreProperties>
</file>