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HICHAM AZEROUAL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Mohamed ADDAM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Mohamed ADDAM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Sara OUALDCHAIB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Mohamed ADDAM</w:t>
        <w:tab/>
        <w:tab/>
        <w:tab/>
        <w:tab/>
      </w:r>
      <w:r>
        <w:t>Pr. Ibtihal MOUHIB</w:t>
        <w:tab/>
        <w:tab/>
        <w:tab/>
        <w:tab/>
      </w:r>
      <w:r>
        <w:t>Pr. Sara OUALDCHAIB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2026-05-05T19:08:41Z</dcterms:created>
  <dc:creator>Apache POI</dc:creator>
</cp:coreProperties>
</file>