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SOUKAINA EL HADIFI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ADDAM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ADDAM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ADDAM</w:t>
        <w:tab/>
        <w:tab/>
        <w:tab/>
        <w:tab/>
      </w:r>
      <w:r>
        <w:t>Pr. Ahmed LAHJOUJIELIDRISSI</w:t>
        <w:tab/>
        <w:tab/>
        <w:tab/>
        <w:tab/>
      </w:r>
      <w:r>
        <w:t>Pr. Ibtihal MOUHIB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