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EL MEHDI EL HACHIMI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Nada TASSI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Nada TASSI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Nada TASSI</w:t>
        <w:tab/>
        <w:tab/>
        <w:tab/>
        <w:tab/>
      </w:r>
      <w:r>
        <w:t>Pr. Imane ALLAOUZI</w:t>
        <w:tab/>
        <w:tab/>
        <w:tab/>
        <w:tab/>
      </w:r>
      <w:r>
        <w:t>Pr. Ahmed LAHJOUJIELIDRISSI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