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B8087D" w:rsidRDefault="00F51F46" w:rsidP="00592AA6">
      <w:pPr>
        <w:pStyle w:val="Titre"/>
      </w:pPr>
      <w:r w:rsidRPr="00B8087D">
        <w:t>Rapport Machine de Turing</w:t>
      </w:r>
    </w:p>
    <w:p w:rsidR="000F616E" w:rsidRPr="00B8087D" w:rsidRDefault="00B8087D" w:rsidP="00592AA6">
      <w:pPr>
        <w:pStyle w:val="Titre2"/>
      </w:pPr>
      <w:bookmarkStart w:id="0" w:name="_Toc412971728"/>
      <w:r w:rsidRPr="00B8087D">
        <w:t>IUT de Vannes</w:t>
      </w:r>
      <w:bookmarkEnd w:id="0"/>
    </w:p>
    <w:p w:rsidR="000F616E" w:rsidRPr="000F616E" w:rsidRDefault="000F616E" w:rsidP="00592AA6"/>
    <w:p w:rsidR="009E6018" w:rsidRPr="00F51F46" w:rsidRDefault="009E6018" w:rsidP="00592AA6">
      <w:pPr>
        <w:pStyle w:val="Pieddepage"/>
      </w:pPr>
      <w:r>
        <w:tab/>
      </w:r>
      <w:r w:rsidRPr="00B8087D">
        <w:t>A l’attention de M.Fleurquin</w:t>
      </w:r>
    </w:p>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Default="000F616E" w:rsidP="00592AA6"/>
    <w:p w:rsidR="009E6018" w:rsidRDefault="000F616E" w:rsidP="00592AA6">
      <w:r>
        <w:tab/>
      </w:r>
    </w:p>
    <w:p w:rsidR="009E6018" w:rsidRPr="009E6018" w:rsidRDefault="00F024BD" w:rsidP="00592AA6">
      <w:r>
        <w:rPr>
          <w:noProof/>
          <w:lang w:eastAsia="fr-FR"/>
        </w:rPr>
        <w:drawing>
          <wp:anchor distT="0" distB="0" distL="114300" distR="114300" simplePos="0" relativeHeight="251659264" behindDoc="0" locked="0" layoutInCell="1" allowOverlap="1" wp14:anchorId="4C07FBF4" wp14:editId="6959A863">
            <wp:simplePos x="0" y="0"/>
            <wp:positionH relativeFrom="column">
              <wp:posOffset>-577215</wp:posOffset>
            </wp:positionH>
            <wp:positionV relativeFrom="paragraph">
              <wp:posOffset>199390</wp:posOffset>
            </wp:positionV>
            <wp:extent cx="1151255" cy="1612900"/>
            <wp:effectExtent l="0" t="0" r="0" b="6350"/>
            <wp:wrapNone/>
            <wp:docPr id="4" name="Image 4" descr="http://upload.wikimedia.org/wikipedia/fr/6/63/Logo_Universit%C3%A9_de_Bretagne_Sud_%282%29_%28200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6/63/Logo_Universit%C3%A9_de_Bretagne_Sud_%282%29_%282009%2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1255"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2F9DDB9F" wp14:editId="55FF2DB0">
            <wp:simplePos x="0" y="0"/>
            <wp:positionH relativeFrom="column">
              <wp:posOffset>5020310</wp:posOffset>
            </wp:positionH>
            <wp:positionV relativeFrom="paragraph">
              <wp:posOffset>217805</wp:posOffset>
            </wp:positionV>
            <wp:extent cx="1314450" cy="1583055"/>
            <wp:effectExtent l="0" t="0" r="0" b="0"/>
            <wp:wrapNone/>
            <wp:docPr id="3" name="Image 3" descr="http://www.iu-vannes.fr/images/chargimages/IUTVanne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u-vannes.fr/images/chargimages/IUTVannes.-we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583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018" w:rsidRPr="009E6018" w:rsidRDefault="009E6018" w:rsidP="00592AA6"/>
    <w:p w:rsidR="00F024BD" w:rsidRDefault="00F024BD" w:rsidP="00592AA6">
      <w:r>
        <w:br w:type="page"/>
      </w:r>
    </w:p>
    <w:p w:rsidR="00F024BD" w:rsidRDefault="00F024BD" w:rsidP="00592AA6">
      <w:pPr>
        <w:pStyle w:val="En-ttedetabledesmatires"/>
        <w:rPr>
          <w:rFonts w:eastAsiaTheme="minorHAnsi"/>
        </w:rPr>
      </w:pPr>
    </w:p>
    <w:sdt>
      <w:sdtPr>
        <w:rPr>
          <w:rFonts w:asciiTheme="minorHAnsi" w:eastAsiaTheme="minorHAnsi" w:hAnsiTheme="minorHAnsi" w:cstheme="minorBidi"/>
          <w:b w:val="0"/>
          <w:bCs w:val="0"/>
          <w:color w:val="auto"/>
          <w:sz w:val="22"/>
          <w:szCs w:val="22"/>
          <w:lang w:eastAsia="en-US"/>
        </w:rPr>
        <w:id w:val="708686542"/>
        <w:docPartObj>
          <w:docPartGallery w:val="Table of Contents"/>
          <w:docPartUnique/>
        </w:docPartObj>
      </w:sdtPr>
      <w:sdtEndPr>
        <w:rPr>
          <w:rFonts w:ascii="Myriad Pro" w:hAnsi="Myriad Pro"/>
        </w:rPr>
      </w:sdtEndPr>
      <w:sdtContent>
        <w:p w:rsidR="006A34DC" w:rsidRDefault="006A34DC" w:rsidP="00592AA6">
          <w:pPr>
            <w:pStyle w:val="En-ttedetabledesmatires"/>
          </w:pPr>
          <w:r>
            <w:t>Table des matières</w:t>
          </w:r>
        </w:p>
        <w:p w:rsidR="00B8087D" w:rsidRDefault="006A34DC" w:rsidP="00592AA6">
          <w:pPr>
            <w:pStyle w:val="TM2"/>
            <w:rPr>
              <w:noProof/>
            </w:rPr>
          </w:pPr>
          <w:r>
            <w:fldChar w:fldCharType="begin"/>
          </w:r>
          <w:r>
            <w:instrText xml:space="preserve"> TOC \o "1-3" \h \z \u </w:instrText>
          </w:r>
          <w:r>
            <w:fldChar w:fldCharType="separate"/>
          </w:r>
          <w:hyperlink w:anchor="_Toc412971728" w:history="1">
            <w:r w:rsidR="00B8087D" w:rsidRPr="00FA3465">
              <w:rPr>
                <w:rStyle w:val="Lienhypertexte"/>
                <w:noProof/>
                <w:color w:val="0000BF" w:themeColor="hyperlink" w:themeShade="BF"/>
                <w:spacing w:val="5"/>
                <w:kern w:val="28"/>
              </w:rPr>
              <w:t>IUT de Vannes</w:t>
            </w:r>
            <w:r w:rsidR="00B8087D">
              <w:rPr>
                <w:noProof/>
                <w:webHidden/>
              </w:rPr>
              <w:tab/>
            </w:r>
            <w:r w:rsidR="00B8087D">
              <w:rPr>
                <w:noProof/>
                <w:webHidden/>
              </w:rPr>
              <w:fldChar w:fldCharType="begin"/>
            </w:r>
            <w:r w:rsidR="00B8087D">
              <w:rPr>
                <w:noProof/>
                <w:webHidden/>
              </w:rPr>
              <w:instrText xml:space="preserve"> PAGEREF _Toc412971728 \h </w:instrText>
            </w:r>
            <w:r w:rsidR="00B8087D">
              <w:rPr>
                <w:noProof/>
                <w:webHidden/>
              </w:rPr>
            </w:r>
            <w:r w:rsidR="00B8087D">
              <w:rPr>
                <w:noProof/>
                <w:webHidden/>
              </w:rPr>
              <w:fldChar w:fldCharType="separate"/>
            </w:r>
            <w:r w:rsidR="00B8087D">
              <w:rPr>
                <w:noProof/>
                <w:webHidden/>
              </w:rPr>
              <w:t>1</w:t>
            </w:r>
            <w:r w:rsidR="00B8087D">
              <w:rPr>
                <w:noProof/>
                <w:webHidden/>
              </w:rPr>
              <w:fldChar w:fldCharType="end"/>
            </w:r>
          </w:hyperlink>
        </w:p>
        <w:p w:rsidR="00B8087D" w:rsidRDefault="00C75203" w:rsidP="00592AA6">
          <w:pPr>
            <w:pStyle w:val="TM1"/>
            <w:rPr>
              <w:rFonts w:eastAsiaTheme="minorEastAsia"/>
              <w:noProof/>
              <w:lang w:eastAsia="fr-FR"/>
            </w:rPr>
          </w:pPr>
          <w:hyperlink w:anchor="_Toc412971729" w:history="1">
            <w:r w:rsidR="00B8087D" w:rsidRPr="00FA3465">
              <w:rPr>
                <w:rStyle w:val="Lienhypertexte"/>
                <w:noProof/>
              </w:rPr>
              <w:t>Architecture de l’application</w:t>
            </w:r>
            <w:r w:rsidR="00B8087D">
              <w:rPr>
                <w:noProof/>
                <w:webHidden/>
              </w:rPr>
              <w:tab/>
            </w:r>
            <w:r w:rsidR="00B8087D">
              <w:rPr>
                <w:noProof/>
                <w:webHidden/>
              </w:rPr>
              <w:fldChar w:fldCharType="begin"/>
            </w:r>
            <w:r w:rsidR="00B8087D">
              <w:rPr>
                <w:noProof/>
                <w:webHidden/>
              </w:rPr>
              <w:instrText xml:space="preserve"> PAGEREF _Toc412971729 \h </w:instrText>
            </w:r>
            <w:r w:rsidR="00B8087D">
              <w:rPr>
                <w:noProof/>
                <w:webHidden/>
              </w:rPr>
            </w:r>
            <w:r w:rsidR="00B8087D">
              <w:rPr>
                <w:noProof/>
                <w:webHidden/>
              </w:rPr>
              <w:fldChar w:fldCharType="separate"/>
            </w:r>
            <w:r w:rsidR="00B8087D">
              <w:rPr>
                <w:noProof/>
                <w:webHidden/>
              </w:rPr>
              <w:t>3</w:t>
            </w:r>
            <w:r w:rsidR="00B8087D">
              <w:rPr>
                <w:noProof/>
                <w:webHidden/>
              </w:rPr>
              <w:fldChar w:fldCharType="end"/>
            </w:r>
          </w:hyperlink>
        </w:p>
        <w:p w:rsidR="00B8087D" w:rsidRDefault="00C75203" w:rsidP="00592AA6">
          <w:pPr>
            <w:pStyle w:val="TM1"/>
            <w:rPr>
              <w:rFonts w:eastAsiaTheme="minorEastAsia"/>
              <w:noProof/>
              <w:lang w:eastAsia="fr-FR"/>
            </w:rPr>
          </w:pPr>
          <w:hyperlink w:anchor="_Toc412971730" w:history="1">
            <w:r w:rsidR="00B8087D" w:rsidRPr="00FA3465">
              <w:rPr>
                <w:rStyle w:val="Lienhypertexte"/>
                <w:noProof/>
              </w:rPr>
              <w:t>Choix d’implantation</w:t>
            </w:r>
            <w:r w:rsidR="00B8087D">
              <w:rPr>
                <w:noProof/>
                <w:webHidden/>
              </w:rPr>
              <w:tab/>
            </w:r>
            <w:r w:rsidR="00B8087D">
              <w:rPr>
                <w:noProof/>
                <w:webHidden/>
              </w:rPr>
              <w:fldChar w:fldCharType="begin"/>
            </w:r>
            <w:r w:rsidR="00B8087D">
              <w:rPr>
                <w:noProof/>
                <w:webHidden/>
              </w:rPr>
              <w:instrText xml:space="preserve"> PAGEREF _Toc412971730 \h </w:instrText>
            </w:r>
            <w:r w:rsidR="00B8087D">
              <w:rPr>
                <w:noProof/>
                <w:webHidden/>
              </w:rPr>
            </w:r>
            <w:r w:rsidR="00B8087D">
              <w:rPr>
                <w:noProof/>
                <w:webHidden/>
              </w:rPr>
              <w:fldChar w:fldCharType="separate"/>
            </w:r>
            <w:r w:rsidR="00B8087D">
              <w:rPr>
                <w:noProof/>
                <w:webHidden/>
              </w:rPr>
              <w:t>4</w:t>
            </w:r>
            <w:r w:rsidR="00B8087D">
              <w:rPr>
                <w:noProof/>
                <w:webHidden/>
              </w:rPr>
              <w:fldChar w:fldCharType="end"/>
            </w:r>
          </w:hyperlink>
        </w:p>
        <w:p w:rsidR="00B8087D" w:rsidRDefault="00C75203" w:rsidP="00592AA6">
          <w:pPr>
            <w:pStyle w:val="TM2"/>
            <w:rPr>
              <w:noProof/>
            </w:rPr>
          </w:pPr>
          <w:hyperlink w:anchor="_Toc412971731" w:history="1">
            <w:r w:rsidR="00B8087D" w:rsidRPr="00FA3465">
              <w:rPr>
                <w:rStyle w:val="Lienhypertexte"/>
                <w:noProof/>
              </w:rPr>
              <w:t>Le ruban</w:t>
            </w:r>
            <w:r w:rsidR="00B8087D">
              <w:rPr>
                <w:noProof/>
                <w:webHidden/>
              </w:rPr>
              <w:tab/>
            </w:r>
            <w:r w:rsidR="00B8087D">
              <w:rPr>
                <w:noProof/>
                <w:webHidden/>
              </w:rPr>
              <w:fldChar w:fldCharType="begin"/>
            </w:r>
            <w:r w:rsidR="00B8087D">
              <w:rPr>
                <w:noProof/>
                <w:webHidden/>
              </w:rPr>
              <w:instrText xml:space="preserve"> PAGEREF _Toc412971731 \h </w:instrText>
            </w:r>
            <w:r w:rsidR="00B8087D">
              <w:rPr>
                <w:noProof/>
                <w:webHidden/>
              </w:rPr>
            </w:r>
            <w:r w:rsidR="00B8087D">
              <w:rPr>
                <w:noProof/>
                <w:webHidden/>
              </w:rPr>
              <w:fldChar w:fldCharType="separate"/>
            </w:r>
            <w:r w:rsidR="00B8087D">
              <w:rPr>
                <w:noProof/>
                <w:webHidden/>
              </w:rPr>
              <w:t>4</w:t>
            </w:r>
            <w:r w:rsidR="00B8087D">
              <w:rPr>
                <w:noProof/>
                <w:webHidden/>
              </w:rPr>
              <w:fldChar w:fldCharType="end"/>
            </w:r>
          </w:hyperlink>
        </w:p>
        <w:p w:rsidR="00B8087D" w:rsidRDefault="00C75203" w:rsidP="00592AA6">
          <w:pPr>
            <w:pStyle w:val="TM2"/>
            <w:rPr>
              <w:noProof/>
            </w:rPr>
          </w:pPr>
          <w:hyperlink w:anchor="_Toc412971732" w:history="1">
            <w:r w:rsidR="00B8087D" w:rsidRPr="00FA3465">
              <w:rPr>
                <w:rStyle w:val="Lienhypertexte"/>
                <w:noProof/>
              </w:rPr>
              <w:t>La fonction de transition</w:t>
            </w:r>
            <w:r w:rsidR="00B8087D">
              <w:rPr>
                <w:noProof/>
                <w:webHidden/>
              </w:rPr>
              <w:tab/>
            </w:r>
            <w:r w:rsidR="00B8087D">
              <w:rPr>
                <w:noProof/>
                <w:webHidden/>
              </w:rPr>
              <w:fldChar w:fldCharType="begin"/>
            </w:r>
            <w:r w:rsidR="00B8087D">
              <w:rPr>
                <w:noProof/>
                <w:webHidden/>
              </w:rPr>
              <w:instrText xml:space="preserve"> PAGEREF _Toc412971732 \h </w:instrText>
            </w:r>
            <w:r w:rsidR="00B8087D">
              <w:rPr>
                <w:noProof/>
                <w:webHidden/>
              </w:rPr>
            </w:r>
            <w:r w:rsidR="00B8087D">
              <w:rPr>
                <w:noProof/>
                <w:webHidden/>
              </w:rPr>
              <w:fldChar w:fldCharType="separate"/>
            </w:r>
            <w:r w:rsidR="00B8087D">
              <w:rPr>
                <w:noProof/>
                <w:webHidden/>
              </w:rPr>
              <w:t>4</w:t>
            </w:r>
            <w:r w:rsidR="00B8087D">
              <w:rPr>
                <w:noProof/>
                <w:webHidden/>
              </w:rPr>
              <w:fldChar w:fldCharType="end"/>
            </w:r>
          </w:hyperlink>
        </w:p>
        <w:p w:rsidR="00B8087D" w:rsidRDefault="00C75203" w:rsidP="00592AA6">
          <w:pPr>
            <w:pStyle w:val="TM2"/>
            <w:rPr>
              <w:noProof/>
            </w:rPr>
          </w:pPr>
          <w:hyperlink w:anchor="_Toc412971733" w:history="1">
            <w:r w:rsidR="00B8087D" w:rsidRPr="00FA3465">
              <w:rPr>
                <w:rStyle w:val="Lienhypertexte"/>
                <w:noProof/>
              </w:rPr>
              <w:t>Le format des fichiers</w:t>
            </w:r>
            <w:r w:rsidR="00B8087D">
              <w:rPr>
                <w:noProof/>
                <w:webHidden/>
              </w:rPr>
              <w:tab/>
            </w:r>
            <w:r w:rsidR="00B8087D">
              <w:rPr>
                <w:noProof/>
                <w:webHidden/>
              </w:rPr>
              <w:fldChar w:fldCharType="begin"/>
            </w:r>
            <w:r w:rsidR="00B8087D">
              <w:rPr>
                <w:noProof/>
                <w:webHidden/>
              </w:rPr>
              <w:instrText xml:space="preserve"> PAGEREF _Toc412971733 \h </w:instrText>
            </w:r>
            <w:r w:rsidR="00B8087D">
              <w:rPr>
                <w:noProof/>
                <w:webHidden/>
              </w:rPr>
            </w:r>
            <w:r w:rsidR="00B8087D">
              <w:rPr>
                <w:noProof/>
                <w:webHidden/>
              </w:rPr>
              <w:fldChar w:fldCharType="separate"/>
            </w:r>
            <w:r w:rsidR="00B8087D">
              <w:rPr>
                <w:noProof/>
                <w:webHidden/>
              </w:rPr>
              <w:t>4</w:t>
            </w:r>
            <w:r w:rsidR="00B8087D">
              <w:rPr>
                <w:noProof/>
                <w:webHidden/>
              </w:rPr>
              <w:fldChar w:fldCharType="end"/>
            </w:r>
          </w:hyperlink>
        </w:p>
        <w:p w:rsidR="00B8087D" w:rsidRDefault="00C75203" w:rsidP="00592AA6">
          <w:pPr>
            <w:pStyle w:val="TM2"/>
            <w:rPr>
              <w:noProof/>
            </w:rPr>
          </w:pPr>
          <w:hyperlink w:anchor="_Toc412971734" w:history="1">
            <w:r w:rsidR="00B8087D" w:rsidRPr="00FA3465">
              <w:rPr>
                <w:rStyle w:val="Lienhypertexte"/>
                <w:noProof/>
              </w:rPr>
              <w:t>La gestion du pas à pas</w:t>
            </w:r>
            <w:r w:rsidR="00B8087D">
              <w:rPr>
                <w:noProof/>
                <w:webHidden/>
              </w:rPr>
              <w:tab/>
            </w:r>
            <w:r w:rsidR="00B8087D">
              <w:rPr>
                <w:noProof/>
                <w:webHidden/>
              </w:rPr>
              <w:fldChar w:fldCharType="begin"/>
            </w:r>
            <w:r w:rsidR="00B8087D">
              <w:rPr>
                <w:noProof/>
                <w:webHidden/>
              </w:rPr>
              <w:instrText xml:space="preserve"> PAGEREF _Toc412971734 \h </w:instrText>
            </w:r>
            <w:r w:rsidR="00B8087D">
              <w:rPr>
                <w:noProof/>
                <w:webHidden/>
              </w:rPr>
            </w:r>
            <w:r w:rsidR="00B8087D">
              <w:rPr>
                <w:noProof/>
                <w:webHidden/>
              </w:rPr>
              <w:fldChar w:fldCharType="separate"/>
            </w:r>
            <w:r w:rsidR="00B8087D">
              <w:rPr>
                <w:noProof/>
                <w:webHidden/>
              </w:rPr>
              <w:t>4</w:t>
            </w:r>
            <w:r w:rsidR="00B8087D">
              <w:rPr>
                <w:noProof/>
                <w:webHidden/>
              </w:rPr>
              <w:fldChar w:fldCharType="end"/>
            </w:r>
          </w:hyperlink>
        </w:p>
        <w:p w:rsidR="00B8087D" w:rsidRDefault="00C75203" w:rsidP="00592AA6">
          <w:pPr>
            <w:pStyle w:val="TM2"/>
            <w:rPr>
              <w:noProof/>
            </w:rPr>
          </w:pPr>
          <w:hyperlink w:anchor="_Toc412971735" w:history="1">
            <w:r w:rsidR="00B8087D" w:rsidRPr="00FA3465">
              <w:rPr>
                <w:rStyle w:val="Lienhypertexte"/>
                <w:noProof/>
              </w:rPr>
              <w:t>La gestion état par état</w:t>
            </w:r>
            <w:r w:rsidR="00B8087D">
              <w:rPr>
                <w:noProof/>
                <w:webHidden/>
              </w:rPr>
              <w:tab/>
            </w:r>
            <w:r w:rsidR="00B8087D">
              <w:rPr>
                <w:noProof/>
                <w:webHidden/>
              </w:rPr>
              <w:fldChar w:fldCharType="begin"/>
            </w:r>
            <w:r w:rsidR="00B8087D">
              <w:rPr>
                <w:noProof/>
                <w:webHidden/>
              </w:rPr>
              <w:instrText xml:space="preserve"> PAGEREF _Toc412971735 \h </w:instrText>
            </w:r>
            <w:r w:rsidR="00B8087D">
              <w:rPr>
                <w:noProof/>
                <w:webHidden/>
              </w:rPr>
            </w:r>
            <w:r w:rsidR="00B8087D">
              <w:rPr>
                <w:noProof/>
                <w:webHidden/>
              </w:rPr>
              <w:fldChar w:fldCharType="separate"/>
            </w:r>
            <w:r w:rsidR="00B8087D">
              <w:rPr>
                <w:noProof/>
                <w:webHidden/>
              </w:rPr>
              <w:t>4</w:t>
            </w:r>
            <w:r w:rsidR="00B8087D">
              <w:rPr>
                <w:noProof/>
                <w:webHidden/>
              </w:rPr>
              <w:fldChar w:fldCharType="end"/>
            </w:r>
          </w:hyperlink>
        </w:p>
        <w:p w:rsidR="00B8087D" w:rsidRDefault="00C75203" w:rsidP="00592AA6">
          <w:pPr>
            <w:pStyle w:val="TM2"/>
            <w:rPr>
              <w:noProof/>
            </w:rPr>
          </w:pPr>
          <w:hyperlink w:anchor="_Toc412971736" w:history="1">
            <w:r w:rsidR="00B8087D" w:rsidRPr="00FA3465">
              <w:rPr>
                <w:rStyle w:val="Lienhypertexte"/>
                <w:noProof/>
              </w:rPr>
              <w:t>La gestion de l’arrêt en cours d’éxecution</w:t>
            </w:r>
            <w:r w:rsidR="00B8087D">
              <w:rPr>
                <w:noProof/>
                <w:webHidden/>
              </w:rPr>
              <w:tab/>
            </w:r>
            <w:r w:rsidR="00B8087D">
              <w:rPr>
                <w:noProof/>
                <w:webHidden/>
              </w:rPr>
              <w:fldChar w:fldCharType="begin"/>
            </w:r>
            <w:r w:rsidR="00B8087D">
              <w:rPr>
                <w:noProof/>
                <w:webHidden/>
              </w:rPr>
              <w:instrText xml:space="preserve"> PAGEREF _Toc412971736 \h </w:instrText>
            </w:r>
            <w:r w:rsidR="00B8087D">
              <w:rPr>
                <w:noProof/>
                <w:webHidden/>
              </w:rPr>
            </w:r>
            <w:r w:rsidR="00B8087D">
              <w:rPr>
                <w:noProof/>
                <w:webHidden/>
              </w:rPr>
              <w:fldChar w:fldCharType="separate"/>
            </w:r>
            <w:r w:rsidR="00B8087D">
              <w:rPr>
                <w:noProof/>
                <w:webHidden/>
              </w:rPr>
              <w:t>4</w:t>
            </w:r>
            <w:r w:rsidR="00B8087D">
              <w:rPr>
                <w:noProof/>
                <w:webHidden/>
              </w:rPr>
              <w:fldChar w:fldCharType="end"/>
            </w:r>
          </w:hyperlink>
        </w:p>
        <w:p w:rsidR="00B8087D" w:rsidRDefault="00C75203" w:rsidP="00592AA6">
          <w:pPr>
            <w:pStyle w:val="TM1"/>
            <w:rPr>
              <w:rFonts w:eastAsiaTheme="minorEastAsia"/>
              <w:noProof/>
              <w:lang w:eastAsia="fr-FR"/>
            </w:rPr>
          </w:pPr>
          <w:hyperlink w:anchor="_Toc412971737" w:history="1">
            <w:r w:rsidR="00B8087D" w:rsidRPr="00FA3465">
              <w:rPr>
                <w:rStyle w:val="Lienhypertexte"/>
                <w:noProof/>
              </w:rPr>
              <w:t>Codes sources</w:t>
            </w:r>
            <w:r w:rsidR="00B8087D">
              <w:rPr>
                <w:noProof/>
                <w:webHidden/>
              </w:rPr>
              <w:tab/>
            </w:r>
            <w:r w:rsidR="00B8087D">
              <w:rPr>
                <w:noProof/>
                <w:webHidden/>
              </w:rPr>
              <w:fldChar w:fldCharType="begin"/>
            </w:r>
            <w:r w:rsidR="00B8087D">
              <w:rPr>
                <w:noProof/>
                <w:webHidden/>
              </w:rPr>
              <w:instrText xml:space="preserve"> PAGEREF _Toc412971737 \h </w:instrText>
            </w:r>
            <w:r w:rsidR="00B8087D">
              <w:rPr>
                <w:noProof/>
                <w:webHidden/>
              </w:rPr>
            </w:r>
            <w:r w:rsidR="00B8087D">
              <w:rPr>
                <w:noProof/>
                <w:webHidden/>
              </w:rPr>
              <w:fldChar w:fldCharType="separate"/>
            </w:r>
            <w:r w:rsidR="00B8087D">
              <w:rPr>
                <w:noProof/>
                <w:webHidden/>
              </w:rPr>
              <w:t>5</w:t>
            </w:r>
            <w:r w:rsidR="00B8087D">
              <w:rPr>
                <w:noProof/>
                <w:webHidden/>
              </w:rPr>
              <w:fldChar w:fldCharType="end"/>
            </w:r>
          </w:hyperlink>
        </w:p>
        <w:p w:rsidR="00B8087D" w:rsidRDefault="00C75203" w:rsidP="00592AA6">
          <w:pPr>
            <w:pStyle w:val="TM1"/>
            <w:rPr>
              <w:rFonts w:eastAsiaTheme="minorEastAsia"/>
              <w:noProof/>
              <w:lang w:eastAsia="fr-FR"/>
            </w:rPr>
          </w:pPr>
          <w:hyperlink w:anchor="_Toc412971738" w:history="1">
            <w:r w:rsidR="00B8087D" w:rsidRPr="00FA3465">
              <w:rPr>
                <w:rStyle w:val="Lienhypertexte"/>
                <w:noProof/>
              </w:rPr>
              <w:t>Tests appliqués</w:t>
            </w:r>
            <w:r w:rsidR="00B8087D">
              <w:rPr>
                <w:noProof/>
                <w:webHidden/>
              </w:rPr>
              <w:tab/>
            </w:r>
            <w:r w:rsidR="00B8087D">
              <w:rPr>
                <w:noProof/>
                <w:webHidden/>
              </w:rPr>
              <w:fldChar w:fldCharType="begin"/>
            </w:r>
            <w:r w:rsidR="00B8087D">
              <w:rPr>
                <w:noProof/>
                <w:webHidden/>
              </w:rPr>
              <w:instrText xml:space="preserve"> PAGEREF _Toc412971738 \h </w:instrText>
            </w:r>
            <w:r w:rsidR="00B8087D">
              <w:rPr>
                <w:noProof/>
                <w:webHidden/>
              </w:rPr>
            </w:r>
            <w:r w:rsidR="00B8087D">
              <w:rPr>
                <w:noProof/>
                <w:webHidden/>
              </w:rPr>
              <w:fldChar w:fldCharType="separate"/>
            </w:r>
            <w:r w:rsidR="00B8087D">
              <w:rPr>
                <w:noProof/>
                <w:webHidden/>
              </w:rPr>
              <w:t>6</w:t>
            </w:r>
            <w:r w:rsidR="00B8087D">
              <w:rPr>
                <w:noProof/>
                <w:webHidden/>
              </w:rPr>
              <w:fldChar w:fldCharType="end"/>
            </w:r>
          </w:hyperlink>
        </w:p>
        <w:p w:rsidR="00B8087D" w:rsidRDefault="00C75203" w:rsidP="00592AA6">
          <w:pPr>
            <w:pStyle w:val="TM1"/>
            <w:rPr>
              <w:rFonts w:eastAsiaTheme="minorEastAsia"/>
              <w:noProof/>
              <w:lang w:eastAsia="fr-FR"/>
            </w:rPr>
          </w:pPr>
          <w:hyperlink w:anchor="_Toc412971739" w:history="1">
            <w:r w:rsidR="00B8087D" w:rsidRPr="00FA3465">
              <w:rPr>
                <w:rStyle w:val="Lienhypertexte"/>
                <w:noProof/>
              </w:rPr>
              <w:t>Copies d’écran</w:t>
            </w:r>
            <w:r w:rsidR="00B8087D">
              <w:rPr>
                <w:noProof/>
                <w:webHidden/>
              </w:rPr>
              <w:tab/>
            </w:r>
            <w:r w:rsidR="00B8087D">
              <w:rPr>
                <w:noProof/>
                <w:webHidden/>
              </w:rPr>
              <w:fldChar w:fldCharType="begin"/>
            </w:r>
            <w:r w:rsidR="00B8087D">
              <w:rPr>
                <w:noProof/>
                <w:webHidden/>
              </w:rPr>
              <w:instrText xml:space="preserve"> PAGEREF _Toc412971739 \h </w:instrText>
            </w:r>
            <w:r w:rsidR="00B8087D">
              <w:rPr>
                <w:noProof/>
                <w:webHidden/>
              </w:rPr>
            </w:r>
            <w:r w:rsidR="00B8087D">
              <w:rPr>
                <w:noProof/>
                <w:webHidden/>
              </w:rPr>
              <w:fldChar w:fldCharType="separate"/>
            </w:r>
            <w:r w:rsidR="00B8087D">
              <w:rPr>
                <w:noProof/>
                <w:webHidden/>
              </w:rPr>
              <w:t>7</w:t>
            </w:r>
            <w:r w:rsidR="00B8087D">
              <w:rPr>
                <w:noProof/>
                <w:webHidden/>
              </w:rPr>
              <w:fldChar w:fldCharType="end"/>
            </w:r>
          </w:hyperlink>
        </w:p>
        <w:p w:rsidR="006A34DC" w:rsidRDefault="006A34DC" w:rsidP="00592AA6">
          <w:r>
            <w:rPr>
              <w:b/>
              <w:bCs/>
            </w:rPr>
            <w:fldChar w:fldCharType="end"/>
          </w:r>
        </w:p>
      </w:sdtContent>
    </w:sdt>
    <w:p w:rsidR="00B8087D" w:rsidRDefault="00B8087D" w:rsidP="00592AA6">
      <w:pPr>
        <w:rPr>
          <w:rFonts w:eastAsiaTheme="majorEastAsia" w:cstheme="majorBidi"/>
          <w:color w:val="365F91" w:themeColor="accent1" w:themeShade="BF"/>
          <w:sz w:val="28"/>
          <w:szCs w:val="28"/>
        </w:rPr>
      </w:pPr>
      <w:bookmarkStart w:id="1" w:name="_Toc412971729"/>
      <w:r>
        <w:br w:type="page"/>
      </w:r>
    </w:p>
    <w:p w:rsidR="009E6018" w:rsidRDefault="005B5217" w:rsidP="00592AA6">
      <w:pPr>
        <w:pStyle w:val="Titre1"/>
        <w:numPr>
          <w:ilvl w:val="0"/>
          <w:numId w:val="1"/>
        </w:numPr>
      </w:pPr>
      <w:r>
        <w:rPr>
          <w:noProof/>
          <w:lang w:eastAsia="fr-FR"/>
        </w:rPr>
        <w:lastRenderedPageBreak/>
        <mc:AlternateContent>
          <mc:Choice Requires="wps">
            <w:drawing>
              <wp:anchor distT="0" distB="0" distL="114300" distR="114300" simplePos="0" relativeHeight="251660288" behindDoc="1" locked="0" layoutInCell="1" allowOverlap="1" wp14:anchorId="54194662" wp14:editId="68AE0A9F">
                <wp:simplePos x="0" y="0"/>
                <wp:positionH relativeFrom="column">
                  <wp:posOffset>-452120</wp:posOffset>
                </wp:positionH>
                <wp:positionV relativeFrom="paragraph">
                  <wp:posOffset>415290</wp:posOffset>
                </wp:positionV>
                <wp:extent cx="2486025" cy="2524125"/>
                <wp:effectExtent l="0" t="0" r="28575" b="28575"/>
                <wp:wrapTight wrapText="bothSides">
                  <wp:wrapPolygon edited="0">
                    <wp:start x="0" y="0"/>
                    <wp:lineTo x="0" y="21682"/>
                    <wp:lineTo x="21683" y="21682"/>
                    <wp:lineTo x="21683"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486025" cy="252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/src</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w:t>
                            </w:r>
                            <w:r w:rsidRPr="00731736">
                              <w:rPr>
                                <w:rFonts w:ascii="Courier New" w:hAnsi="Courier New" w:cs="Courier New"/>
                                <w:sz w:val="20"/>
                                <w:lang w:val="en-GB"/>
                              </w:rPr>
                              <w:t xml:space="preserve">-- </w:t>
                            </w:r>
                            <w:r w:rsidR="00B8087D" w:rsidRPr="00731736">
                              <w:rPr>
                                <w:rFonts w:ascii="Courier New" w:hAnsi="Courier New" w:cs="Courier New"/>
                                <w:b/>
                                <w:sz w:val="20"/>
                                <w:lang w:val="en-GB"/>
                              </w:rPr>
                              <w:t>ctrl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TMCtrl</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001F61A7" w:rsidRPr="00731736">
                              <w:rPr>
                                <w:rFonts w:ascii="Courier New" w:hAnsi="Courier New" w:cs="Courier New"/>
                                <w:sz w:val="20"/>
                                <w:lang w:val="en-GB"/>
                              </w:rPr>
                              <w:t xml:space="preserve"> </w:t>
                            </w:r>
                            <w:r w:rsidRPr="00731736">
                              <w:rPr>
                                <w:rFonts w:ascii="Courier New" w:hAnsi="Courier New" w:cs="Courier New"/>
                                <w:sz w:val="20"/>
                                <w:lang w:val="en-GB"/>
                              </w:rPr>
                              <w:t>TMListener</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data</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Machine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Transition</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Turing</w:t>
                            </w:r>
                            <w:r w:rsidR="002915D3" w:rsidRPr="00731736">
                              <w:rPr>
                                <w:rFonts w:ascii="Courier New" w:hAnsi="Courier New" w:cs="Courier New"/>
                                <w:sz w:val="20"/>
                                <w:lang w:val="en-GB"/>
                              </w:rPr>
                              <w:t>I</w:t>
                            </w:r>
                            <w:r w:rsidRPr="00731736">
                              <w:rPr>
                                <w:rFonts w:ascii="Courier New" w:hAnsi="Courier New" w:cs="Courier New"/>
                                <w:sz w:val="20"/>
                                <w:lang w:val="en-GB"/>
                              </w:rPr>
                              <w:t>O</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TuringSyntaxe</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TMView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Tape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TransitionTableModel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test</w:t>
                            </w:r>
                          </w:p>
                          <w:p w:rsidR="00AA605C" w:rsidRPr="00731736" w:rsidRDefault="00AA605C" w:rsidP="00592AA6">
                            <w:pPr>
                              <w:spacing w:before="0" w:after="0"/>
                              <w:rPr>
                                <w:rFonts w:ascii="Courier New" w:hAnsi="Courier New" w:cs="Courier New"/>
                                <w:sz w:val="20"/>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rPr>
                              <w:t>`-- TestConfigurations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5.6pt;margin-top:32.7pt;width:195.75pt;height:19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" fillcolor="white [3201]" strokeweight=".5pt">
                <v:textbox>
                  <w:txbxContent>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/src</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w:t>
                      </w:r>
                      <w:r w:rsidRPr="00731736">
                        <w:rPr>
                          <w:rFonts w:ascii="Courier New" w:hAnsi="Courier New" w:cs="Courier New"/>
                          <w:sz w:val="20"/>
                          <w:lang w:val="en-GB"/>
                        </w:rPr>
                        <w:t xml:space="preserve">-- </w:t>
                      </w:r>
                      <w:r w:rsidR="00B8087D" w:rsidRPr="00731736">
                        <w:rPr>
                          <w:rFonts w:ascii="Courier New" w:hAnsi="Courier New" w:cs="Courier New"/>
                          <w:b/>
                          <w:sz w:val="20"/>
                          <w:lang w:val="en-GB"/>
                        </w:rPr>
                        <w:t>ctrl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TMCtrl</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001F61A7" w:rsidRPr="00731736">
                        <w:rPr>
                          <w:rFonts w:ascii="Courier New" w:hAnsi="Courier New" w:cs="Courier New"/>
                          <w:sz w:val="20"/>
                          <w:lang w:val="en-GB"/>
                        </w:rPr>
                        <w:t xml:space="preserve"> </w:t>
                      </w:r>
                      <w:r w:rsidRPr="00731736">
                        <w:rPr>
                          <w:rFonts w:ascii="Courier New" w:hAnsi="Courier New" w:cs="Courier New"/>
                          <w:sz w:val="20"/>
                          <w:lang w:val="en-GB"/>
                        </w:rPr>
                        <w:t>TMListener</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data</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Pr="00731736">
                        <w:rPr>
                          <w:rFonts w:ascii="Courier New" w:hAnsi="Courier New" w:cs="Courier New"/>
                          <w:sz w:val="20"/>
                          <w:lang w:val="en-GB"/>
                        </w:rPr>
                        <w:t xml:space="preserve"> Machine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Pr="00731736">
                        <w:rPr>
                          <w:rFonts w:ascii="Courier New" w:hAnsi="Courier New" w:cs="Courier New"/>
                          <w:sz w:val="20"/>
                          <w:lang w:val="en-GB"/>
                        </w:rPr>
                        <w:t xml:space="preserve"> Transition</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Pr="00731736">
                        <w:rPr>
                          <w:rFonts w:ascii="Courier New" w:hAnsi="Courier New" w:cs="Courier New"/>
                          <w:sz w:val="20"/>
                          <w:lang w:val="en-GB"/>
                        </w:rPr>
                        <w:t xml:space="preserve"> Turing</w:t>
                      </w:r>
                      <w:r w:rsidR="002915D3" w:rsidRPr="00731736">
                        <w:rPr>
                          <w:rFonts w:ascii="Courier New" w:hAnsi="Courier New" w:cs="Courier New"/>
                          <w:sz w:val="20"/>
                          <w:lang w:val="en-GB"/>
                        </w:rPr>
                        <w:t>I</w:t>
                      </w:r>
                      <w:r w:rsidRPr="00731736">
                        <w:rPr>
                          <w:rFonts w:ascii="Courier New" w:hAnsi="Courier New" w:cs="Courier New"/>
                          <w:sz w:val="20"/>
                          <w:lang w:val="en-GB"/>
                        </w:rPr>
                        <w:t>O</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Pr="00731736">
                        <w:rPr>
                          <w:rFonts w:ascii="Courier New" w:hAnsi="Courier New" w:cs="Courier New"/>
                          <w:sz w:val="20"/>
                          <w:lang w:val="en-GB"/>
                        </w:rPr>
                        <w:t xml:space="preserve"> TuringSyntaxe</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Pr="00731736">
                        <w:rPr>
                          <w:rFonts w:ascii="Courier New" w:hAnsi="Courier New" w:cs="Courier New"/>
                          <w:sz w:val="20"/>
                          <w:lang w:val="en-GB"/>
                        </w:rPr>
                        <w:t xml:space="preserve"> TMView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Pr="00731736">
                        <w:rPr>
                          <w:rFonts w:ascii="Courier New" w:hAnsi="Courier New" w:cs="Courier New"/>
                          <w:sz w:val="20"/>
                          <w:lang w:val="en-GB"/>
                        </w:rPr>
                        <w:t xml:space="preserve"> Tape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Pr="00731736">
                        <w:rPr>
                          <w:rFonts w:ascii="Courier New" w:hAnsi="Courier New" w:cs="Courier New"/>
                          <w:sz w:val="20"/>
                          <w:lang w:val="en-GB"/>
                        </w:rPr>
                        <w:t xml:space="preserve"> TransitionTableModel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test</w:t>
                      </w:r>
                    </w:p>
                    <w:p w:rsidR="00AA605C" w:rsidRPr="00731736" w:rsidRDefault="00AA605C" w:rsidP="00592AA6">
                      <w:pPr>
                        <w:spacing w:before="0" w:after="0"/>
                        <w:rPr>
                          <w:rFonts w:ascii="Courier New" w:hAnsi="Courier New" w:cs="Courier New"/>
                          <w:sz w:val="20"/>
                        </w:rPr>
                      </w:pPr>
                      <w:r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rPr>
                        <w:t>`--</w:t>
                      </w:r>
                      <w:r w:rsidRPr="00731736">
                        <w:rPr>
                          <w:rFonts w:ascii="Courier New" w:hAnsi="Courier New" w:cs="Courier New"/>
                          <w:sz w:val="20"/>
                        </w:rPr>
                        <w:t xml:space="preserve"> TestConfigurations</w:t>
                      </w:r>
                    </w:p>
                  </w:txbxContent>
                </v:textbox>
                <w10:wrap type="tight"/>
              </v:shape>
            </w:pict>
          </mc:Fallback>
        </mc:AlternateContent>
      </w:r>
      <w:r w:rsidR="009E6018">
        <w:t>Architecture de l’application</w:t>
      </w:r>
      <w:bookmarkEnd w:id="1"/>
    </w:p>
    <w:p w:rsidR="0048397C" w:rsidRPr="00592AA6" w:rsidRDefault="009E6018" w:rsidP="00592AA6">
      <w:r w:rsidRPr="00592AA6">
        <w:t xml:space="preserve">Pour effectuer cette application, nous avons </w:t>
      </w:r>
      <w:r w:rsidR="0048397C" w:rsidRPr="00592AA6">
        <w:t>choisi d’utiliser le modèle MVC.</w:t>
      </w:r>
    </w:p>
    <w:p w:rsidR="00592AA6" w:rsidRPr="00592AA6" w:rsidRDefault="00592AA6" w:rsidP="00592AA6">
      <w:pPr>
        <w:pStyle w:val="Titre2"/>
        <w:numPr>
          <w:ilvl w:val="0"/>
          <w:numId w:val="5"/>
        </w:numPr>
      </w:pPr>
      <w:r>
        <w:t>La partie « </w:t>
      </w:r>
      <w:r w:rsidRPr="00592AA6">
        <w:t>data</w:t>
      </w:r>
      <w:r>
        <w:t> </w:t>
      </w:r>
      <w:r w:rsidRPr="00592AA6">
        <w:t>»</w:t>
      </w:r>
    </w:p>
    <w:p w:rsidR="00D13E84" w:rsidRPr="00592AA6" w:rsidRDefault="00592AA6" w:rsidP="00592AA6">
      <w:r w:rsidRPr="00592AA6">
        <w:t>Le package</w:t>
      </w:r>
      <w:r w:rsidR="00BD27D0" w:rsidRPr="00592AA6">
        <w:t xml:space="preserve"> ‘data’ représente le fonctionnement interne d’une machine de Turing. Les </w:t>
      </w:r>
      <w:r w:rsidR="00D13E84" w:rsidRPr="00592AA6">
        <w:t>‘</w:t>
      </w:r>
      <w:r w:rsidR="00D13E84" w:rsidRPr="00592AA6">
        <w:rPr>
          <w:i/>
        </w:rPr>
        <w:t>T</w:t>
      </w:r>
      <w:r w:rsidR="00BD27D0" w:rsidRPr="00592AA6">
        <w:rPr>
          <w:i/>
        </w:rPr>
        <w:t>ransitions</w:t>
      </w:r>
      <w:r w:rsidR="00D13E84" w:rsidRPr="00592AA6">
        <w:rPr>
          <w:i/>
        </w:rPr>
        <w:t>’</w:t>
      </w:r>
      <w:r w:rsidR="00BD27D0" w:rsidRPr="00592AA6">
        <w:t xml:space="preserve"> étant le cœur de la machine, une classe entière y fut dédiée. </w:t>
      </w:r>
    </w:p>
    <w:p w:rsidR="00161E41" w:rsidRPr="00592AA6" w:rsidRDefault="00BD27D0" w:rsidP="00592AA6">
      <w:r w:rsidRPr="00592AA6">
        <w:t xml:space="preserve">La </w:t>
      </w:r>
      <w:r w:rsidR="00731736">
        <w:t>‘</w:t>
      </w:r>
      <w:r w:rsidRPr="00592AA6">
        <w:rPr>
          <w:i/>
        </w:rPr>
        <w:t>Machine</w:t>
      </w:r>
      <w:r w:rsidR="00731736">
        <w:rPr>
          <w:i/>
        </w:rPr>
        <w:t>’</w:t>
      </w:r>
      <w:r w:rsidRPr="00592AA6">
        <w:t xml:space="preserve"> contient toutes les données entrées dans le fichier de configuration.</w:t>
      </w:r>
    </w:p>
    <w:p w:rsidR="00B8087D" w:rsidRDefault="002915D3" w:rsidP="00592AA6">
      <w:r w:rsidRPr="00592AA6">
        <w:t xml:space="preserve">Les fichiers </w:t>
      </w:r>
      <w:r w:rsidR="00731736">
        <w:t>‘</w:t>
      </w:r>
      <w:r w:rsidRPr="00592AA6">
        <w:rPr>
          <w:i/>
        </w:rPr>
        <w:t>TuringIO</w:t>
      </w:r>
      <w:r w:rsidR="00731736">
        <w:rPr>
          <w:i/>
        </w:rPr>
        <w:t xml:space="preserve">’ </w:t>
      </w:r>
      <w:r w:rsidRPr="00592AA6">
        <w:t xml:space="preserve">et </w:t>
      </w:r>
      <w:r w:rsidR="00731736">
        <w:t>‘</w:t>
      </w:r>
      <w:r w:rsidRPr="00592AA6">
        <w:rPr>
          <w:i/>
        </w:rPr>
        <w:t>TuringSyntaxe</w:t>
      </w:r>
      <w:r w:rsidR="00731736">
        <w:rPr>
          <w:i/>
        </w:rPr>
        <w:t>’</w:t>
      </w:r>
      <w:r w:rsidRPr="00592AA6">
        <w:t xml:space="preserve"> permettent la lecture de ce fichier et d’</w:t>
      </w:r>
      <w:r w:rsidR="00592AA6" w:rsidRPr="00592AA6">
        <w:t>en vérifier la conformité</w:t>
      </w:r>
      <w:r w:rsidR="00731736">
        <w:t>, selon les critères syntaxiques prédéfinis</w:t>
      </w:r>
      <w:r w:rsidR="00592AA6" w:rsidRPr="00592AA6">
        <w:t>.</w:t>
      </w:r>
    </w:p>
    <w:p w:rsidR="00731736" w:rsidRDefault="00731736" w:rsidP="00731736">
      <w:pPr>
        <w:pStyle w:val="Titre2"/>
        <w:numPr>
          <w:ilvl w:val="0"/>
          <w:numId w:val="5"/>
        </w:numPr>
      </w:pPr>
      <w:r>
        <w:t>La partie « view »</w:t>
      </w:r>
    </w:p>
    <w:p w:rsidR="00731736" w:rsidRDefault="00731736" w:rsidP="00731736">
      <w:r>
        <w:t>Ce package constitue l’interface visuelle de l’application. ‘</w:t>
      </w:r>
      <w:r>
        <w:rPr>
          <w:i/>
        </w:rPr>
        <w:t xml:space="preserve">TMView’ </w:t>
      </w:r>
      <w:r>
        <w:t>représente l’interface générale de la fenêtre : boutons, listes, menus, etc.</w:t>
      </w:r>
    </w:p>
    <w:p w:rsidR="00731736" w:rsidRDefault="00731736" w:rsidP="00731736">
      <w:r>
        <w:t>‘</w:t>
      </w:r>
      <w:r>
        <w:rPr>
          <w:i/>
        </w:rPr>
        <w:t xml:space="preserve">Tape’ </w:t>
      </w:r>
      <w:r>
        <w:t>est une classe dédiée à la représentation du ruban de la machine. Ce ruban étant dynamique (affichage de la tête de lecture, modification des caractères), il nécessitait un fichier à part entière.</w:t>
      </w:r>
    </w:p>
    <w:p w:rsidR="00731736" w:rsidRDefault="00731736" w:rsidP="00731736">
      <w:r>
        <w:t xml:space="preserve">La classe </w:t>
      </w:r>
      <w:r w:rsidRPr="00731736">
        <w:rPr>
          <w:i/>
        </w:rPr>
        <w:t>‘TransitionTableModel’</w:t>
      </w:r>
      <w:r>
        <w:rPr>
          <w:i/>
        </w:rPr>
        <w:t xml:space="preserve"> </w:t>
      </w:r>
      <w:r>
        <w:t>est simplement utilisée pour personnaliser l’affichage du tableau représentant la liste des transitions de la machine.</w:t>
      </w:r>
    </w:p>
    <w:p w:rsidR="00372E91" w:rsidRDefault="00372E91" w:rsidP="00372E91">
      <w:pPr>
        <w:pStyle w:val="Titre2"/>
        <w:numPr>
          <w:ilvl w:val="0"/>
          <w:numId w:val="5"/>
        </w:numPr>
      </w:pPr>
      <w:r>
        <w:t>La partie « ctrl »</w:t>
      </w:r>
    </w:p>
    <w:p w:rsidR="00372E91" w:rsidRDefault="00372E91" w:rsidP="00372E91">
      <w:r>
        <w:t xml:space="preserve">Cette partie </w:t>
      </w:r>
      <w:r w:rsidR="006A4BC7">
        <w:t>est divisée en deux classes :</w:t>
      </w:r>
    </w:p>
    <w:p w:rsidR="006A4BC7" w:rsidRDefault="006A4BC7" w:rsidP="006A4BC7">
      <w:pPr>
        <w:pStyle w:val="Paragraphedeliste"/>
        <w:numPr>
          <w:ilvl w:val="0"/>
          <w:numId w:val="6"/>
        </w:numPr>
      </w:pPr>
      <w:r>
        <w:t>‘</w:t>
      </w:r>
      <w:r>
        <w:rPr>
          <w:i/>
        </w:rPr>
        <w:t>TMListener</w:t>
      </w:r>
      <w:r w:rsidRPr="006A4BC7">
        <w:t>’, i</w:t>
      </w:r>
      <w:r>
        <w:t>mplémentant toutes les actions liées à l’interface graphique.</w:t>
      </w:r>
    </w:p>
    <w:p w:rsidR="006A4BC7" w:rsidRDefault="006A4BC7" w:rsidP="006A4BC7">
      <w:pPr>
        <w:pStyle w:val="Paragraphedeliste"/>
        <w:numPr>
          <w:ilvl w:val="0"/>
          <w:numId w:val="6"/>
        </w:numPr>
      </w:pPr>
      <w:r>
        <w:rPr>
          <w:i/>
        </w:rPr>
        <w:t>‘TMCtrl’</w:t>
      </w:r>
      <w:r>
        <w:t>, permettant les différents lancements de la machine.</w:t>
      </w:r>
    </w:p>
    <w:p w:rsidR="006A4BC7" w:rsidRDefault="006A4BC7" w:rsidP="006A4BC7">
      <w:r>
        <w:t xml:space="preserve">Le contrôle de la machine récupère les données depuis </w:t>
      </w:r>
      <w:r>
        <w:rPr>
          <w:i/>
        </w:rPr>
        <w:t>‘Machine’</w:t>
      </w:r>
      <w:r>
        <w:t xml:space="preserve"> et effectue le lancement du programme tout en mettant à jour l’interface. Il initialise, met à jour, et remet à zéro la machine.</w:t>
      </w:r>
    </w:p>
    <w:p w:rsidR="006A4BC7" w:rsidRPr="006A4BC7" w:rsidRDefault="005B5217" w:rsidP="006A4BC7">
      <w:r>
        <w:t>Il constitue donc le lien entre les données et l’interface.</w:t>
      </w:r>
    </w:p>
    <w:p w:rsidR="0048397C" w:rsidRDefault="0048397C" w:rsidP="00592AA6">
      <w:r>
        <w:br w:type="page"/>
      </w:r>
    </w:p>
    <w:p w:rsidR="009E6018" w:rsidRDefault="0048397C" w:rsidP="003D189D">
      <w:pPr>
        <w:pStyle w:val="Titre1"/>
        <w:numPr>
          <w:ilvl w:val="0"/>
          <w:numId w:val="1"/>
        </w:numPr>
      </w:pPr>
      <w:bookmarkStart w:id="2" w:name="_Toc412971730"/>
      <w:r>
        <w:lastRenderedPageBreak/>
        <w:t>Choix d’implantation</w:t>
      </w:r>
      <w:bookmarkEnd w:id="2"/>
    </w:p>
    <w:p w:rsidR="00C916A6" w:rsidRDefault="00C916A6" w:rsidP="003D189D">
      <w:pPr>
        <w:pStyle w:val="Titre2"/>
        <w:numPr>
          <w:ilvl w:val="0"/>
          <w:numId w:val="7"/>
        </w:numPr>
      </w:pPr>
      <w:bookmarkStart w:id="3" w:name="_Toc412971731"/>
      <w:r>
        <w:t>Le ruban</w:t>
      </w:r>
      <w:bookmarkEnd w:id="3"/>
    </w:p>
    <w:p w:rsidR="003D189D" w:rsidRDefault="003F0B29" w:rsidP="003D189D">
      <w:r>
        <w:t>Le ruban est affiché sur un panel dédié. C’est une liste de JLabel, dessinée sous forme de cases (grâce aux bordures). Le ruban étant normalement infinie sur la droite, nous avons décidé de limiter les cases vides sur la droite, une implémentation illimitée n’étant pas optimisée. Le nombre de cases vides sur la droite est par défaut de 50, mais il est possible de le modifier dans le menu paramètres.</w:t>
      </w:r>
    </w:p>
    <w:p w:rsidR="003F0B29" w:rsidRDefault="003F0B29" w:rsidP="003D189D">
      <w:r>
        <w:t>Chaque case est numérotée à partir de 1</w:t>
      </w:r>
      <w:r w:rsidR="00D9566B">
        <w:t xml:space="preserve"> afin de mieux se repérer sur le ruban, surtout lors du scroll automatique du ruban. En effet, l’interface reste fixée sur la tête de lecture, afin de ne pas la perdre de vue elle dépasse les cases initialement affichées.</w:t>
      </w:r>
    </w:p>
    <w:p w:rsidR="00D9566B" w:rsidRPr="003D189D" w:rsidRDefault="00660D73" w:rsidP="003D189D">
      <w:r>
        <w:t>La tête de lecture est colorée en jaune, par défaut, afin de la repérer (La couleur est modifiable dans les paramètres).</w:t>
      </w:r>
    </w:p>
    <w:p w:rsidR="00C916A6" w:rsidRDefault="00C916A6" w:rsidP="003D189D">
      <w:pPr>
        <w:pStyle w:val="Titre2"/>
        <w:numPr>
          <w:ilvl w:val="0"/>
          <w:numId w:val="7"/>
        </w:numPr>
      </w:pPr>
      <w:bookmarkStart w:id="4" w:name="_Toc412971732"/>
      <w:r>
        <w:t>La fonction de transition</w:t>
      </w:r>
      <w:bookmarkEnd w:id="4"/>
    </w:p>
    <w:p w:rsidR="006E1BD1" w:rsidRPr="006E1BD1" w:rsidRDefault="006E1BD1" w:rsidP="006E1BD1">
      <w:r>
        <w:t xml:space="preserve">Les transitions sont effectuées par la classe </w:t>
      </w:r>
      <w:r>
        <w:rPr>
          <w:i/>
        </w:rPr>
        <w:t>‘TMCtrl’</w:t>
      </w:r>
      <w:r>
        <w:t>. Une simple méthode ‘doTransition()’ lance la prochaine transition, selon l’état courant et le symbole lu sur la tête de lecture. Elle modifie ainsi les données courantes du programme, et l’interface graphique.</w:t>
      </w:r>
    </w:p>
    <w:p w:rsidR="00C916A6" w:rsidRDefault="00C916A6" w:rsidP="003D189D">
      <w:pPr>
        <w:pStyle w:val="Titre2"/>
        <w:numPr>
          <w:ilvl w:val="0"/>
          <w:numId w:val="7"/>
        </w:numPr>
      </w:pPr>
      <w:bookmarkStart w:id="5" w:name="_Toc412971733"/>
      <w:r>
        <w:t>Le format des fichiers</w:t>
      </w:r>
      <w:bookmarkEnd w:id="5"/>
    </w:p>
    <w:p w:rsidR="00C916A6" w:rsidRDefault="006E1BD1" w:rsidP="006E1BD1">
      <w:pPr>
        <w:pStyle w:val="Titre3"/>
        <w:numPr>
          <w:ilvl w:val="0"/>
          <w:numId w:val="8"/>
        </w:numPr>
      </w:pPr>
      <w:r>
        <w:t>Configurations</w:t>
      </w:r>
    </w:p>
    <w:p w:rsidR="006E1BD1" w:rsidRPr="006E1BD1" w:rsidRDefault="006E1BD1" w:rsidP="006E1BD1"/>
    <w:p w:rsidR="00C916A6" w:rsidRDefault="006E1BD1" w:rsidP="00592AA6">
      <w:pPr>
        <w:pStyle w:val="Titre3"/>
        <w:numPr>
          <w:ilvl w:val="0"/>
          <w:numId w:val="8"/>
        </w:numPr>
      </w:pPr>
      <w:r>
        <w:t>Résultat</w:t>
      </w:r>
    </w:p>
    <w:p w:rsidR="006E1BD1" w:rsidRDefault="00256E82" w:rsidP="006E1BD1">
      <w:r>
        <w:rPr>
          <w:noProof/>
        </w:rPr>
        <mc:AlternateContent>
          <mc:Choice Requires="wps">
            <w:drawing>
              <wp:anchor distT="0" distB="0" distL="114300" distR="114300" simplePos="0" relativeHeight="251662336" behindDoc="1" locked="0" layoutInCell="1" allowOverlap="1" wp14:anchorId="3069F1DF" wp14:editId="6B70CC01">
                <wp:simplePos x="0" y="0"/>
                <wp:positionH relativeFrom="column">
                  <wp:posOffset>4546600</wp:posOffset>
                </wp:positionH>
                <wp:positionV relativeFrom="paragraph">
                  <wp:posOffset>11430</wp:posOffset>
                </wp:positionV>
                <wp:extent cx="1940560" cy="2893695"/>
                <wp:effectExtent l="0" t="0" r="21590" b="20955"/>
                <wp:wrapTight wrapText="bothSides">
                  <wp:wrapPolygon edited="0">
                    <wp:start x="0" y="0"/>
                    <wp:lineTo x="0" y="21614"/>
                    <wp:lineTo x="21628" y="21614"/>
                    <wp:lineTo x="21628" y="0"/>
                    <wp:lineTo x="0" y="0"/>
                  </wp:wrapPolygon>
                </wp:wrapTight>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93695"/>
                        </a:xfrm>
                        <a:prstGeom prst="rect">
                          <a:avLst/>
                        </a:prstGeom>
                        <a:solidFill>
                          <a:srgbClr val="FFFFFF"/>
                        </a:solidFill>
                        <a:ln w="9525">
                          <a:solidFill>
                            <a:srgbClr val="000000"/>
                          </a:solidFill>
                          <a:miter lim="800000"/>
                          <a:headEnd/>
                          <a:tailEnd/>
                        </a:ln>
                      </wps:spPr>
                      <wps:txbx>
                        <w:txbxContent>
                          <w:p w:rsidR="00D8259F" w:rsidRPr="00D8259F" w:rsidRDefault="00D8259F" w:rsidP="00D8259F">
                            <w:pPr>
                              <w:spacing w:before="0" w:after="0"/>
                              <w:jc w:val="left"/>
                              <w:rPr>
                                <w:rFonts w:ascii="Courier New" w:hAnsi="Courier New" w:cs="Courier New"/>
                                <w:sz w:val="18"/>
                              </w:rPr>
                            </w:pPr>
                            <w:r w:rsidRPr="00D8259F">
                              <w:rPr>
                                <w:rFonts w:ascii="Courier New" w:hAnsi="Courier New" w:cs="Courier New"/>
                                <w:sz w:val="18"/>
                              </w:rPr>
                              <w:t>Configurations</w:t>
                            </w:r>
                            <w:r>
                              <w:rPr>
                                <w:rFonts w:ascii="Courier New" w:hAnsi="Courier New" w:cs="Courier New"/>
                                <w:sz w:val="18"/>
                              </w:rPr>
                              <w:t xml:space="preserve"> </w:t>
                            </w:r>
                            <w:r w:rsidRPr="00D8259F">
                              <w:rPr>
                                <w:rFonts w:ascii="Courier New" w:hAnsi="Courier New" w:cs="Courier New"/>
                                <w:sz w:val="18"/>
                              </w:rPr>
                              <w:t xml:space="preserve">du programme FoncTrans.txt : </w:t>
                            </w:r>
                          </w:p>
                          <w:p w:rsidR="00D8259F" w:rsidRPr="00D8259F" w:rsidRDefault="00D8259F" w:rsidP="00D8259F">
                            <w:pPr>
                              <w:spacing w:before="0" w:after="0"/>
                              <w:jc w:val="left"/>
                              <w:rPr>
                                <w:rFonts w:ascii="Courier New" w:hAnsi="Courier New" w:cs="Courier New"/>
                                <w:sz w:val="18"/>
                              </w:rPr>
                            </w:pPr>
                          </w:p>
                          <w:p w:rsidR="00256E82" w:rsidRPr="00256E82" w:rsidRDefault="00256E82" w:rsidP="00256E82">
                            <w:pPr>
                              <w:spacing w:before="0" w:after="0"/>
                              <w:jc w:val="left"/>
                              <w:rPr>
                                <w:rFonts w:ascii="Courier New" w:hAnsi="Courier New" w:cs="Courier New"/>
                                <w:sz w:val="18"/>
                              </w:rPr>
                            </w:pP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q0 0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q2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1 q2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1 # q5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1 q6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q6 1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q6 b 1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q7 1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q3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 q3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 0 q3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 q4 0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q4 # 0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q4 a # 0 1 _</w:t>
                            </w:r>
                          </w:p>
                          <w:p w:rsidR="002D1DE3" w:rsidRPr="002D1DE3" w:rsidRDefault="00256E82" w:rsidP="00256E82">
                            <w:pPr>
                              <w:spacing w:before="0" w:after="0"/>
                              <w:jc w:val="left"/>
                              <w:rPr>
                                <w:rFonts w:ascii="Courier New" w:hAnsi="Courier New" w:cs="Courier New"/>
                                <w:sz w:val="18"/>
                              </w:rPr>
                            </w:pPr>
                            <w:r w:rsidRPr="00256E82">
                              <w:rPr>
                                <w:rFonts w:ascii="Courier New" w:hAnsi="Courier New" w:cs="Courier New"/>
                                <w:sz w:val="18"/>
                              </w:rPr>
                              <w:t>0 1 q7 # 0 1 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358pt;margin-top:.9pt;width:152.8pt;height:22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">
                <v:textbox>
                  <w:txbxContent>
                    <w:p w:rsidR="00D8259F" w:rsidRPr="00D8259F" w:rsidRDefault="00D8259F" w:rsidP="00D8259F">
                      <w:pPr>
                        <w:spacing w:before="0" w:after="0"/>
                        <w:jc w:val="left"/>
                        <w:rPr>
                          <w:rFonts w:ascii="Courier New" w:hAnsi="Courier New" w:cs="Courier New"/>
                          <w:sz w:val="18"/>
                        </w:rPr>
                      </w:pPr>
                      <w:r w:rsidRPr="00D8259F">
                        <w:rPr>
                          <w:rFonts w:ascii="Courier New" w:hAnsi="Courier New" w:cs="Courier New"/>
                          <w:sz w:val="18"/>
                        </w:rPr>
                        <w:t>Configurations</w:t>
                      </w:r>
                      <w:r>
                        <w:rPr>
                          <w:rFonts w:ascii="Courier New" w:hAnsi="Courier New" w:cs="Courier New"/>
                          <w:sz w:val="18"/>
                        </w:rPr>
                        <w:t xml:space="preserve"> </w:t>
                      </w:r>
                      <w:r w:rsidRPr="00D8259F">
                        <w:rPr>
                          <w:rFonts w:ascii="Courier New" w:hAnsi="Courier New" w:cs="Courier New"/>
                          <w:sz w:val="18"/>
                        </w:rPr>
                        <w:t xml:space="preserve">du programme FoncTrans.txt : </w:t>
                      </w:r>
                    </w:p>
                    <w:p w:rsidR="00D8259F" w:rsidRPr="00D8259F" w:rsidRDefault="00D8259F" w:rsidP="00D8259F">
                      <w:pPr>
                        <w:spacing w:before="0" w:after="0"/>
                        <w:jc w:val="left"/>
                        <w:rPr>
                          <w:rFonts w:ascii="Courier New" w:hAnsi="Courier New" w:cs="Courier New"/>
                          <w:sz w:val="18"/>
                        </w:rPr>
                      </w:pPr>
                    </w:p>
                    <w:p w:rsidR="00256E82" w:rsidRPr="00256E82" w:rsidRDefault="00256E82" w:rsidP="00256E82">
                      <w:pPr>
                        <w:spacing w:before="0" w:after="0"/>
                        <w:jc w:val="left"/>
                        <w:rPr>
                          <w:rFonts w:ascii="Courier New" w:hAnsi="Courier New" w:cs="Courier New"/>
                          <w:sz w:val="18"/>
                        </w:rPr>
                      </w:pP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q0 0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q2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1 q2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1 # q5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1 q6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b q6 1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q6 b 1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q7 1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q3 #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 q3 0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 0 q3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 q4 0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a q4 # 0 1 _</w:t>
                      </w:r>
                    </w:p>
                    <w:p w:rsidR="00256E82" w:rsidRPr="00256E82" w:rsidRDefault="00256E82" w:rsidP="00256E82">
                      <w:pPr>
                        <w:spacing w:before="0" w:after="0"/>
                        <w:jc w:val="left"/>
                        <w:rPr>
                          <w:rFonts w:ascii="Courier New" w:hAnsi="Courier New" w:cs="Courier New"/>
                          <w:sz w:val="18"/>
                        </w:rPr>
                      </w:pPr>
                      <w:r w:rsidRPr="00256E82">
                        <w:rPr>
                          <w:rFonts w:ascii="Courier New" w:hAnsi="Courier New" w:cs="Courier New"/>
                          <w:sz w:val="18"/>
                        </w:rPr>
                        <w:t>0 q4 a # 0 1 _</w:t>
                      </w:r>
                    </w:p>
                    <w:p w:rsidR="002D1DE3" w:rsidRPr="002D1DE3" w:rsidRDefault="00256E82" w:rsidP="00256E82">
                      <w:pPr>
                        <w:spacing w:before="0" w:after="0"/>
                        <w:jc w:val="left"/>
                        <w:rPr>
                          <w:rFonts w:ascii="Courier New" w:hAnsi="Courier New" w:cs="Courier New"/>
                          <w:sz w:val="18"/>
                        </w:rPr>
                      </w:pPr>
                      <w:r w:rsidRPr="00256E82">
                        <w:rPr>
                          <w:rFonts w:ascii="Courier New" w:hAnsi="Courier New" w:cs="Courier New"/>
                          <w:sz w:val="18"/>
                        </w:rPr>
                        <w:t>0 1 q7 # 0 1 _</w:t>
                      </w:r>
                    </w:p>
                  </w:txbxContent>
                </v:textbox>
                <w10:wrap type="tight"/>
              </v:shape>
            </w:pict>
          </mc:Fallback>
        </mc:AlternateContent>
      </w:r>
      <w:r w:rsidR="006E1BD1">
        <w:t xml:space="preserve">Les résultats sont affichés dans un fichier </w:t>
      </w:r>
      <w:r w:rsidR="006E1BD1">
        <w:rPr>
          <w:i/>
        </w:rPr>
        <w:t>Configurations.txt</w:t>
      </w:r>
      <w:r w:rsidR="006E1BD1">
        <w:t>, créé par défaut dans le répertoire parent de l’application (Le répertoire de sauvegarde est configurable dans les paramètres).</w:t>
      </w:r>
      <w:r w:rsidR="002D1DE3">
        <w:t xml:space="preserve"> Il inscrit, ligne par ligne, l’ensemble de toutes les configurations par laquelle la machine est passée.</w:t>
      </w:r>
    </w:p>
    <w:p w:rsidR="00581E0A" w:rsidRDefault="002A2F59" w:rsidP="006E1BD1">
      <w:r>
        <w:t>Une ArrayList&lt;String&gt; de configuration est formée pendant l’exécution du programme. Celle-ci est alors écrite dans le fichier à la fin de l’exécution complète (arrivée dans un état acceptant ou rejetant).</w:t>
      </w:r>
    </w:p>
    <w:p w:rsidR="005124F7" w:rsidRDefault="005124F7" w:rsidP="006E1BD1">
      <w:r>
        <w:t>Elles sont écrites de la forme suivante :</w:t>
      </w:r>
    </w:p>
    <w:p w:rsidR="005124F7" w:rsidRPr="005124F7" w:rsidRDefault="005124F7" w:rsidP="006E1BD1">
      <w:pPr>
        <w:rPr>
          <w:sz w:val="20"/>
        </w:rPr>
      </w:pPr>
      <w:r w:rsidRPr="005124F7">
        <w:rPr>
          <w:sz w:val="20"/>
        </w:rPr>
        <w:t>[Mot à gauche de la tête] [État courant] [Symbole courant + mot à droite de la tête]</w:t>
      </w:r>
    </w:p>
    <w:p w:rsidR="00C916A6" w:rsidRDefault="00C916A6" w:rsidP="003D189D">
      <w:pPr>
        <w:pStyle w:val="Titre2"/>
        <w:numPr>
          <w:ilvl w:val="0"/>
          <w:numId w:val="7"/>
        </w:numPr>
      </w:pPr>
      <w:bookmarkStart w:id="6" w:name="_Toc412971734"/>
      <w:r>
        <w:t xml:space="preserve">La gestion </w:t>
      </w:r>
      <w:bookmarkEnd w:id="6"/>
      <w:r w:rsidR="002F68F0">
        <w:t>état par état</w:t>
      </w:r>
    </w:p>
    <w:p w:rsidR="00886B54" w:rsidRPr="00886B54" w:rsidRDefault="00886B54" w:rsidP="00886B54">
      <w:r>
        <w:t>Lors du clic  sur le bouton « état par état », le programme effectue alors une seule transition (exécution de la méthode ‘doTransition()’).</w:t>
      </w:r>
    </w:p>
    <w:p w:rsidR="00C916A6" w:rsidRDefault="00C916A6" w:rsidP="003D189D">
      <w:pPr>
        <w:pStyle w:val="Titre2"/>
        <w:numPr>
          <w:ilvl w:val="0"/>
          <w:numId w:val="7"/>
        </w:numPr>
      </w:pPr>
      <w:bookmarkStart w:id="7" w:name="_Toc412971735"/>
      <w:r>
        <w:lastRenderedPageBreak/>
        <w:t>La gestion éta</w:t>
      </w:r>
      <w:bookmarkEnd w:id="7"/>
      <w:r w:rsidR="002F68F0">
        <w:t>pe par étape</w:t>
      </w:r>
    </w:p>
    <w:p w:rsidR="002F68F0" w:rsidRPr="002F68F0" w:rsidRDefault="002F68F0" w:rsidP="002F68F0">
      <w:r>
        <w:t>Dans le fichier de configuration, des états peuvent être marqués comme étant des états « stopant ». Ces états, lors d’un lancement de la machine en mode « Etape par étape » arrêtent l’exécution du programme.</w:t>
      </w:r>
    </w:p>
    <w:p w:rsidR="00C916A6" w:rsidRPr="00C916A6" w:rsidRDefault="00C916A6" w:rsidP="003D189D">
      <w:pPr>
        <w:pStyle w:val="Titre2"/>
        <w:numPr>
          <w:ilvl w:val="0"/>
          <w:numId w:val="7"/>
        </w:numPr>
      </w:pPr>
      <w:bookmarkStart w:id="8" w:name="_Toc412971736"/>
      <w:r>
        <w:t>La g</w:t>
      </w:r>
      <w:r w:rsidR="002F68F0">
        <w:t>estion de l’arrêt en cours d’e</w:t>
      </w:r>
      <w:bookmarkStart w:id="9" w:name="_GoBack"/>
      <w:bookmarkEnd w:id="9"/>
      <w:r w:rsidR="002F68F0">
        <w:t>xé</w:t>
      </w:r>
      <w:r>
        <w:t>cution</w:t>
      </w:r>
      <w:bookmarkEnd w:id="8"/>
    </w:p>
    <w:p w:rsidR="0048397C" w:rsidRDefault="0048397C" w:rsidP="00592AA6">
      <w:r>
        <w:br w:type="page"/>
      </w:r>
    </w:p>
    <w:p w:rsidR="0048397C" w:rsidRDefault="0048397C" w:rsidP="00592AA6">
      <w:pPr>
        <w:pStyle w:val="Titre1"/>
      </w:pPr>
      <w:r>
        <w:lastRenderedPageBreak/>
        <w:tab/>
      </w:r>
      <w:bookmarkStart w:id="10" w:name="_Toc412971737"/>
      <w:r>
        <w:t>Codes sources</w:t>
      </w:r>
      <w:bookmarkEnd w:id="10"/>
    </w:p>
    <w:p w:rsidR="0048397C" w:rsidRDefault="0048397C" w:rsidP="00592AA6">
      <w:pPr>
        <w:rPr>
          <w:rFonts w:eastAsiaTheme="majorEastAsia" w:cstheme="majorBidi"/>
          <w:color w:val="365F91" w:themeColor="accent1" w:themeShade="BF"/>
          <w:sz w:val="28"/>
          <w:szCs w:val="28"/>
        </w:rPr>
      </w:pPr>
      <w:r>
        <w:br w:type="page"/>
      </w:r>
    </w:p>
    <w:p w:rsidR="0048397C" w:rsidRDefault="0048397C" w:rsidP="00592AA6">
      <w:pPr>
        <w:pStyle w:val="Titre1"/>
      </w:pPr>
      <w:r>
        <w:lastRenderedPageBreak/>
        <w:tab/>
      </w:r>
      <w:bookmarkStart w:id="11" w:name="_Toc412971738"/>
      <w:r>
        <w:t>Tests appliqués</w:t>
      </w:r>
      <w:bookmarkEnd w:id="11"/>
    </w:p>
    <w:p w:rsidR="0048397C" w:rsidRDefault="0048397C" w:rsidP="00592AA6">
      <w:pPr>
        <w:rPr>
          <w:rFonts w:eastAsiaTheme="majorEastAsia" w:cstheme="majorBidi"/>
          <w:color w:val="365F91" w:themeColor="accent1" w:themeShade="BF"/>
          <w:sz w:val="28"/>
          <w:szCs w:val="28"/>
        </w:rPr>
      </w:pPr>
      <w:r>
        <w:br w:type="page"/>
      </w:r>
    </w:p>
    <w:p w:rsidR="0048397C" w:rsidRPr="0048397C" w:rsidRDefault="0048397C" w:rsidP="00592AA6">
      <w:pPr>
        <w:pStyle w:val="Titre1"/>
      </w:pPr>
      <w:r>
        <w:lastRenderedPageBreak/>
        <w:tab/>
      </w:r>
      <w:bookmarkStart w:id="12" w:name="_Toc412971739"/>
      <w:r>
        <w:t>Copies d’écran</w:t>
      </w:r>
      <w:bookmarkEnd w:id="12"/>
    </w:p>
    <w:sectPr w:rsidR="0048397C" w:rsidRPr="0048397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203" w:rsidRDefault="00C75203" w:rsidP="00592AA6">
      <w:r>
        <w:separator/>
      </w:r>
    </w:p>
    <w:p w:rsidR="00C75203" w:rsidRDefault="00C75203" w:rsidP="00592AA6"/>
  </w:endnote>
  <w:endnote w:type="continuationSeparator" w:id="0">
    <w:p w:rsidR="00C75203" w:rsidRDefault="00C75203" w:rsidP="00592AA6">
      <w:r>
        <w:continuationSeparator/>
      </w:r>
    </w:p>
    <w:p w:rsidR="00C75203" w:rsidRDefault="00C75203" w:rsidP="00592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54295"/>
      <w:docPartObj>
        <w:docPartGallery w:val="Page Numbers (Bottom of Page)"/>
        <w:docPartUnique/>
      </w:docPartObj>
    </w:sdtPr>
    <w:sdtEndPr/>
    <w:sdtContent>
      <w:p w:rsidR="009E6018" w:rsidRDefault="009E6018" w:rsidP="00592AA6">
        <w:pPr>
          <w:pStyle w:val="Pieddepage"/>
        </w:pPr>
        <w:r>
          <w:fldChar w:fldCharType="begin"/>
        </w:r>
        <w:r>
          <w:instrText>PAGE   \* MERGEFORMAT</w:instrText>
        </w:r>
        <w:r>
          <w:fldChar w:fldCharType="separate"/>
        </w:r>
        <w:r w:rsidR="002F68F0">
          <w:rPr>
            <w:noProof/>
          </w:rPr>
          <w:t>5</w:t>
        </w:r>
        <w:r>
          <w:fldChar w:fldCharType="end"/>
        </w:r>
      </w:p>
    </w:sdtContent>
  </w:sdt>
  <w:p w:rsidR="00F51F46" w:rsidRDefault="00F51F46" w:rsidP="00592AA6">
    <w:pPr>
      <w:pStyle w:val="Pieddepage"/>
    </w:pPr>
  </w:p>
  <w:p w:rsidR="00C14447" w:rsidRDefault="00C14447" w:rsidP="00592A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203" w:rsidRDefault="00C75203" w:rsidP="00592AA6">
      <w:r>
        <w:separator/>
      </w:r>
    </w:p>
    <w:p w:rsidR="00C75203" w:rsidRDefault="00C75203" w:rsidP="00592AA6"/>
  </w:footnote>
  <w:footnote w:type="continuationSeparator" w:id="0">
    <w:p w:rsidR="00C75203" w:rsidRDefault="00C75203" w:rsidP="00592AA6">
      <w:r>
        <w:continuationSeparator/>
      </w:r>
    </w:p>
    <w:p w:rsidR="00C75203" w:rsidRDefault="00C75203" w:rsidP="00592A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BD" w:rsidRPr="00F024BD" w:rsidRDefault="00F024BD" w:rsidP="00592AA6">
    <w:r w:rsidRPr="00F024BD">
      <w:t>Mehdi Haddad – Florent Catiau-Tristant</w:t>
    </w:r>
  </w:p>
  <w:p w:rsidR="00F51F46" w:rsidRPr="00F024BD" w:rsidRDefault="00F024BD" w:rsidP="00592AA6">
    <w:r w:rsidRPr="00F024BD">
      <w:t>Yoann Boyère – Romain Ringenbach</w:t>
    </w:r>
    <w:r w:rsidRPr="00F024BD">
      <w:rPr>
        <w:lang w:val="en-US"/>
      </w:rPr>
      <w:ptab w:relativeTo="margin" w:alignment="center" w:leader="none"/>
    </w:r>
    <w:r w:rsidRPr="00F024BD">
      <w:rPr>
        <w:lang w:val="en-US"/>
      </w:rPr>
      <w:ptab w:relativeTo="margin" w:alignment="right" w:leader="none"/>
    </w:r>
    <w:r w:rsidRPr="00F024BD">
      <w:t>Le 2 mars 2015</w:t>
    </w:r>
  </w:p>
  <w:p w:rsidR="00C14447" w:rsidRDefault="00C14447" w:rsidP="00592A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1968"/>
    <w:multiLevelType w:val="hybridMultilevel"/>
    <w:tmpl w:val="1660AE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531573"/>
    <w:multiLevelType w:val="hybridMultilevel"/>
    <w:tmpl w:val="0ECE4DF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2820306"/>
    <w:multiLevelType w:val="hybridMultilevel"/>
    <w:tmpl w:val="B4A001BE"/>
    <w:lvl w:ilvl="0" w:tplc="03C2776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99542C"/>
    <w:multiLevelType w:val="hybridMultilevel"/>
    <w:tmpl w:val="9926D770"/>
    <w:lvl w:ilvl="0" w:tplc="A9B63D06">
      <w:start w:val="3"/>
      <w:numFmt w:val="bullet"/>
      <w:lvlText w:val="-"/>
      <w:lvlJc w:val="left"/>
      <w:pPr>
        <w:ind w:left="1065" w:hanging="360"/>
      </w:pPr>
      <w:rPr>
        <w:rFonts w:ascii="Myriad Pro" w:eastAsiaTheme="minorHAnsi" w:hAnsi="Myriad Pro"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35ED098E"/>
    <w:multiLevelType w:val="hybridMultilevel"/>
    <w:tmpl w:val="EE306748"/>
    <w:lvl w:ilvl="0" w:tplc="B1DA70C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4C5794"/>
    <w:multiLevelType w:val="hybridMultilevel"/>
    <w:tmpl w:val="8FF06E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20613D8"/>
    <w:multiLevelType w:val="hybridMultilevel"/>
    <w:tmpl w:val="9F609CA6"/>
    <w:lvl w:ilvl="0" w:tplc="6908C5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9583AD9"/>
    <w:multiLevelType w:val="hybridMultilevel"/>
    <w:tmpl w:val="1A5CB3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46"/>
    <w:rsid w:val="00054772"/>
    <w:rsid w:val="000F616E"/>
    <w:rsid w:val="00161E41"/>
    <w:rsid w:val="001F61A7"/>
    <w:rsid w:val="00256E82"/>
    <w:rsid w:val="002915D3"/>
    <w:rsid w:val="002A2F59"/>
    <w:rsid w:val="002D1DE3"/>
    <w:rsid w:val="002F68F0"/>
    <w:rsid w:val="00372E91"/>
    <w:rsid w:val="003D189D"/>
    <w:rsid w:val="003F0B29"/>
    <w:rsid w:val="0048397C"/>
    <w:rsid w:val="005124F7"/>
    <w:rsid w:val="00540084"/>
    <w:rsid w:val="00581E0A"/>
    <w:rsid w:val="00592AA6"/>
    <w:rsid w:val="005B5217"/>
    <w:rsid w:val="00660D73"/>
    <w:rsid w:val="006A34DC"/>
    <w:rsid w:val="006A4BC7"/>
    <w:rsid w:val="006E1BD1"/>
    <w:rsid w:val="00731736"/>
    <w:rsid w:val="00886B54"/>
    <w:rsid w:val="009A3008"/>
    <w:rsid w:val="009E6018"/>
    <w:rsid w:val="00AA605C"/>
    <w:rsid w:val="00B8087D"/>
    <w:rsid w:val="00BD27D0"/>
    <w:rsid w:val="00C14447"/>
    <w:rsid w:val="00C75203"/>
    <w:rsid w:val="00C916A6"/>
    <w:rsid w:val="00D13E84"/>
    <w:rsid w:val="00D8259F"/>
    <w:rsid w:val="00D9566B"/>
    <w:rsid w:val="00D976AF"/>
    <w:rsid w:val="00DF221C"/>
    <w:rsid w:val="00F024BD"/>
    <w:rsid w:val="00F51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AA6"/>
    <w:pPr>
      <w:spacing w:before="120" w:after="120"/>
      <w:jc w:val="both"/>
    </w:pPr>
    <w:rPr>
      <w:rFonts w:ascii="Myriad Pro" w:hAnsi="Myriad Pro"/>
    </w:rPr>
  </w:style>
  <w:style w:type="paragraph" w:styleId="Titre1">
    <w:name w:val="heading 1"/>
    <w:basedOn w:val="Normal"/>
    <w:next w:val="Normal"/>
    <w:link w:val="Titre1Car"/>
    <w:uiPriority w:val="9"/>
    <w:qFormat/>
    <w:rsid w:val="00B8087D"/>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C91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87D"/>
    <w:rPr>
      <w:rFonts w:asciiTheme="majorHAnsi" w:eastAsiaTheme="majorEastAsia" w:hAnsiTheme="majorHAnsi" w:cstheme="majorBidi"/>
      <w:b/>
      <w:bCs/>
      <w:color w:val="365F91" w:themeColor="accent1" w:themeShade="BF"/>
      <w:sz w:val="36"/>
      <w:szCs w:val="28"/>
    </w:rPr>
  </w:style>
  <w:style w:type="paragraph" w:styleId="Titre">
    <w:name w:val="Title"/>
    <w:basedOn w:val="Normal"/>
    <w:next w:val="Normal"/>
    <w:link w:val="TitreCar"/>
    <w:uiPriority w:val="10"/>
    <w:qFormat/>
    <w:rsid w:val="00F51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1F4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F51F46"/>
    <w:pPr>
      <w:tabs>
        <w:tab w:val="center" w:pos="4536"/>
        <w:tab w:val="right" w:pos="9072"/>
      </w:tabs>
      <w:spacing w:after="0" w:line="240" w:lineRule="auto"/>
    </w:pPr>
  </w:style>
  <w:style w:type="character" w:customStyle="1" w:styleId="En-tteCar">
    <w:name w:val="En-tête Car"/>
    <w:basedOn w:val="Policepardfaut"/>
    <w:link w:val="En-tte"/>
    <w:uiPriority w:val="99"/>
    <w:rsid w:val="00F51F46"/>
  </w:style>
  <w:style w:type="paragraph" w:styleId="Pieddepage">
    <w:name w:val="footer"/>
    <w:basedOn w:val="Normal"/>
    <w:link w:val="PieddepageCar"/>
    <w:uiPriority w:val="99"/>
    <w:unhideWhenUsed/>
    <w:rsid w:val="00F51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F46"/>
  </w:style>
  <w:style w:type="paragraph" w:styleId="Textedebulles">
    <w:name w:val="Balloon Text"/>
    <w:basedOn w:val="Normal"/>
    <w:link w:val="TextedebullesCar"/>
    <w:uiPriority w:val="99"/>
    <w:semiHidden/>
    <w:unhideWhenUsed/>
    <w:rsid w:val="00F51F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F46"/>
    <w:rPr>
      <w:rFonts w:ascii="Tahoma" w:hAnsi="Tahoma" w:cs="Tahoma"/>
      <w:sz w:val="16"/>
      <w:szCs w:val="16"/>
    </w:rPr>
  </w:style>
  <w:style w:type="paragraph" w:styleId="En-ttedetabledesmatires">
    <w:name w:val="TOC Heading"/>
    <w:basedOn w:val="Titre1"/>
    <w:next w:val="Normal"/>
    <w:uiPriority w:val="39"/>
    <w:unhideWhenUsed/>
    <w:qFormat/>
    <w:rsid w:val="006A34DC"/>
    <w:pPr>
      <w:outlineLvl w:val="9"/>
    </w:pPr>
    <w:rPr>
      <w:lang w:eastAsia="fr-FR"/>
    </w:rPr>
  </w:style>
  <w:style w:type="paragraph" w:styleId="TM1">
    <w:name w:val="toc 1"/>
    <w:basedOn w:val="Normal"/>
    <w:next w:val="Normal"/>
    <w:autoRedefine/>
    <w:uiPriority w:val="39"/>
    <w:unhideWhenUsed/>
    <w:qFormat/>
    <w:rsid w:val="006A34DC"/>
    <w:pPr>
      <w:spacing w:after="100"/>
    </w:pPr>
  </w:style>
  <w:style w:type="character" w:styleId="Lienhypertexte">
    <w:name w:val="Hyperlink"/>
    <w:basedOn w:val="Policepardfaut"/>
    <w:uiPriority w:val="99"/>
    <w:unhideWhenUsed/>
    <w:rsid w:val="006A34DC"/>
    <w:rPr>
      <w:color w:val="0000FF" w:themeColor="hyperlink"/>
      <w:u w:val="single"/>
    </w:rPr>
  </w:style>
  <w:style w:type="paragraph" w:styleId="TM2">
    <w:name w:val="toc 2"/>
    <w:basedOn w:val="Normal"/>
    <w:next w:val="Normal"/>
    <w:autoRedefine/>
    <w:uiPriority w:val="39"/>
    <w:unhideWhenUsed/>
    <w:qFormat/>
    <w:rsid w:val="006A34DC"/>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6A34DC"/>
    <w:pPr>
      <w:spacing w:after="100"/>
      <w:ind w:left="440"/>
    </w:pPr>
    <w:rPr>
      <w:rFonts w:eastAsiaTheme="minorEastAsia"/>
      <w:lang w:eastAsia="fr-FR"/>
    </w:rPr>
  </w:style>
  <w:style w:type="character" w:customStyle="1" w:styleId="Titre2Car">
    <w:name w:val="Titre 2 Car"/>
    <w:basedOn w:val="Policepardfaut"/>
    <w:link w:val="Titre2"/>
    <w:uiPriority w:val="9"/>
    <w:rsid w:val="00C916A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8087D"/>
    <w:pPr>
      <w:ind w:left="720"/>
      <w:contextualSpacing/>
    </w:pPr>
  </w:style>
  <w:style w:type="character" w:customStyle="1" w:styleId="Titre3Car">
    <w:name w:val="Titre 3 Car"/>
    <w:basedOn w:val="Policepardfaut"/>
    <w:link w:val="Titre3"/>
    <w:uiPriority w:val="9"/>
    <w:rsid w:val="006E1BD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AA6"/>
    <w:pPr>
      <w:spacing w:before="120" w:after="120"/>
      <w:jc w:val="both"/>
    </w:pPr>
    <w:rPr>
      <w:rFonts w:ascii="Myriad Pro" w:hAnsi="Myriad Pro"/>
    </w:rPr>
  </w:style>
  <w:style w:type="paragraph" w:styleId="Titre1">
    <w:name w:val="heading 1"/>
    <w:basedOn w:val="Normal"/>
    <w:next w:val="Normal"/>
    <w:link w:val="Titre1Car"/>
    <w:uiPriority w:val="9"/>
    <w:qFormat/>
    <w:rsid w:val="00B8087D"/>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C91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87D"/>
    <w:rPr>
      <w:rFonts w:asciiTheme="majorHAnsi" w:eastAsiaTheme="majorEastAsia" w:hAnsiTheme="majorHAnsi" w:cstheme="majorBidi"/>
      <w:b/>
      <w:bCs/>
      <w:color w:val="365F91" w:themeColor="accent1" w:themeShade="BF"/>
      <w:sz w:val="36"/>
      <w:szCs w:val="28"/>
    </w:rPr>
  </w:style>
  <w:style w:type="paragraph" w:styleId="Titre">
    <w:name w:val="Title"/>
    <w:basedOn w:val="Normal"/>
    <w:next w:val="Normal"/>
    <w:link w:val="TitreCar"/>
    <w:uiPriority w:val="10"/>
    <w:qFormat/>
    <w:rsid w:val="00F51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1F4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F51F46"/>
    <w:pPr>
      <w:tabs>
        <w:tab w:val="center" w:pos="4536"/>
        <w:tab w:val="right" w:pos="9072"/>
      </w:tabs>
      <w:spacing w:after="0" w:line="240" w:lineRule="auto"/>
    </w:pPr>
  </w:style>
  <w:style w:type="character" w:customStyle="1" w:styleId="En-tteCar">
    <w:name w:val="En-tête Car"/>
    <w:basedOn w:val="Policepardfaut"/>
    <w:link w:val="En-tte"/>
    <w:uiPriority w:val="99"/>
    <w:rsid w:val="00F51F46"/>
  </w:style>
  <w:style w:type="paragraph" w:styleId="Pieddepage">
    <w:name w:val="footer"/>
    <w:basedOn w:val="Normal"/>
    <w:link w:val="PieddepageCar"/>
    <w:uiPriority w:val="99"/>
    <w:unhideWhenUsed/>
    <w:rsid w:val="00F51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F46"/>
  </w:style>
  <w:style w:type="paragraph" w:styleId="Textedebulles">
    <w:name w:val="Balloon Text"/>
    <w:basedOn w:val="Normal"/>
    <w:link w:val="TextedebullesCar"/>
    <w:uiPriority w:val="99"/>
    <w:semiHidden/>
    <w:unhideWhenUsed/>
    <w:rsid w:val="00F51F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F46"/>
    <w:rPr>
      <w:rFonts w:ascii="Tahoma" w:hAnsi="Tahoma" w:cs="Tahoma"/>
      <w:sz w:val="16"/>
      <w:szCs w:val="16"/>
    </w:rPr>
  </w:style>
  <w:style w:type="paragraph" w:styleId="En-ttedetabledesmatires">
    <w:name w:val="TOC Heading"/>
    <w:basedOn w:val="Titre1"/>
    <w:next w:val="Normal"/>
    <w:uiPriority w:val="39"/>
    <w:unhideWhenUsed/>
    <w:qFormat/>
    <w:rsid w:val="006A34DC"/>
    <w:pPr>
      <w:outlineLvl w:val="9"/>
    </w:pPr>
    <w:rPr>
      <w:lang w:eastAsia="fr-FR"/>
    </w:rPr>
  </w:style>
  <w:style w:type="paragraph" w:styleId="TM1">
    <w:name w:val="toc 1"/>
    <w:basedOn w:val="Normal"/>
    <w:next w:val="Normal"/>
    <w:autoRedefine/>
    <w:uiPriority w:val="39"/>
    <w:unhideWhenUsed/>
    <w:qFormat/>
    <w:rsid w:val="006A34DC"/>
    <w:pPr>
      <w:spacing w:after="100"/>
    </w:pPr>
  </w:style>
  <w:style w:type="character" w:styleId="Lienhypertexte">
    <w:name w:val="Hyperlink"/>
    <w:basedOn w:val="Policepardfaut"/>
    <w:uiPriority w:val="99"/>
    <w:unhideWhenUsed/>
    <w:rsid w:val="006A34DC"/>
    <w:rPr>
      <w:color w:val="0000FF" w:themeColor="hyperlink"/>
      <w:u w:val="single"/>
    </w:rPr>
  </w:style>
  <w:style w:type="paragraph" w:styleId="TM2">
    <w:name w:val="toc 2"/>
    <w:basedOn w:val="Normal"/>
    <w:next w:val="Normal"/>
    <w:autoRedefine/>
    <w:uiPriority w:val="39"/>
    <w:unhideWhenUsed/>
    <w:qFormat/>
    <w:rsid w:val="006A34DC"/>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6A34DC"/>
    <w:pPr>
      <w:spacing w:after="100"/>
      <w:ind w:left="440"/>
    </w:pPr>
    <w:rPr>
      <w:rFonts w:eastAsiaTheme="minorEastAsia"/>
      <w:lang w:eastAsia="fr-FR"/>
    </w:rPr>
  </w:style>
  <w:style w:type="character" w:customStyle="1" w:styleId="Titre2Car">
    <w:name w:val="Titre 2 Car"/>
    <w:basedOn w:val="Policepardfaut"/>
    <w:link w:val="Titre2"/>
    <w:uiPriority w:val="9"/>
    <w:rsid w:val="00C916A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8087D"/>
    <w:pPr>
      <w:ind w:left="720"/>
      <w:contextualSpacing/>
    </w:pPr>
  </w:style>
  <w:style w:type="character" w:customStyle="1" w:styleId="Titre3Car">
    <w:name w:val="Titre 3 Car"/>
    <w:basedOn w:val="Policepardfaut"/>
    <w:link w:val="Titre3"/>
    <w:uiPriority w:val="9"/>
    <w:rsid w:val="006E1BD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B2DB7-F56E-4DBA-8553-0E587FBD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764</Words>
  <Characters>4205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Université de Bretagne Sud</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Boyere Yoann</dc:creator>
  <cp:lastModifiedBy>Florent CATIAU-TRISTANT</cp:lastModifiedBy>
  <cp:revision>28</cp:revision>
  <dcterms:created xsi:type="dcterms:W3CDTF">2015-02-24T09:17:00Z</dcterms:created>
  <dcterms:modified xsi:type="dcterms:W3CDTF">2015-03-01T12:16:00Z</dcterms:modified>
</cp:coreProperties>
</file>