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C34E60" w:rsidRDefault="00F51F46" w:rsidP="00C34E60">
      <w:pPr>
        <w:pStyle w:val="Titre"/>
        <w:jc w:val="center"/>
        <w:rPr>
          <w:sz w:val="56"/>
        </w:rPr>
      </w:pPr>
      <w:r w:rsidRPr="00C34E60">
        <w:rPr>
          <w:sz w:val="56"/>
        </w:rPr>
        <w:t>Rapport Machine de Turing</w:t>
      </w:r>
    </w:p>
    <w:p w:rsidR="000F616E" w:rsidRPr="00B559BD" w:rsidRDefault="00B8087D" w:rsidP="00C34E60">
      <w:pPr>
        <w:pStyle w:val="Titre2"/>
        <w:jc w:val="center"/>
        <w:rPr>
          <w:sz w:val="32"/>
        </w:rPr>
      </w:pPr>
      <w:bookmarkStart w:id="0" w:name="_Toc413336528"/>
      <w:r w:rsidRPr="00B559BD">
        <w:rPr>
          <w:sz w:val="32"/>
        </w:rPr>
        <w:t>IUT de Vannes</w:t>
      </w:r>
      <w:bookmarkEnd w:id="0"/>
    </w:p>
    <w:p w:rsidR="000F616E" w:rsidRPr="000F616E" w:rsidRDefault="000F616E" w:rsidP="00592AA6"/>
    <w:p w:rsidR="009E6018" w:rsidRPr="00F51F46" w:rsidRDefault="009E6018" w:rsidP="00592AA6">
      <w:pPr>
        <w:pStyle w:val="Pieddepage"/>
      </w:pPr>
      <w:r>
        <w:tab/>
      </w:r>
      <w:r w:rsidRPr="00B8087D">
        <w:t>A l’attention de M.Fleurquin</w:t>
      </w:r>
    </w:p>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Default="000F616E" w:rsidP="00592AA6"/>
    <w:p w:rsidR="009E6018" w:rsidRDefault="000F616E" w:rsidP="00592AA6">
      <w:r>
        <w:tab/>
      </w:r>
    </w:p>
    <w:p w:rsidR="009E6018" w:rsidRPr="009E6018" w:rsidRDefault="00F024BD" w:rsidP="00592AA6">
      <w:r>
        <w:rPr>
          <w:noProof/>
          <w:lang w:eastAsia="fr-FR"/>
        </w:rPr>
        <w:drawing>
          <wp:anchor distT="0" distB="0" distL="114300" distR="114300" simplePos="0" relativeHeight="251659264" behindDoc="0" locked="0" layoutInCell="1" allowOverlap="1" wp14:anchorId="4C07FBF4" wp14:editId="6959A863">
            <wp:simplePos x="0" y="0"/>
            <wp:positionH relativeFrom="column">
              <wp:posOffset>-577215</wp:posOffset>
            </wp:positionH>
            <wp:positionV relativeFrom="paragraph">
              <wp:posOffset>199390</wp:posOffset>
            </wp:positionV>
            <wp:extent cx="1151255" cy="1612900"/>
            <wp:effectExtent l="0" t="0" r="0" b="6350"/>
            <wp:wrapNone/>
            <wp:docPr id="4" name="Image 4" descr="http://upload.wikimedia.org/wikipedia/fr/6/63/Logo_Universit%C3%A9_de_Bretagne_Sud_%282%29_%28200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6/63/Logo_Universit%C3%A9_de_Bretagne_Sud_%282%29_%282009%2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255"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2F9DDB9F" wp14:editId="55FF2DB0">
            <wp:simplePos x="0" y="0"/>
            <wp:positionH relativeFrom="column">
              <wp:posOffset>5020310</wp:posOffset>
            </wp:positionH>
            <wp:positionV relativeFrom="paragraph">
              <wp:posOffset>217805</wp:posOffset>
            </wp:positionV>
            <wp:extent cx="1314450" cy="1583055"/>
            <wp:effectExtent l="0" t="0" r="0" b="0"/>
            <wp:wrapNone/>
            <wp:docPr id="3" name="Image 3" descr="http://www.iu-vannes.fr/images/chargimages/IUTVanne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u-vannes.fr/images/chargimages/IUTVannes.-we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583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018" w:rsidRPr="009E6018" w:rsidRDefault="009E6018" w:rsidP="00592AA6"/>
    <w:p w:rsidR="00F024BD" w:rsidRDefault="00F024BD" w:rsidP="00592AA6">
      <w:r>
        <w:br w:type="page"/>
      </w:r>
    </w:p>
    <w:p w:rsidR="00F024BD" w:rsidRDefault="00F024BD" w:rsidP="00592AA6">
      <w:pPr>
        <w:pStyle w:val="En-ttedetabledesmatires"/>
        <w:rPr>
          <w:rFonts w:eastAsiaTheme="minorHAnsi"/>
        </w:rPr>
      </w:pPr>
    </w:p>
    <w:sdt>
      <w:sdtPr>
        <w:rPr>
          <w:rFonts w:asciiTheme="minorHAnsi" w:eastAsiaTheme="minorHAnsi" w:hAnsiTheme="minorHAnsi" w:cstheme="minorBidi"/>
          <w:b w:val="0"/>
          <w:bCs w:val="0"/>
          <w:color w:val="auto"/>
          <w:sz w:val="22"/>
          <w:szCs w:val="22"/>
          <w:lang w:eastAsia="en-US"/>
        </w:rPr>
        <w:id w:val="708686542"/>
        <w:docPartObj>
          <w:docPartGallery w:val="Table of Contents"/>
          <w:docPartUnique/>
        </w:docPartObj>
      </w:sdtPr>
      <w:sdtEndPr>
        <w:rPr>
          <w:rFonts w:ascii="Myriad Pro" w:hAnsi="Myriad Pro"/>
        </w:rPr>
      </w:sdtEndPr>
      <w:sdtContent>
        <w:p w:rsidR="006A34DC" w:rsidRDefault="006A34DC" w:rsidP="00592AA6">
          <w:pPr>
            <w:pStyle w:val="En-ttedetabledesmatires"/>
          </w:pPr>
          <w:r>
            <w:t>Table des matières</w:t>
          </w:r>
        </w:p>
        <w:p w:rsidR="00B559BD" w:rsidRDefault="006A34DC">
          <w:pPr>
            <w:pStyle w:val="TM2"/>
            <w:tabs>
              <w:tab w:val="right" w:leader="dot" w:pos="9062"/>
            </w:tabs>
            <w:rPr>
              <w:rFonts w:asciiTheme="minorHAnsi" w:hAnsiTheme="minorHAnsi"/>
              <w:noProof/>
            </w:rPr>
          </w:pPr>
          <w:r>
            <w:fldChar w:fldCharType="begin"/>
          </w:r>
          <w:r>
            <w:instrText xml:space="preserve"> TOC \o "1-3" \h \z \u </w:instrText>
          </w:r>
          <w:r>
            <w:fldChar w:fldCharType="separate"/>
          </w:r>
          <w:hyperlink w:anchor="_Toc413336528" w:history="1">
            <w:r w:rsidR="00B559BD" w:rsidRPr="00E9430B">
              <w:rPr>
                <w:rStyle w:val="Lienhypertexte"/>
                <w:noProof/>
              </w:rPr>
              <w:t>IUT de Vannes</w:t>
            </w:r>
            <w:r w:rsidR="00B559BD">
              <w:rPr>
                <w:noProof/>
                <w:webHidden/>
              </w:rPr>
              <w:tab/>
            </w:r>
            <w:r w:rsidR="00B559BD">
              <w:rPr>
                <w:noProof/>
                <w:webHidden/>
              </w:rPr>
              <w:fldChar w:fldCharType="begin"/>
            </w:r>
            <w:r w:rsidR="00B559BD">
              <w:rPr>
                <w:noProof/>
                <w:webHidden/>
              </w:rPr>
              <w:instrText xml:space="preserve"> PAGEREF _Toc413336528 \h </w:instrText>
            </w:r>
            <w:r w:rsidR="00B559BD">
              <w:rPr>
                <w:noProof/>
                <w:webHidden/>
              </w:rPr>
            </w:r>
            <w:r w:rsidR="00B559BD">
              <w:rPr>
                <w:noProof/>
                <w:webHidden/>
              </w:rPr>
              <w:fldChar w:fldCharType="separate"/>
            </w:r>
            <w:r w:rsidR="00B559BD">
              <w:rPr>
                <w:noProof/>
                <w:webHidden/>
              </w:rPr>
              <w:t>1</w:t>
            </w:r>
            <w:r w:rsidR="00B559BD">
              <w:rPr>
                <w:noProof/>
                <w:webHidden/>
              </w:rPr>
              <w:fldChar w:fldCharType="end"/>
            </w:r>
          </w:hyperlink>
        </w:p>
        <w:p w:rsidR="00B559BD" w:rsidRDefault="00B559BD">
          <w:pPr>
            <w:pStyle w:val="TM1"/>
            <w:tabs>
              <w:tab w:val="left" w:pos="440"/>
              <w:tab w:val="right" w:leader="dot" w:pos="9062"/>
            </w:tabs>
            <w:rPr>
              <w:rFonts w:asciiTheme="minorHAnsi" w:eastAsiaTheme="minorEastAsia" w:hAnsiTheme="minorHAnsi"/>
              <w:noProof/>
              <w:lang w:eastAsia="fr-FR"/>
            </w:rPr>
          </w:pPr>
          <w:hyperlink w:anchor="_Toc413336529" w:history="1">
            <w:r w:rsidRPr="00E9430B">
              <w:rPr>
                <w:rStyle w:val="Lienhypertexte"/>
                <w:noProof/>
              </w:rPr>
              <w:t>I)</w:t>
            </w:r>
            <w:r>
              <w:rPr>
                <w:rFonts w:asciiTheme="minorHAnsi" w:eastAsiaTheme="minorEastAsia" w:hAnsiTheme="minorHAnsi"/>
                <w:noProof/>
                <w:lang w:eastAsia="fr-FR"/>
              </w:rPr>
              <w:tab/>
            </w:r>
            <w:r w:rsidRPr="00E9430B">
              <w:rPr>
                <w:rStyle w:val="Lienhypertexte"/>
                <w:noProof/>
              </w:rPr>
              <w:t>Architecture de l’application</w:t>
            </w:r>
            <w:r>
              <w:rPr>
                <w:noProof/>
                <w:webHidden/>
              </w:rPr>
              <w:tab/>
            </w:r>
            <w:r>
              <w:rPr>
                <w:noProof/>
                <w:webHidden/>
              </w:rPr>
              <w:fldChar w:fldCharType="begin"/>
            </w:r>
            <w:r>
              <w:rPr>
                <w:noProof/>
                <w:webHidden/>
              </w:rPr>
              <w:instrText xml:space="preserve"> PAGEREF _Toc413336529 \h </w:instrText>
            </w:r>
            <w:r>
              <w:rPr>
                <w:noProof/>
                <w:webHidden/>
              </w:rPr>
            </w:r>
            <w:r>
              <w:rPr>
                <w:noProof/>
                <w:webHidden/>
              </w:rPr>
              <w:fldChar w:fldCharType="separate"/>
            </w:r>
            <w:r>
              <w:rPr>
                <w:noProof/>
                <w:webHidden/>
              </w:rPr>
              <w:t>3</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0" w:history="1">
            <w:r w:rsidRPr="00E9430B">
              <w:rPr>
                <w:rStyle w:val="Lienhypertexte"/>
                <w:noProof/>
              </w:rPr>
              <w:t>1)</w:t>
            </w:r>
            <w:r>
              <w:rPr>
                <w:rFonts w:asciiTheme="minorHAnsi" w:hAnsiTheme="minorHAnsi"/>
                <w:noProof/>
              </w:rPr>
              <w:tab/>
            </w:r>
            <w:r w:rsidRPr="00E9430B">
              <w:rPr>
                <w:rStyle w:val="Lienhypertexte"/>
                <w:noProof/>
              </w:rPr>
              <w:t>La partie « data »</w:t>
            </w:r>
            <w:r>
              <w:rPr>
                <w:noProof/>
                <w:webHidden/>
              </w:rPr>
              <w:tab/>
            </w:r>
            <w:r>
              <w:rPr>
                <w:noProof/>
                <w:webHidden/>
              </w:rPr>
              <w:fldChar w:fldCharType="begin"/>
            </w:r>
            <w:r>
              <w:rPr>
                <w:noProof/>
                <w:webHidden/>
              </w:rPr>
              <w:instrText xml:space="preserve"> PAGEREF _Toc413336530 \h </w:instrText>
            </w:r>
            <w:r>
              <w:rPr>
                <w:noProof/>
                <w:webHidden/>
              </w:rPr>
            </w:r>
            <w:r>
              <w:rPr>
                <w:noProof/>
                <w:webHidden/>
              </w:rPr>
              <w:fldChar w:fldCharType="separate"/>
            </w:r>
            <w:r>
              <w:rPr>
                <w:noProof/>
                <w:webHidden/>
              </w:rPr>
              <w:t>3</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1" w:history="1">
            <w:r w:rsidRPr="00E9430B">
              <w:rPr>
                <w:rStyle w:val="Lienhypertexte"/>
                <w:noProof/>
              </w:rPr>
              <w:t>2)</w:t>
            </w:r>
            <w:r>
              <w:rPr>
                <w:rFonts w:asciiTheme="minorHAnsi" w:hAnsiTheme="minorHAnsi"/>
                <w:noProof/>
              </w:rPr>
              <w:tab/>
            </w:r>
            <w:r w:rsidRPr="00E9430B">
              <w:rPr>
                <w:rStyle w:val="Lienhypertexte"/>
                <w:noProof/>
              </w:rPr>
              <w:t>La partie « view »</w:t>
            </w:r>
            <w:r>
              <w:rPr>
                <w:noProof/>
                <w:webHidden/>
              </w:rPr>
              <w:tab/>
            </w:r>
            <w:r>
              <w:rPr>
                <w:noProof/>
                <w:webHidden/>
              </w:rPr>
              <w:fldChar w:fldCharType="begin"/>
            </w:r>
            <w:r>
              <w:rPr>
                <w:noProof/>
                <w:webHidden/>
              </w:rPr>
              <w:instrText xml:space="preserve"> PAGEREF _Toc413336531 \h </w:instrText>
            </w:r>
            <w:r>
              <w:rPr>
                <w:noProof/>
                <w:webHidden/>
              </w:rPr>
            </w:r>
            <w:r>
              <w:rPr>
                <w:noProof/>
                <w:webHidden/>
              </w:rPr>
              <w:fldChar w:fldCharType="separate"/>
            </w:r>
            <w:r>
              <w:rPr>
                <w:noProof/>
                <w:webHidden/>
              </w:rPr>
              <w:t>3</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2" w:history="1">
            <w:r w:rsidRPr="00E9430B">
              <w:rPr>
                <w:rStyle w:val="Lienhypertexte"/>
                <w:noProof/>
              </w:rPr>
              <w:t>3)</w:t>
            </w:r>
            <w:r>
              <w:rPr>
                <w:rFonts w:asciiTheme="minorHAnsi" w:hAnsiTheme="minorHAnsi"/>
                <w:noProof/>
              </w:rPr>
              <w:tab/>
            </w:r>
            <w:r w:rsidRPr="00E9430B">
              <w:rPr>
                <w:rStyle w:val="Lienhypertexte"/>
                <w:noProof/>
              </w:rPr>
              <w:t>La partie « ctrl »</w:t>
            </w:r>
            <w:r>
              <w:rPr>
                <w:noProof/>
                <w:webHidden/>
              </w:rPr>
              <w:tab/>
            </w:r>
            <w:r>
              <w:rPr>
                <w:noProof/>
                <w:webHidden/>
              </w:rPr>
              <w:fldChar w:fldCharType="begin"/>
            </w:r>
            <w:r>
              <w:rPr>
                <w:noProof/>
                <w:webHidden/>
              </w:rPr>
              <w:instrText xml:space="preserve"> PAGEREF _Toc413336532 \h </w:instrText>
            </w:r>
            <w:r>
              <w:rPr>
                <w:noProof/>
                <w:webHidden/>
              </w:rPr>
            </w:r>
            <w:r>
              <w:rPr>
                <w:noProof/>
                <w:webHidden/>
              </w:rPr>
              <w:fldChar w:fldCharType="separate"/>
            </w:r>
            <w:r>
              <w:rPr>
                <w:noProof/>
                <w:webHidden/>
              </w:rPr>
              <w:t>3</w:t>
            </w:r>
            <w:r>
              <w:rPr>
                <w:noProof/>
                <w:webHidden/>
              </w:rPr>
              <w:fldChar w:fldCharType="end"/>
            </w:r>
          </w:hyperlink>
        </w:p>
        <w:p w:rsidR="00B559BD" w:rsidRDefault="00B559BD">
          <w:pPr>
            <w:pStyle w:val="TM1"/>
            <w:tabs>
              <w:tab w:val="left" w:pos="440"/>
              <w:tab w:val="right" w:leader="dot" w:pos="9062"/>
            </w:tabs>
            <w:rPr>
              <w:rFonts w:asciiTheme="minorHAnsi" w:eastAsiaTheme="minorEastAsia" w:hAnsiTheme="minorHAnsi"/>
              <w:noProof/>
              <w:lang w:eastAsia="fr-FR"/>
            </w:rPr>
          </w:pPr>
          <w:hyperlink w:anchor="_Toc413336533" w:history="1">
            <w:r w:rsidRPr="00E9430B">
              <w:rPr>
                <w:rStyle w:val="Lienhypertexte"/>
                <w:noProof/>
              </w:rPr>
              <w:t>II)</w:t>
            </w:r>
            <w:r>
              <w:rPr>
                <w:rFonts w:asciiTheme="minorHAnsi" w:eastAsiaTheme="minorEastAsia" w:hAnsiTheme="minorHAnsi"/>
                <w:noProof/>
                <w:lang w:eastAsia="fr-FR"/>
              </w:rPr>
              <w:tab/>
            </w:r>
            <w:r w:rsidRPr="00E9430B">
              <w:rPr>
                <w:rStyle w:val="Lienhypertexte"/>
                <w:noProof/>
              </w:rPr>
              <w:t>Choix d’implantation</w:t>
            </w:r>
            <w:r>
              <w:rPr>
                <w:noProof/>
                <w:webHidden/>
              </w:rPr>
              <w:tab/>
            </w:r>
            <w:r>
              <w:rPr>
                <w:noProof/>
                <w:webHidden/>
              </w:rPr>
              <w:fldChar w:fldCharType="begin"/>
            </w:r>
            <w:r>
              <w:rPr>
                <w:noProof/>
                <w:webHidden/>
              </w:rPr>
              <w:instrText xml:space="preserve"> PAGEREF _Toc413336533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4" w:history="1">
            <w:r w:rsidRPr="00E9430B">
              <w:rPr>
                <w:rStyle w:val="Lienhypertexte"/>
                <w:noProof/>
              </w:rPr>
              <w:t>1)</w:t>
            </w:r>
            <w:r>
              <w:rPr>
                <w:rFonts w:asciiTheme="minorHAnsi" w:hAnsiTheme="minorHAnsi"/>
                <w:noProof/>
              </w:rPr>
              <w:tab/>
            </w:r>
            <w:r w:rsidRPr="00E9430B">
              <w:rPr>
                <w:rStyle w:val="Lienhypertexte"/>
                <w:noProof/>
              </w:rPr>
              <w:t>Le ruban</w:t>
            </w:r>
            <w:r>
              <w:rPr>
                <w:noProof/>
                <w:webHidden/>
              </w:rPr>
              <w:tab/>
            </w:r>
            <w:r>
              <w:rPr>
                <w:noProof/>
                <w:webHidden/>
              </w:rPr>
              <w:fldChar w:fldCharType="begin"/>
            </w:r>
            <w:r>
              <w:rPr>
                <w:noProof/>
                <w:webHidden/>
              </w:rPr>
              <w:instrText xml:space="preserve"> PAGEREF _Toc413336534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5" w:history="1">
            <w:r w:rsidRPr="00E9430B">
              <w:rPr>
                <w:rStyle w:val="Lienhypertexte"/>
                <w:noProof/>
              </w:rPr>
              <w:t>2)</w:t>
            </w:r>
            <w:r>
              <w:rPr>
                <w:rFonts w:asciiTheme="minorHAnsi" w:hAnsiTheme="minorHAnsi"/>
                <w:noProof/>
              </w:rPr>
              <w:tab/>
            </w:r>
            <w:r w:rsidRPr="00E9430B">
              <w:rPr>
                <w:rStyle w:val="Lienhypertexte"/>
                <w:noProof/>
              </w:rPr>
              <w:t>La fonction de transition</w:t>
            </w:r>
            <w:r>
              <w:rPr>
                <w:noProof/>
                <w:webHidden/>
              </w:rPr>
              <w:tab/>
            </w:r>
            <w:r>
              <w:rPr>
                <w:noProof/>
                <w:webHidden/>
              </w:rPr>
              <w:fldChar w:fldCharType="begin"/>
            </w:r>
            <w:r>
              <w:rPr>
                <w:noProof/>
                <w:webHidden/>
              </w:rPr>
              <w:instrText xml:space="preserve"> PAGEREF _Toc413336535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6" w:history="1">
            <w:r w:rsidRPr="00E9430B">
              <w:rPr>
                <w:rStyle w:val="Lienhypertexte"/>
                <w:noProof/>
              </w:rPr>
              <w:t>3)</w:t>
            </w:r>
            <w:r>
              <w:rPr>
                <w:rFonts w:asciiTheme="minorHAnsi" w:hAnsiTheme="minorHAnsi"/>
                <w:noProof/>
              </w:rPr>
              <w:tab/>
            </w:r>
            <w:r w:rsidRPr="00E9430B">
              <w:rPr>
                <w:rStyle w:val="Lienhypertexte"/>
                <w:noProof/>
              </w:rPr>
              <w:t>Le format des fichiers</w:t>
            </w:r>
            <w:r>
              <w:rPr>
                <w:noProof/>
                <w:webHidden/>
              </w:rPr>
              <w:tab/>
            </w:r>
            <w:r>
              <w:rPr>
                <w:noProof/>
                <w:webHidden/>
              </w:rPr>
              <w:fldChar w:fldCharType="begin"/>
            </w:r>
            <w:r>
              <w:rPr>
                <w:noProof/>
                <w:webHidden/>
              </w:rPr>
              <w:instrText xml:space="preserve"> PAGEREF _Toc413336536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3"/>
            <w:tabs>
              <w:tab w:val="left" w:pos="880"/>
              <w:tab w:val="right" w:leader="dot" w:pos="9062"/>
            </w:tabs>
            <w:rPr>
              <w:rFonts w:asciiTheme="minorHAnsi" w:hAnsiTheme="minorHAnsi"/>
              <w:noProof/>
            </w:rPr>
          </w:pPr>
          <w:hyperlink w:anchor="_Toc413336537" w:history="1">
            <w:r w:rsidRPr="00E9430B">
              <w:rPr>
                <w:rStyle w:val="Lienhypertexte"/>
                <w:noProof/>
              </w:rPr>
              <w:t>a)</w:t>
            </w:r>
            <w:r>
              <w:rPr>
                <w:rFonts w:asciiTheme="minorHAnsi" w:hAnsiTheme="minorHAnsi"/>
                <w:noProof/>
              </w:rPr>
              <w:tab/>
            </w:r>
            <w:r w:rsidRPr="00E9430B">
              <w:rPr>
                <w:rStyle w:val="Lienhypertexte"/>
                <w:noProof/>
              </w:rPr>
              <w:t>Configurations</w:t>
            </w:r>
            <w:r>
              <w:rPr>
                <w:noProof/>
                <w:webHidden/>
              </w:rPr>
              <w:tab/>
            </w:r>
            <w:r>
              <w:rPr>
                <w:noProof/>
                <w:webHidden/>
              </w:rPr>
              <w:fldChar w:fldCharType="begin"/>
            </w:r>
            <w:r>
              <w:rPr>
                <w:noProof/>
                <w:webHidden/>
              </w:rPr>
              <w:instrText xml:space="preserve"> PAGEREF _Toc413336537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3"/>
            <w:tabs>
              <w:tab w:val="left" w:pos="880"/>
              <w:tab w:val="right" w:leader="dot" w:pos="9062"/>
            </w:tabs>
            <w:rPr>
              <w:rFonts w:asciiTheme="minorHAnsi" w:hAnsiTheme="minorHAnsi"/>
              <w:noProof/>
            </w:rPr>
          </w:pPr>
          <w:hyperlink w:anchor="_Toc413336538" w:history="1">
            <w:r w:rsidRPr="00E9430B">
              <w:rPr>
                <w:rStyle w:val="Lienhypertexte"/>
                <w:noProof/>
              </w:rPr>
              <w:t>b)</w:t>
            </w:r>
            <w:r>
              <w:rPr>
                <w:rFonts w:asciiTheme="minorHAnsi" w:hAnsiTheme="minorHAnsi"/>
                <w:noProof/>
              </w:rPr>
              <w:tab/>
            </w:r>
            <w:r w:rsidRPr="00E9430B">
              <w:rPr>
                <w:rStyle w:val="Lienhypertexte"/>
                <w:noProof/>
              </w:rPr>
              <w:t>Résultat</w:t>
            </w:r>
            <w:r>
              <w:rPr>
                <w:noProof/>
                <w:webHidden/>
              </w:rPr>
              <w:tab/>
            </w:r>
            <w:r>
              <w:rPr>
                <w:noProof/>
                <w:webHidden/>
              </w:rPr>
              <w:fldChar w:fldCharType="begin"/>
            </w:r>
            <w:r>
              <w:rPr>
                <w:noProof/>
                <w:webHidden/>
              </w:rPr>
              <w:instrText xml:space="preserve"> PAGEREF _Toc413336538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39" w:history="1">
            <w:r w:rsidRPr="00E9430B">
              <w:rPr>
                <w:rStyle w:val="Lienhypertexte"/>
                <w:noProof/>
              </w:rPr>
              <w:t>4)</w:t>
            </w:r>
            <w:r>
              <w:rPr>
                <w:rFonts w:asciiTheme="minorHAnsi" w:hAnsiTheme="minorHAnsi"/>
                <w:noProof/>
              </w:rPr>
              <w:tab/>
            </w:r>
            <w:r w:rsidRPr="00E9430B">
              <w:rPr>
                <w:rStyle w:val="Lienhypertexte"/>
                <w:noProof/>
              </w:rPr>
              <w:t>La gestion état par état</w:t>
            </w:r>
            <w:r>
              <w:rPr>
                <w:noProof/>
                <w:webHidden/>
              </w:rPr>
              <w:tab/>
            </w:r>
            <w:r>
              <w:rPr>
                <w:noProof/>
                <w:webHidden/>
              </w:rPr>
              <w:fldChar w:fldCharType="begin"/>
            </w:r>
            <w:r>
              <w:rPr>
                <w:noProof/>
                <w:webHidden/>
              </w:rPr>
              <w:instrText xml:space="preserve"> PAGEREF _Toc413336539 \h </w:instrText>
            </w:r>
            <w:r>
              <w:rPr>
                <w:noProof/>
                <w:webHidden/>
              </w:rPr>
            </w:r>
            <w:r>
              <w:rPr>
                <w:noProof/>
                <w:webHidden/>
              </w:rPr>
              <w:fldChar w:fldCharType="separate"/>
            </w:r>
            <w:r>
              <w:rPr>
                <w:noProof/>
                <w:webHidden/>
              </w:rPr>
              <w:t>4</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40" w:history="1">
            <w:r w:rsidRPr="00E9430B">
              <w:rPr>
                <w:rStyle w:val="Lienhypertexte"/>
                <w:noProof/>
              </w:rPr>
              <w:t>5)</w:t>
            </w:r>
            <w:r>
              <w:rPr>
                <w:rFonts w:asciiTheme="minorHAnsi" w:hAnsiTheme="minorHAnsi"/>
                <w:noProof/>
              </w:rPr>
              <w:tab/>
            </w:r>
            <w:r w:rsidRPr="00E9430B">
              <w:rPr>
                <w:rStyle w:val="Lienhypertexte"/>
                <w:noProof/>
              </w:rPr>
              <w:t>La gestion étape par étape</w:t>
            </w:r>
            <w:r>
              <w:rPr>
                <w:noProof/>
                <w:webHidden/>
              </w:rPr>
              <w:tab/>
            </w:r>
            <w:r>
              <w:rPr>
                <w:noProof/>
                <w:webHidden/>
              </w:rPr>
              <w:fldChar w:fldCharType="begin"/>
            </w:r>
            <w:r>
              <w:rPr>
                <w:noProof/>
                <w:webHidden/>
              </w:rPr>
              <w:instrText xml:space="preserve"> PAGEREF _Toc413336540 \h </w:instrText>
            </w:r>
            <w:r>
              <w:rPr>
                <w:noProof/>
                <w:webHidden/>
              </w:rPr>
            </w:r>
            <w:r>
              <w:rPr>
                <w:noProof/>
                <w:webHidden/>
              </w:rPr>
              <w:fldChar w:fldCharType="separate"/>
            </w:r>
            <w:r>
              <w:rPr>
                <w:noProof/>
                <w:webHidden/>
              </w:rPr>
              <w:t>5</w:t>
            </w:r>
            <w:r>
              <w:rPr>
                <w:noProof/>
                <w:webHidden/>
              </w:rPr>
              <w:fldChar w:fldCharType="end"/>
            </w:r>
          </w:hyperlink>
        </w:p>
        <w:p w:rsidR="00B559BD" w:rsidRDefault="00B559BD">
          <w:pPr>
            <w:pStyle w:val="TM2"/>
            <w:tabs>
              <w:tab w:val="left" w:pos="660"/>
              <w:tab w:val="right" w:leader="dot" w:pos="9062"/>
            </w:tabs>
            <w:rPr>
              <w:rFonts w:asciiTheme="minorHAnsi" w:hAnsiTheme="minorHAnsi"/>
              <w:noProof/>
            </w:rPr>
          </w:pPr>
          <w:hyperlink w:anchor="_Toc413336541" w:history="1">
            <w:r w:rsidRPr="00E9430B">
              <w:rPr>
                <w:rStyle w:val="Lienhypertexte"/>
                <w:noProof/>
              </w:rPr>
              <w:t>6)</w:t>
            </w:r>
            <w:r>
              <w:rPr>
                <w:rFonts w:asciiTheme="minorHAnsi" w:hAnsiTheme="minorHAnsi"/>
                <w:noProof/>
              </w:rPr>
              <w:tab/>
            </w:r>
            <w:r w:rsidRPr="00E9430B">
              <w:rPr>
                <w:rStyle w:val="Lienhypertexte"/>
                <w:noProof/>
              </w:rPr>
              <w:t>La gestion de l’arrêt en cours d’exécution</w:t>
            </w:r>
            <w:r>
              <w:rPr>
                <w:noProof/>
                <w:webHidden/>
              </w:rPr>
              <w:tab/>
            </w:r>
            <w:r>
              <w:rPr>
                <w:noProof/>
                <w:webHidden/>
              </w:rPr>
              <w:fldChar w:fldCharType="begin"/>
            </w:r>
            <w:r>
              <w:rPr>
                <w:noProof/>
                <w:webHidden/>
              </w:rPr>
              <w:instrText xml:space="preserve"> PAGEREF _Toc413336541 \h </w:instrText>
            </w:r>
            <w:r>
              <w:rPr>
                <w:noProof/>
                <w:webHidden/>
              </w:rPr>
            </w:r>
            <w:r>
              <w:rPr>
                <w:noProof/>
                <w:webHidden/>
              </w:rPr>
              <w:fldChar w:fldCharType="separate"/>
            </w:r>
            <w:r>
              <w:rPr>
                <w:noProof/>
                <w:webHidden/>
              </w:rPr>
              <w:t>5</w:t>
            </w:r>
            <w:r>
              <w:rPr>
                <w:noProof/>
                <w:webHidden/>
              </w:rPr>
              <w:fldChar w:fldCharType="end"/>
            </w:r>
          </w:hyperlink>
        </w:p>
        <w:p w:rsidR="00B559BD" w:rsidRDefault="00B559BD">
          <w:pPr>
            <w:pStyle w:val="TM1"/>
            <w:tabs>
              <w:tab w:val="right" w:leader="dot" w:pos="9062"/>
            </w:tabs>
            <w:rPr>
              <w:rFonts w:asciiTheme="minorHAnsi" w:eastAsiaTheme="minorEastAsia" w:hAnsiTheme="minorHAnsi"/>
              <w:noProof/>
              <w:lang w:eastAsia="fr-FR"/>
            </w:rPr>
          </w:pPr>
          <w:hyperlink w:anchor="_Toc413336542" w:history="1">
            <w:r w:rsidRPr="00E9430B">
              <w:rPr>
                <w:rStyle w:val="Lienhypertexte"/>
                <w:noProof/>
              </w:rPr>
              <w:t>Codes sources</w:t>
            </w:r>
            <w:r>
              <w:rPr>
                <w:noProof/>
                <w:webHidden/>
              </w:rPr>
              <w:tab/>
            </w:r>
            <w:r>
              <w:rPr>
                <w:noProof/>
                <w:webHidden/>
              </w:rPr>
              <w:fldChar w:fldCharType="begin"/>
            </w:r>
            <w:r>
              <w:rPr>
                <w:noProof/>
                <w:webHidden/>
              </w:rPr>
              <w:instrText xml:space="preserve"> PAGEREF _Toc413336542 \h </w:instrText>
            </w:r>
            <w:r>
              <w:rPr>
                <w:noProof/>
                <w:webHidden/>
              </w:rPr>
            </w:r>
            <w:r>
              <w:rPr>
                <w:noProof/>
                <w:webHidden/>
              </w:rPr>
              <w:fldChar w:fldCharType="separate"/>
            </w:r>
            <w:r>
              <w:rPr>
                <w:noProof/>
                <w:webHidden/>
              </w:rPr>
              <w:t>6</w:t>
            </w:r>
            <w:r>
              <w:rPr>
                <w:noProof/>
                <w:webHidden/>
              </w:rPr>
              <w:fldChar w:fldCharType="end"/>
            </w:r>
          </w:hyperlink>
        </w:p>
        <w:p w:rsidR="00B559BD" w:rsidRDefault="00B559BD">
          <w:pPr>
            <w:pStyle w:val="TM1"/>
            <w:tabs>
              <w:tab w:val="right" w:leader="dot" w:pos="9062"/>
            </w:tabs>
            <w:rPr>
              <w:rFonts w:asciiTheme="minorHAnsi" w:eastAsiaTheme="minorEastAsia" w:hAnsiTheme="minorHAnsi"/>
              <w:noProof/>
              <w:lang w:eastAsia="fr-FR"/>
            </w:rPr>
          </w:pPr>
          <w:hyperlink w:anchor="_Toc413336543" w:history="1">
            <w:r w:rsidRPr="00E9430B">
              <w:rPr>
                <w:rStyle w:val="Lienhypertexte"/>
                <w:noProof/>
              </w:rPr>
              <w:t>Tests appliqués</w:t>
            </w:r>
            <w:r>
              <w:rPr>
                <w:noProof/>
                <w:webHidden/>
              </w:rPr>
              <w:tab/>
            </w:r>
            <w:r>
              <w:rPr>
                <w:noProof/>
                <w:webHidden/>
              </w:rPr>
              <w:fldChar w:fldCharType="begin"/>
            </w:r>
            <w:r>
              <w:rPr>
                <w:noProof/>
                <w:webHidden/>
              </w:rPr>
              <w:instrText xml:space="preserve"> PAGEREF _Toc413336543 \h </w:instrText>
            </w:r>
            <w:r>
              <w:rPr>
                <w:noProof/>
                <w:webHidden/>
              </w:rPr>
            </w:r>
            <w:r>
              <w:rPr>
                <w:noProof/>
                <w:webHidden/>
              </w:rPr>
              <w:fldChar w:fldCharType="separate"/>
            </w:r>
            <w:r>
              <w:rPr>
                <w:noProof/>
                <w:webHidden/>
              </w:rPr>
              <w:t>7</w:t>
            </w:r>
            <w:r>
              <w:rPr>
                <w:noProof/>
                <w:webHidden/>
              </w:rPr>
              <w:fldChar w:fldCharType="end"/>
            </w:r>
          </w:hyperlink>
        </w:p>
        <w:p w:rsidR="00B559BD" w:rsidRDefault="00B559BD">
          <w:pPr>
            <w:pStyle w:val="TM1"/>
            <w:tabs>
              <w:tab w:val="right" w:leader="dot" w:pos="9062"/>
            </w:tabs>
            <w:rPr>
              <w:rFonts w:asciiTheme="minorHAnsi" w:eastAsiaTheme="minorEastAsia" w:hAnsiTheme="minorHAnsi"/>
              <w:noProof/>
              <w:lang w:eastAsia="fr-FR"/>
            </w:rPr>
          </w:pPr>
          <w:hyperlink w:anchor="_Toc413336544" w:history="1">
            <w:r w:rsidRPr="00E9430B">
              <w:rPr>
                <w:rStyle w:val="Lienhypertexte"/>
                <w:noProof/>
              </w:rPr>
              <w:t>Copies d’écran</w:t>
            </w:r>
            <w:r>
              <w:rPr>
                <w:noProof/>
                <w:webHidden/>
              </w:rPr>
              <w:tab/>
            </w:r>
            <w:r>
              <w:rPr>
                <w:noProof/>
                <w:webHidden/>
              </w:rPr>
              <w:fldChar w:fldCharType="begin"/>
            </w:r>
            <w:r>
              <w:rPr>
                <w:noProof/>
                <w:webHidden/>
              </w:rPr>
              <w:instrText xml:space="preserve"> PAGEREF _Toc413336544 \h </w:instrText>
            </w:r>
            <w:r>
              <w:rPr>
                <w:noProof/>
                <w:webHidden/>
              </w:rPr>
            </w:r>
            <w:r>
              <w:rPr>
                <w:noProof/>
                <w:webHidden/>
              </w:rPr>
              <w:fldChar w:fldCharType="separate"/>
            </w:r>
            <w:r>
              <w:rPr>
                <w:noProof/>
                <w:webHidden/>
              </w:rPr>
              <w:t>8</w:t>
            </w:r>
            <w:r>
              <w:rPr>
                <w:noProof/>
                <w:webHidden/>
              </w:rPr>
              <w:fldChar w:fldCharType="end"/>
            </w:r>
          </w:hyperlink>
        </w:p>
        <w:p w:rsidR="006A34DC" w:rsidRDefault="006A34DC" w:rsidP="00592AA6">
          <w:r>
            <w:rPr>
              <w:b/>
              <w:bCs/>
            </w:rPr>
            <w:fldChar w:fldCharType="end"/>
          </w:r>
        </w:p>
      </w:sdtContent>
    </w:sdt>
    <w:p w:rsidR="00B8087D" w:rsidRDefault="00B8087D" w:rsidP="00592AA6">
      <w:pPr>
        <w:rPr>
          <w:rFonts w:eastAsiaTheme="majorEastAsia" w:cstheme="majorBidi"/>
          <w:color w:val="365F91" w:themeColor="accent1" w:themeShade="BF"/>
          <w:sz w:val="28"/>
          <w:szCs w:val="28"/>
        </w:rPr>
      </w:pPr>
      <w:r>
        <w:br w:type="page"/>
      </w:r>
    </w:p>
    <w:p w:rsidR="009E6018" w:rsidRDefault="005B5217" w:rsidP="00592AA6">
      <w:pPr>
        <w:pStyle w:val="Titre1"/>
        <w:numPr>
          <w:ilvl w:val="0"/>
          <w:numId w:val="1"/>
        </w:numPr>
      </w:pPr>
      <w:bookmarkStart w:id="1" w:name="_Toc413336529"/>
      <w:r>
        <w:rPr>
          <w:noProof/>
          <w:lang w:eastAsia="fr-FR"/>
        </w:rPr>
        <w:lastRenderedPageBreak/>
        <mc:AlternateContent>
          <mc:Choice Requires="wps">
            <w:drawing>
              <wp:anchor distT="0" distB="0" distL="114300" distR="114300" simplePos="0" relativeHeight="251660288" behindDoc="1" locked="0" layoutInCell="1" allowOverlap="1" wp14:anchorId="54194662" wp14:editId="68AE0A9F">
                <wp:simplePos x="0" y="0"/>
                <wp:positionH relativeFrom="column">
                  <wp:posOffset>-452120</wp:posOffset>
                </wp:positionH>
                <wp:positionV relativeFrom="paragraph">
                  <wp:posOffset>415290</wp:posOffset>
                </wp:positionV>
                <wp:extent cx="2486025" cy="2524125"/>
                <wp:effectExtent l="0" t="0" r="28575" b="28575"/>
                <wp:wrapTight wrapText="bothSides">
                  <wp:wrapPolygon edited="0">
                    <wp:start x="0" y="0"/>
                    <wp:lineTo x="0" y="21682"/>
                    <wp:lineTo x="21683" y="21682"/>
                    <wp:lineTo x="21683"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486025"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/src</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w:t>
                            </w:r>
                            <w:r w:rsidRPr="00731736">
                              <w:rPr>
                                <w:rFonts w:ascii="Courier New" w:hAnsi="Courier New" w:cs="Courier New"/>
                                <w:sz w:val="20"/>
                                <w:lang w:val="en-GB"/>
                              </w:rPr>
                              <w:t xml:space="preserve">-- </w:t>
                            </w:r>
                            <w:r w:rsidR="00B8087D" w:rsidRPr="00731736">
                              <w:rPr>
                                <w:rFonts w:ascii="Courier New" w:hAnsi="Courier New" w:cs="Courier New"/>
                                <w:b/>
                                <w:sz w:val="20"/>
                                <w:lang w:val="en-GB"/>
                              </w:rPr>
                              <w:t>ctrl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TMCtrl</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001F61A7" w:rsidRPr="00731736">
                              <w:rPr>
                                <w:rFonts w:ascii="Courier New" w:hAnsi="Courier New" w:cs="Courier New"/>
                                <w:sz w:val="20"/>
                                <w:lang w:val="en-GB"/>
                              </w:rPr>
                              <w:t xml:space="preserve"> </w:t>
                            </w:r>
                            <w:r w:rsidRPr="00731736">
                              <w:rPr>
                                <w:rFonts w:ascii="Courier New" w:hAnsi="Courier New" w:cs="Courier New"/>
                                <w:sz w:val="20"/>
                                <w:lang w:val="en-GB"/>
                              </w:rPr>
                              <w:t>TMListener</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data</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Machine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Transition</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Turing</w:t>
                            </w:r>
                            <w:r w:rsidR="002915D3" w:rsidRPr="00731736">
                              <w:rPr>
                                <w:rFonts w:ascii="Courier New" w:hAnsi="Courier New" w:cs="Courier New"/>
                                <w:sz w:val="20"/>
                                <w:lang w:val="en-GB"/>
                              </w:rPr>
                              <w:t>I</w:t>
                            </w:r>
                            <w:r w:rsidRPr="00731736">
                              <w:rPr>
                                <w:rFonts w:ascii="Courier New" w:hAnsi="Courier New" w:cs="Courier New"/>
                                <w:sz w:val="20"/>
                                <w:lang w:val="en-GB"/>
                              </w:rPr>
                              <w:t>O</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TuringSyntaxe</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TMView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Tape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TransitionTableModel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test</w:t>
                            </w:r>
                          </w:p>
                          <w:p w:rsidR="00AA605C" w:rsidRPr="00731736" w:rsidRDefault="00AA605C" w:rsidP="00592AA6">
                            <w:pPr>
                              <w:spacing w:before="0" w:after="0"/>
                              <w:rPr>
                                <w:rFonts w:ascii="Courier New" w:hAnsi="Courier New" w:cs="Courier New"/>
                                <w:sz w:val="20"/>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rPr>
                              <w:t>`-- TestConfigurations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5.6pt;margin-top:32.7pt;width:195.75pt;height:19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" fillcolor="white [3201]" strokeweight=".5pt">
                <v:textbox>
                  <w:txbxContent>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/src</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w:t>
                      </w:r>
                      <w:r w:rsidRPr="00731736">
                        <w:rPr>
                          <w:rFonts w:ascii="Courier New" w:hAnsi="Courier New" w:cs="Courier New"/>
                          <w:sz w:val="20"/>
                          <w:lang w:val="en-GB"/>
                        </w:rPr>
                        <w:t xml:space="preserve">-- </w:t>
                      </w:r>
                      <w:r w:rsidR="00B8087D" w:rsidRPr="00731736">
                        <w:rPr>
                          <w:rFonts w:ascii="Courier New" w:hAnsi="Courier New" w:cs="Courier New"/>
                          <w:b/>
                          <w:sz w:val="20"/>
                          <w:lang w:val="en-GB"/>
                        </w:rPr>
                        <w:t>ctrl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TMCtrl</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001F61A7" w:rsidRPr="00731736">
                        <w:rPr>
                          <w:rFonts w:ascii="Courier New" w:hAnsi="Courier New" w:cs="Courier New"/>
                          <w:sz w:val="20"/>
                          <w:lang w:val="en-GB"/>
                        </w:rPr>
                        <w:t xml:space="preserve"> </w:t>
                      </w:r>
                      <w:r w:rsidRPr="00731736">
                        <w:rPr>
                          <w:rFonts w:ascii="Courier New" w:hAnsi="Courier New" w:cs="Courier New"/>
                          <w:sz w:val="20"/>
                          <w:lang w:val="en-GB"/>
                        </w:rPr>
                        <w:t>TMListener</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data</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Machine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Transition</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Turing</w:t>
                      </w:r>
                      <w:r w:rsidR="002915D3" w:rsidRPr="00731736">
                        <w:rPr>
                          <w:rFonts w:ascii="Courier New" w:hAnsi="Courier New" w:cs="Courier New"/>
                          <w:sz w:val="20"/>
                          <w:lang w:val="en-GB"/>
                        </w:rPr>
                        <w:t>I</w:t>
                      </w:r>
                      <w:r w:rsidRPr="00731736">
                        <w:rPr>
                          <w:rFonts w:ascii="Courier New" w:hAnsi="Courier New" w:cs="Courier New"/>
                          <w:sz w:val="20"/>
                          <w:lang w:val="en-GB"/>
                        </w:rPr>
                        <w:t>O</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TuringSyntaxe</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TMView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Tape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TransitionTableModel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test</w:t>
                      </w:r>
                    </w:p>
                    <w:p w:rsidR="00AA605C" w:rsidRPr="00731736" w:rsidRDefault="00AA605C" w:rsidP="00592AA6">
                      <w:pPr>
                        <w:spacing w:before="0" w:after="0"/>
                        <w:rPr>
                          <w:rFonts w:ascii="Courier New" w:hAnsi="Courier New" w:cs="Courier New"/>
                          <w:sz w:val="20"/>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rPr>
                        <w:t>`-- TestConfigurations</w:t>
                      </w:r>
                    </w:p>
                  </w:txbxContent>
                </v:textbox>
                <w10:wrap type="tight"/>
              </v:shape>
            </w:pict>
          </mc:Fallback>
        </mc:AlternateContent>
      </w:r>
      <w:r w:rsidR="009E6018">
        <w:t>Architecture de l’application</w:t>
      </w:r>
      <w:bookmarkEnd w:id="1"/>
    </w:p>
    <w:p w:rsidR="0048397C" w:rsidRPr="00592AA6" w:rsidRDefault="009E6018" w:rsidP="00592AA6">
      <w:r w:rsidRPr="00592AA6">
        <w:t xml:space="preserve">Pour effectuer cette application, nous avons </w:t>
      </w:r>
      <w:r w:rsidR="0048397C" w:rsidRPr="00592AA6">
        <w:t>choisi d’utiliser le modèle MVC.</w:t>
      </w:r>
    </w:p>
    <w:p w:rsidR="00592AA6" w:rsidRPr="00592AA6" w:rsidRDefault="00592AA6" w:rsidP="00592AA6">
      <w:pPr>
        <w:pStyle w:val="Titre2"/>
        <w:numPr>
          <w:ilvl w:val="0"/>
          <w:numId w:val="5"/>
        </w:numPr>
      </w:pPr>
      <w:bookmarkStart w:id="2" w:name="_Toc413336530"/>
      <w:r>
        <w:t>La partie « </w:t>
      </w:r>
      <w:r w:rsidRPr="00592AA6">
        <w:t>data</w:t>
      </w:r>
      <w:r>
        <w:t> </w:t>
      </w:r>
      <w:r w:rsidRPr="00592AA6">
        <w:t>»</w:t>
      </w:r>
      <w:bookmarkEnd w:id="2"/>
    </w:p>
    <w:p w:rsidR="00D13E84" w:rsidRPr="00592AA6" w:rsidRDefault="00592AA6" w:rsidP="00592AA6">
      <w:r w:rsidRPr="00592AA6">
        <w:t>Le package</w:t>
      </w:r>
      <w:r w:rsidR="00BD27D0" w:rsidRPr="00592AA6">
        <w:t xml:space="preserve"> ‘data’ représente le fonctionnement interne d’une machine de Turing. Les </w:t>
      </w:r>
      <w:r w:rsidR="00D13E84" w:rsidRPr="00592AA6">
        <w:t>‘</w:t>
      </w:r>
      <w:r w:rsidR="00D13E84" w:rsidRPr="00592AA6">
        <w:rPr>
          <w:i/>
        </w:rPr>
        <w:t>T</w:t>
      </w:r>
      <w:r w:rsidR="00BD27D0" w:rsidRPr="00592AA6">
        <w:rPr>
          <w:i/>
        </w:rPr>
        <w:t>ransitions</w:t>
      </w:r>
      <w:r w:rsidR="00D13E84" w:rsidRPr="00592AA6">
        <w:rPr>
          <w:i/>
        </w:rPr>
        <w:t>’</w:t>
      </w:r>
      <w:r w:rsidR="00BD27D0" w:rsidRPr="00592AA6">
        <w:t xml:space="preserve"> étant le cœur de la machine, une classe entière y fut dédiée. </w:t>
      </w:r>
    </w:p>
    <w:p w:rsidR="00161E41" w:rsidRPr="00592AA6" w:rsidRDefault="00BD27D0" w:rsidP="00592AA6">
      <w:r w:rsidRPr="00592AA6">
        <w:t xml:space="preserve">La </w:t>
      </w:r>
      <w:r w:rsidR="00731736">
        <w:t>‘</w:t>
      </w:r>
      <w:r w:rsidRPr="00592AA6">
        <w:rPr>
          <w:i/>
        </w:rPr>
        <w:t>Machine</w:t>
      </w:r>
      <w:r w:rsidR="00731736">
        <w:rPr>
          <w:i/>
        </w:rPr>
        <w:t>’</w:t>
      </w:r>
      <w:r w:rsidRPr="00592AA6">
        <w:t xml:space="preserve"> contient toutes les données entrées dans le fichier de configuration.</w:t>
      </w:r>
    </w:p>
    <w:p w:rsidR="00B8087D" w:rsidRDefault="002915D3" w:rsidP="00592AA6">
      <w:r w:rsidRPr="00592AA6">
        <w:t xml:space="preserve">Les fichiers </w:t>
      </w:r>
      <w:r w:rsidR="00731736">
        <w:t>‘</w:t>
      </w:r>
      <w:r w:rsidRPr="00592AA6">
        <w:rPr>
          <w:i/>
        </w:rPr>
        <w:t>TuringIO</w:t>
      </w:r>
      <w:r w:rsidR="00731736">
        <w:rPr>
          <w:i/>
        </w:rPr>
        <w:t xml:space="preserve">’ </w:t>
      </w:r>
      <w:r w:rsidRPr="00592AA6">
        <w:t xml:space="preserve">et </w:t>
      </w:r>
      <w:r w:rsidR="00731736">
        <w:t>‘</w:t>
      </w:r>
      <w:r w:rsidRPr="00592AA6">
        <w:rPr>
          <w:i/>
        </w:rPr>
        <w:t>TuringSyntaxe</w:t>
      </w:r>
      <w:r w:rsidR="00731736">
        <w:rPr>
          <w:i/>
        </w:rPr>
        <w:t>’</w:t>
      </w:r>
      <w:r w:rsidRPr="00592AA6">
        <w:t xml:space="preserve"> permettent la lecture de ce fichier et d’</w:t>
      </w:r>
      <w:r w:rsidR="00592AA6" w:rsidRPr="00592AA6">
        <w:t>en vérifier la conformité</w:t>
      </w:r>
      <w:r w:rsidR="00731736">
        <w:t>, selon les critères syntaxiques prédéfinis</w:t>
      </w:r>
      <w:r w:rsidR="00592AA6" w:rsidRPr="00592AA6">
        <w:t>.</w:t>
      </w:r>
    </w:p>
    <w:p w:rsidR="00731736" w:rsidRDefault="00731736" w:rsidP="00731736">
      <w:pPr>
        <w:pStyle w:val="Titre2"/>
        <w:numPr>
          <w:ilvl w:val="0"/>
          <w:numId w:val="5"/>
        </w:numPr>
      </w:pPr>
      <w:bookmarkStart w:id="3" w:name="_Toc413336531"/>
      <w:r>
        <w:t>La partie « view »</w:t>
      </w:r>
      <w:bookmarkEnd w:id="3"/>
    </w:p>
    <w:p w:rsidR="00731736" w:rsidRDefault="00731736" w:rsidP="00731736">
      <w:r>
        <w:t>Ce package constitue l’interface visuelle de l’application. ‘</w:t>
      </w:r>
      <w:r>
        <w:rPr>
          <w:i/>
        </w:rPr>
        <w:t xml:space="preserve">TMView’ </w:t>
      </w:r>
      <w:r>
        <w:t>représente l’interface générale de la fenêtre : boutons, listes, menus, etc.</w:t>
      </w:r>
    </w:p>
    <w:p w:rsidR="00731736" w:rsidRDefault="00731736" w:rsidP="00731736">
      <w:r>
        <w:t>‘</w:t>
      </w:r>
      <w:r>
        <w:rPr>
          <w:i/>
        </w:rPr>
        <w:t xml:space="preserve">Tape’ </w:t>
      </w:r>
      <w:r>
        <w:t>est une classe dédiée à la représentation du ruban de la machine. Ce ruban étant dynamique (affichage de la tête de lecture, modification des caractères), il nécessitait un fichier à part entière.</w:t>
      </w:r>
    </w:p>
    <w:p w:rsidR="00731736" w:rsidRDefault="00731736" w:rsidP="00731736">
      <w:r>
        <w:t xml:space="preserve">La classe </w:t>
      </w:r>
      <w:r w:rsidRPr="00731736">
        <w:rPr>
          <w:i/>
        </w:rPr>
        <w:t>‘TransitionTableModel’</w:t>
      </w:r>
      <w:r>
        <w:rPr>
          <w:i/>
        </w:rPr>
        <w:t xml:space="preserve"> </w:t>
      </w:r>
      <w:r>
        <w:t>est simplement utilisée pour personnaliser l’affichage du tableau représentant la liste des transitions de la machine.</w:t>
      </w:r>
    </w:p>
    <w:p w:rsidR="00372E91" w:rsidRDefault="00372E91" w:rsidP="00372E91">
      <w:pPr>
        <w:pStyle w:val="Titre2"/>
        <w:numPr>
          <w:ilvl w:val="0"/>
          <w:numId w:val="5"/>
        </w:numPr>
      </w:pPr>
      <w:bookmarkStart w:id="4" w:name="_Toc413336532"/>
      <w:r>
        <w:t>La partie « ctrl »</w:t>
      </w:r>
      <w:bookmarkEnd w:id="4"/>
    </w:p>
    <w:p w:rsidR="00372E91" w:rsidRDefault="00372E91" w:rsidP="00372E91">
      <w:r>
        <w:t xml:space="preserve">Cette partie </w:t>
      </w:r>
      <w:r w:rsidR="006A4BC7">
        <w:t>est divisée en deux classes :</w:t>
      </w:r>
    </w:p>
    <w:p w:rsidR="006A4BC7" w:rsidRDefault="006A4BC7" w:rsidP="006A4BC7">
      <w:pPr>
        <w:pStyle w:val="Paragraphedeliste"/>
        <w:numPr>
          <w:ilvl w:val="0"/>
          <w:numId w:val="6"/>
        </w:numPr>
      </w:pPr>
      <w:r>
        <w:t>‘</w:t>
      </w:r>
      <w:r>
        <w:rPr>
          <w:i/>
        </w:rPr>
        <w:t>TMListener</w:t>
      </w:r>
      <w:r w:rsidRPr="006A4BC7">
        <w:t>’, i</w:t>
      </w:r>
      <w:r>
        <w:t>mplémentant toutes les actions liées à l’interface graphique.</w:t>
      </w:r>
    </w:p>
    <w:p w:rsidR="006A4BC7" w:rsidRDefault="006A4BC7" w:rsidP="006A4BC7">
      <w:pPr>
        <w:pStyle w:val="Paragraphedeliste"/>
        <w:numPr>
          <w:ilvl w:val="0"/>
          <w:numId w:val="6"/>
        </w:numPr>
      </w:pPr>
      <w:r>
        <w:rPr>
          <w:i/>
        </w:rPr>
        <w:t>‘TMCtrl’</w:t>
      </w:r>
      <w:r>
        <w:t>, permettant les différents lancements de la machine.</w:t>
      </w:r>
    </w:p>
    <w:p w:rsidR="006A4BC7" w:rsidRDefault="006A4BC7" w:rsidP="006A4BC7">
      <w:r>
        <w:t xml:space="preserve">Le contrôle de la machine récupère les données depuis </w:t>
      </w:r>
      <w:r>
        <w:rPr>
          <w:i/>
        </w:rPr>
        <w:t>‘Machine’</w:t>
      </w:r>
      <w:r>
        <w:t xml:space="preserve"> et effectue le lancement du programme tout en mettant à jour l’interface. Il initialise, met à jour, et remet à zéro la machine.</w:t>
      </w:r>
    </w:p>
    <w:p w:rsidR="006A4BC7" w:rsidRPr="006A4BC7" w:rsidRDefault="005B5217" w:rsidP="006A4BC7">
      <w:r>
        <w:t>Il constitue donc le lien entre les données et l’interface.</w:t>
      </w:r>
    </w:p>
    <w:p w:rsidR="0048397C" w:rsidRDefault="0048397C" w:rsidP="00592AA6">
      <w:r>
        <w:br w:type="page"/>
      </w:r>
    </w:p>
    <w:p w:rsidR="009E6018" w:rsidRDefault="0048397C" w:rsidP="003D189D">
      <w:pPr>
        <w:pStyle w:val="Titre1"/>
        <w:numPr>
          <w:ilvl w:val="0"/>
          <w:numId w:val="1"/>
        </w:numPr>
      </w:pPr>
      <w:bookmarkStart w:id="5" w:name="_Toc413336533"/>
      <w:r>
        <w:lastRenderedPageBreak/>
        <w:t>Choix d’implantation</w:t>
      </w:r>
      <w:bookmarkEnd w:id="5"/>
    </w:p>
    <w:p w:rsidR="00C916A6" w:rsidRDefault="00C916A6" w:rsidP="003D189D">
      <w:pPr>
        <w:pStyle w:val="Titre2"/>
        <w:numPr>
          <w:ilvl w:val="0"/>
          <w:numId w:val="7"/>
        </w:numPr>
      </w:pPr>
      <w:bookmarkStart w:id="6" w:name="_Toc413336534"/>
      <w:r>
        <w:t>Le ruban</w:t>
      </w:r>
      <w:bookmarkEnd w:id="6"/>
    </w:p>
    <w:p w:rsidR="003D189D" w:rsidRDefault="003F0B29" w:rsidP="003D189D">
      <w:r>
        <w:t>Le ruban est affiché sur un panel dédié. C’est une liste de JLabel, dessinée sous forme de cases (grâce aux bordures). Le ruban étant normalement infinie sur la droite, nous avons décidé de limiter les cases vides sur la droite, une implémentation illimitée n’étant pas optimisée. Le nombre de cases vides sur la droite est par défaut de 50, mais il est possible de le modifier dans le menu paramètres.</w:t>
      </w:r>
    </w:p>
    <w:p w:rsidR="003F0B29" w:rsidRDefault="003F0B29" w:rsidP="003D189D">
      <w:r>
        <w:t>Chaque case est numérotée à partir de 1</w:t>
      </w:r>
      <w:r w:rsidR="00D9566B">
        <w:t xml:space="preserve"> afin de mieux se repérer sur le ruban, surtout lors du scroll automatique du ruban. En effet, l’interface reste fixée sur la tête de lecture, afin de ne pas la perdre de vue elle dépasse les cases initialement affichées.</w:t>
      </w:r>
    </w:p>
    <w:p w:rsidR="00D9566B" w:rsidRDefault="00660D73" w:rsidP="003D189D">
      <w:r>
        <w:t>La tête de lecture est colorée en jaune, par défaut, afin de la repérer (La couleur est modifiable dans les paramètres).</w:t>
      </w:r>
    </w:p>
    <w:p w:rsidR="00270E63" w:rsidRPr="003D189D" w:rsidRDefault="00270E63" w:rsidP="003D189D">
      <w:r>
        <w:t xml:space="preserve">D’un point de vue </w:t>
      </w:r>
      <w:r w:rsidR="00054D76">
        <w:t>programmation</w:t>
      </w:r>
      <w:r>
        <w:t>, la tête de lecture est représentée par un entier comprit entre 0 et la taille du ruban. Lors d’un déplacement à droite, l’entier est incrémenté de 1. Il est décrémenté lors d’un déplacement à gauche, sauf s’</w:t>
      </w:r>
      <w:r w:rsidR="00070EF0">
        <w:t>il est égal à zéro.</w:t>
      </w:r>
      <w:r w:rsidR="004A5852">
        <w:t xml:space="preserve"> Cet entier équivaut à l’index de la case où la tête doit être placée.</w:t>
      </w:r>
    </w:p>
    <w:p w:rsidR="00C916A6" w:rsidRDefault="00C916A6" w:rsidP="00FE17EA">
      <w:pPr>
        <w:pStyle w:val="Titre2"/>
        <w:numPr>
          <w:ilvl w:val="0"/>
          <w:numId w:val="7"/>
        </w:numPr>
      </w:pPr>
      <w:bookmarkStart w:id="7" w:name="_Toc413336535"/>
      <w:r>
        <w:t>La fonction de transition</w:t>
      </w:r>
      <w:bookmarkEnd w:id="7"/>
    </w:p>
    <w:p w:rsidR="006E1BD1" w:rsidRDefault="006E1BD1" w:rsidP="006E1BD1">
      <w:r>
        <w:t xml:space="preserve">Les transitions sont effectuées par la classe </w:t>
      </w:r>
      <w:r>
        <w:rPr>
          <w:i/>
        </w:rPr>
        <w:t>‘TMCtrl’</w:t>
      </w:r>
      <w:r>
        <w:t>. Une simple méthode ‘doTransition()’ lance la prochaine transition, selon l’état courant et le symbole lu sur la tête de lecture. Elle modifie ainsi les données courantes du programme, et l’interface graphique.</w:t>
      </w:r>
    </w:p>
    <w:p w:rsidR="00D634FE" w:rsidRDefault="00D634FE" w:rsidP="006E1BD1">
      <w:r>
        <w:t xml:space="preserve">Les données sont entièrement chargées dans la classe </w:t>
      </w:r>
      <w:r>
        <w:rPr>
          <w:i/>
        </w:rPr>
        <w:t>‘Machine’</w:t>
      </w:r>
      <w:r>
        <w:t>. A partir de celle-ci, les transitions sont effectuées une à une, en conservant dans des attributs l’état courant</w:t>
      </w:r>
      <w:r w:rsidR="00FE17EA">
        <w:t xml:space="preserve">, </w:t>
      </w:r>
      <w:r>
        <w:t>le symbole lu par la t</w:t>
      </w:r>
      <w:r w:rsidR="00FE17EA">
        <w:t>ête de lecture, la transition venant d’être effectuée et l’état suivant de cette transition.</w:t>
      </w:r>
    </w:p>
    <w:p w:rsidR="008F64B7" w:rsidRDefault="00270E63" w:rsidP="006E1BD1">
      <w:r>
        <w:t>Depui</w:t>
      </w:r>
      <w:r w:rsidR="00042A61">
        <w:t xml:space="preserve">s ces </w:t>
      </w:r>
      <w:r>
        <w:t xml:space="preserve">attributs, la méthode récupère la transition </w:t>
      </w:r>
      <w:r w:rsidR="00042A61">
        <w:t>suivante</w:t>
      </w:r>
      <w:r>
        <w:t xml:space="preserve"> (qui est unique) et l’effectue en déplaçant la tête de lecture sur le ruban, écrivant le nouveau symbole et plaçant la machine dans l’état suivant.</w:t>
      </w:r>
    </w:p>
    <w:p w:rsidR="008F64B7" w:rsidRDefault="008F64B7" w:rsidP="008F64B7">
      <w:r>
        <w:br w:type="page"/>
      </w:r>
    </w:p>
    <w:p w:rsidR="00C916A6" w:rsidRDefault="00C916A6" w:rsidP="003D189D">
      <w:pPr>
        <w:pStyle w:val="Titre2"/>
        <w:numPr>
          <w:ilvl w:val="0"/>
          <w:numId w:val="7"/>
        </w:numPr>
      </w:pPr>
      <w:bookmarkStart w:id="8" w:name="_Toc413336536"/>
      <w:r>
        <w:lastRenderedPageBreak/>
        <w:t>Le format des fichiers</w:t>
      </w:r>
      <w:bookmarkEnd w:id="8"/>
    </w:p>
    <w:p w:rsidR="00C916A6" w:rsidRDefault="006E1BD1" w:rsidP="006E1BD1">
      <w:pPr>
        <w:pStyle w:val="Titre3"/>
        <w:numPr>
          <w:ilvl w:val="0"/>
          <w:numId w:val="8"/>
        </w:numPr>
      </w:pPr>
      <w:bookmarkStart w:id="9" w:name="_Toc413336537"/>
      <w:r>
        <w:t>Configurations</w:t>
      </w:r>
      <w:bookmarkEnd w:id="9"/>
    </w:p>
    <w:p w:rsidR="006E1BD1" w:rsidRDefault="00B559BD" w:rsidP="006E1BD1">
      <w:r>
        <w:t>Les fichiers de configuration initiale de la machine ont tous la même forme. Chaque partie de la configuration est séparée par des « balises » afin de le rendre à la fois clair pour l’utilisateur et efficace à la récupération des données.</w:t>
      </w:r>
    </w:p>
    <w:p w:rsidR="00257A87" w:rsidRDefault="00257A87" w:rsidP="006E1BD1">
      <w:r>
        <w:t>Les espaces, tabulations, et retour chariots ne sont pas pris en compte à l’intérieur d’une balise (on peut ainsi écrire les valeurs en ligne, colonne, ou les deux).</w:t>
      </w:r>
    </w:p>
    <w:tbl>
      <w:tblPr>
        <w:tblpPr w:leftFromText="141" w:rightFromText="141" w:vertAnchor="text" w:horzAnchor="page" w:tblpX="8437" w:tblpY="6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7"/>
      </w:tblGrid>
      <w:tr w:rsidR="008F64B7" w:rsidTr="008F64B7">
        <w:tblPrEx>
          <w:tblCellMar>
            <w:top w:w="0" w:type="dxa"/>
            <w:bottom w:w="0" w:type="dxa"/>
          </w:tblCellMar>
        </w:tblPrEx>
        <w:trPr>
          <w:trHeight w:val="278"/>
        </w:trPr>
        <w:tc>
          <w:tcPr>
            <w:tcW w:w="2977" w:type="dxa"/>
            <w:shd w:val="clear" w:color="auto" w:fill="BFBFBF" w:themeFill="background1" w:themeFillShade="BF"/>
          </w:tcPr>
          <w:p w:rsidR="008F64B7" w:rsidRPr="001B7FEE" w:rsidRDefault="008F64B7" w:rsidP="008F64B7">
            <w:pPr>
              <w:spacing w:before="0" w:after="0"/>
              <w:jc w:val="center"/>
              <w:rPr>
                <w:color w:val="FFFFFF" w:themeColor="background1"/>
              </w:rPr>
            </w:pPr>
            <w:r>
              <w:rPr>
                <w:color w:val="FFFFFF" w:themeColor="background1"/>
              </w:rPr>
              <w:t>Exemple de configuration</w:t>
            </w:r>
          </w:p>
        </w:tc>
      </w:tr>
      <w:tr w:rsidR="008F64B7" w:rsidTr="008F64B7">
        <w:tblPrEx>
          <w:tblCellMar>
            <w:top w:w="0" w:type="dxa"/>
            <w:bottom w:w="0" w:type="dxa"/>
          </w:tblCellMar>
        </w:tblPrEx>
        <w:trPr>
          <w:trHeight w:val="6652"/>
        </w:trPr>
        <w:tc>
          <w:tcPr>
            <w:tcW w:w="2977" w:type="dxa"/>
          </w:tcPr>
          <w:p w:rsidR="008F64B7" w:rsidRPr="00EF17A0" w:rsidRDefault="008F64B7" w:rsidP="008F64B7">
            <w:pPr>
              <w:spacing w:after="0"/>
              <w:jc w:val="left"/>
              <w:rPr>
                <w:rFonts w:ascii="Courier New" w:hAnsi="Courier New" w:cs="Courier New"/>
                <w:sz w:val="18"/>
              </w:rPr>
            </w:pPr>
            <w:r w:rsidRPr="00EF17A0">
              <w:rPr>
                <w:rFonts w:ascii="Courier New" w:hAnsi="Courier New" w:cs="Courier New"/>
                <w:sz w:val="18"/>
              </w:rPr>
              <w:t>states:</w:t>
            </w:r>
          </w:p>
          <w:p w:rsidR="008F64B7" w:rsidRPr="00EF17A0" w:rsidRDefault="008F64B7" w:rsidP="008F64B7">
            <w:pPr>
              <w:spacing w:before="0" w:after="0"/>
              <w:jc w:val="left"/>
              <w:rPr>
                <w:rFonts w:ascii="Courier New" w:hAnsi="Courier New" w:cs="Courier New"/>
                <w:sz w:val="18"/>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 xml:space="preserve"> q0</w:t>
            </w:r>
            <w:r w:rsidR="007D4F52">
              <w:rPr>
                <w:rFonts w:ascii="Courier New" w:hAnsi="Courier New" w:cs="Courier New"/>
                <w:sz w:val="18"/>
              </w:rPr>
              <w:t xml:space="preserve"> S</w:t>
            </w:r>
            <w:r w:rsidRPr="00EF17A0">
              <w:rPr>
                <w:rFonts w:ascii="Courier New" w:hAnsi="Courier New" w:cs="Courier New"/>
                <w:sz w:val="18"/>
              </w:rPr>
              <w:t>,</w:t>
            </w:r>
          </w:p>
          <w:p w:rsidR="008F64B7" w:rsidRPr="00EF17A0" w:rsidRDefault="008F64B7" w:rsidP="008F64B7">
            <w:pPr>
              <w:spacing w:before="0" w:after="0"/>
              <w:jc w:val="left"/>
              <w:rPr>
                <w:rFonts w:ascii="Courier New" w:hAnsi="Courier New" w:cs="Courier New"/>
                <w:sz w:val="18"/>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:machine_alphabet:</w:t>
            </w:r>
          </w:p>
          <w:p w:rsidR="008F64B7" w:rsidRPr="00EF17A0" w:rsidRDefault="008F64B7" w:rsidP="008F64B7">
            <w:pPr>
              <w:spacing w:before="0" w:after="0"/>
              <w:jc w:val="left"/>
              <w:rPr>
                <w:rFonts w:ascii="Courier New" w:hAnsi="Courier New" w:cs="Courier New"/>
                <w:sz w:val="18"/>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 xml:space="preserve"> 0 1</w:t>
            </w: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 xml:space="preserve">  </w:t>
            </w: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:tape_alphabet:</w:t>
            </w:r>
          </w:p>
          <w:p w:rsidR="008F64B7" w:rsidRPr="00EF17A0" w:rsidRDefault="008F64B7" w:rsidP="008F64B7">
            <w:pPr>
              <w:spacing w:before="0" w:after="0"/>
              <w:jc w:val="left"/>
              <w:rPr>
                <w:rFonts w:ascii="Courier New" w:hAnsi="Courier New" w:cs="Courier New"/>
                <w:sz w:val="18"/>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 xml:space="preserve"> 0 1 _</w:t>
            </w: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 xml:space="preserve">  </w:t>
            </w: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:transitions:</w:t>
            </w:r>
          </w:p>
          <w:p w:rsidR="008F64B7" w:rsidRPr="00EF17A0" w:rsidRDefault="008F64B7" w:rsidP="008F64B7">
            <w:pPr>
              <w:spacing w:before="0" w:after="0"/>
              <w:jc w:val="left"/>
              <w:rPr>
                <w:rFonts w:ascii="Courier New" w:hAnsi="Courier New" w:cs="Courier New"/>
                <w:sz w:val="18"/>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q0 0 q0 _ &gt;,</w:t>
            </w: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q0 1 q0 _ &gt;,</w:t>
            </w: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q0 _ acc _ &gt;,</w:t>
            </w:r>
          </w:p>
          <w:p w:rsidR="008F64B7" w:rsidRPr="00EF17A0" w:rsidRDefault="008F64B7" w:rsidP="008F64B7">
            <w:pPr>
              <w:spacing w:before="0" w:after="0"/>
              <w:jc w:val="left"/>
              <w:rPr>
                <w:rFonts w:ascii="Courier New" w:hAnsi="Courier New" w:cs="Courier New"/>
                <w:sz w:val="18"/>
                <w:lang w:val="en-US"/>
              </w:rPr>
            </w:pP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:init_state:</w:t>
            </w:r>
          </w:p>
          <w:p w:rsidR="008F64B7" w:rsidRPr="00EF17A0" w:rsidRDefault="008F64B7" w:rsidP="008F64B7">
            <w:pPr>
              <w:spacing w:before="0" w:after="0"/>
              <w:jc w:val="left"/>
              <w:rPr>
                <w:rFonts w:ascii="Courier New" w:hAnsi="Courier New" w:cs="Courier New"/>
                <w:sz w:val="18"/>
                <w:lang w:val="en-US"/>
              </w:rPr>
            </w:pP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 xml:space="preserve">  q0</w:t>
            </w: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 xml:space="preserve">  </w:t>
            </w: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:accept_state:</w:t>
            </w:r>
          </w:p>
          <w:p w:rsidR="008F64B7" w:rsidRPr="00EF17A0" w:rsidRDefault="008F64B7" w:rsidP="008F64B7">
            <w:pPr>
              <w:spacing w:before="0" w:after="0"/>
              <w:jc w:val="left"/>
              <w:rPr>
                <w:rFonts w:ascii="Courier New" w:hAnsi="Courier New" w:cs="Courier New"/>
                <w:sz w:val="18"/>
                <w:lang w:val="en-US"/>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lang w:val="en-US"/>
              </w:rPr>
              <w:t xml:space="preserve">  </w:t>
            </w:r>
            <w:r w:rsidRPr="00EF17A0">
              <w:rPr>
                <w:rFonts w:ascii="Courier New" w:hAnsi="Courier New" w:cs="Courier New"/>
                <w:sz w:val="18"/>
              </w:rPr>
              <w:t>acc</w:t>
            </w:r>
          </w:p>
          <w:p w:rsidR="008F64B7" w:rsidRPr="00EF17A0" w:rsidRDefault="008F64B7" w:rsidP="008F64B7">
            <w:pPr>
              <w:spacing w:before="0" w:after="0"/>
              <w:jc w:val="left"/>
              <w:rPr>
                <w:rFonts w:ascii="Courier New" w:hAnsi="Courier New" w:cs="Courier New"/>
                <w:sz w:val="18"/>
              </w:rPr>
            </w:pP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:reject_state:</w:t>
            </w:r>
          </w:p>
          <w:p w:rsidR="008F64B7" w:rsidRPr="00EF17A0" w:rsidRDefault="008F64B7" w:rsidP="008F64B7">
            <w:pPr>
              <w:spacing w:before="0" w:after="0"/>
              <w:jc w:val="left"/>
              <w:rPr>
                <w:rFonts w:ascii="Courier New" w:hAnsi="Courier New" w:cs="Courier New"/>
                <w:sz w:val="18"/>
              </w:rPr>
            </w:pPr>
            <w:r w:rsidRPr="00EF17A0">
              <w:rPr>
                <w:rFonts w:ascii="Courier New" w:hAnsi="Courier New" w:cs="Courier New"/>
                <w:sz w:val="18"/>
              </w:rPr>
              <w:t xml:space="preserve">    </w:t>
            </w:r>
          </w:p>
          <w:p w:rsidR="008F64B7" w:rsidRPr="001B7FEE" w:rsidRDefault="008F64B7" w:rsidP="008F64B7">
            <w:pPr>
              <w:spacing w:before="0"/>
              <w:jc w:val="left"/>
              <w:rPr>
                <w:rFonts w:ascii="Courier New" w:hAnsi="Courier New" w:cs="Courier New"/>
                <w:sz w:val="18"/>
              </w:rPr>
            </w:pPr>
            <w:r w:rsidRPr="00EF17A0">
              <w:rPr>
                <w:rFonts w:ascii="Courier New" w:hAnsi="Courier New" w:cs="Courier New"/>
                <w:sz w:val="18"/>
              </w:rPr>
              <w:t>:end</w:t>
            </w:r>
          </w:p>
        </w:tc>
      </w:tr>
    </w:tbl>
    <w:p w:rsidR="00662DC4" w:rsidRDefault="00662DC4" w:rsidP="006E1BD1">
      <w:r>
        <w:t>Une balise se présente de la forme </w:t>
      </w:r>
      <w:r w:rsidRPr="00150CFB">
        <w:rPr>
          <w:b/>
        </w:rPr>
        <w:t>:balise:</w:t>
      </w:r>
      <w:r w:rsidR="00B400FA">
        <w:t xml:space="preserve">. </w:t>
      </w:r>
      <w:r w:rsidR="009D20A7">
        <w:t>Le fichier en comporte 7, sans compter la balise indiquant la fin du fichier :</w:t>
      </w:r>
    </w:p>
    <w:p w:rsidR="003F5548" w:rsidRPr="00B400FA" w:rsidRDefault="009D20A7" w:rsidP="003F5548">
      <w:pPr>
        <w:pStyle w:val="Paragraphedeliste"/>
        <w:numPr>
          <w:ilvl w:val="0"/>
          <w:numId w:val="14"/>
        </w:numPr>
        <w:rPr>
          <w:sz w:val="20"/>
        </w:rPr>
      </w:pPr>
      <w:r w:rsidRPr="001B7FEE">
        <w:rPr>
          <w:b/>
        </w:rPr>
        <w:t>states :</w:t>
      </w:r>
      <w:r w:rsidR="00257A87">
        <w:t xml:space="preserve"> </w:t>
      </w:r>
      <w:r w:rsidR="00B400FA" w:rsidRPr="00B400FA">
        <w:rPr>
          <w:sz w:val="20"/>
        </w:rPr>
        <w:t>(Attention ! Cette balise n’inscrit pas de « : » avant, étant la première balise)</w:t>
      </w:r>
    </w:p>
    <w:p w:rsidR="009D20A7" w:rsidRDefault="00257A87" w:rsidP="008F64B7">
      <w:r>
        <w:t>La liste des états du programme. Indique aussi s’ils sont stoppant ou non</w:t>
      </w:r>
      <w:r w:rsidR="0054356F">
        <w:t xml:space="preserve"> (on ajoute un S majuscule avant la virgule)</w:t>
      </w:r>
      <w:r>
        <w:t>.</w:t>
      </w:r>
    </w:p>
    <w:p w:rsidR="003F5548" w:rsidRDefault="003F5548" w:rsidP="008F64B7">
      <w:r>
        <w:t xml:space="preserve">Les </w:t>
      </w:r>
      <w:r w:rsidR="00257A87">
        <w:t xml:space="preserve"> état</w:t>
      </w:r>
      <w:r>
        <w:t>s</w:t>
      </w:r>
      <w:r w:rsidR="00257A87">
        <w:t xml:space="preserve"> </w:t>
      </w:r>
      <w:r>
        <w:t>sont</w:t>
      </w:r>
      <w:r w:rsidRPr="003F5548">
        <w:t xml:space="preserve"> </w:t>
      </w:r>
      <w:r>
        <w:t>des</w:t>
      </w:r>
      <w:r>
        <w:t xml:space="preserve"> chaine</w:t>
      </w:r>
      <w:r>
        <w:t>s</w:t>
      </w:r>
      <w:r>
        <w:t xml:space="preserve"> de caractère</w:t>
      </w:r>
      <w:r>
        <w:t>s et sont</w:t>
      </w:r>
      <w:r w:rsidR="00257A87">
        <w:t xml:space="preserve"> séparé</w:t>
      </w:r>
      <w:r>
        <w:t>s</w:t>
      </w:r>
      <w:r w:rsidR="00257A87">
        <w:t xml:space="preserve"> par une virgule</w:t>
      </w:r>
      <w:r>
        <w:t>.</w:t>
      </w:r>
    </w:p>
    <w:p w:rsidR="003F5548" w:rsidRPr="001B7FEE" w:rsidRDefault="00257A87" w:rsidP="003F5548">
      <w:pPr>
        <w:pStyle w:val="Paragraphedeliste"/>
        <w:numPr>
          <w:ilvl w:val="0"/>
          <w:numId w:val="14"/>
        </w:numPr>
        <w:rPr>
          <w:b/>
        </w:rPr>
      </w:pPr>
      <w:r w:rsidRPr="001B7FEE">
        <w:rPr>
          <w:b/>
        </w:rPr>
        <w:t>machine_alphabet</w:t>
      </w:r>
      <w:r w:rsidR="003F5548" w:rsidRPr="001B7FEE">
        <w:rPr>
          <w:b/>
        </w:rPr>
        <w:t> :</w:t>
      </w:r>
    </w:p>
    <w:p w:rsidR="003F5548" w:rsidRDefault="003F5548" w:rsidP="008F64B7">
      <w:r>
        <w:t>La liste des caractères que l’utilisateur peut entrer sur le ruban initial.</w:t>
      </w:r>
    </w:p>
    <w:p w:rsidR="003F5548" w:rsidRDefault="003F5548" w:rsidP="008F64B7">
      <w:r>
        <w:t>Les caractères ne peuvent être des chaines de caractères et ne sont pas séparés par une virgule.</w:t>
      </w:r>
    </w:p>
    <w:p w:rsidR="00257A87" w:rsidRPr="001B7FEE" w:rsidRDefault="00257A87" w:rsidP="009D20A7">
      <w:pPr>
        <w:pStyle w:val="Paragraphedeliste"/>
        <w:numPr>
          <w:ilvl w:val="0"/>
          <w:numId w:val="14"/>
        </w:numPr>
        <w:rPr>
          <w:b/>
        </w:rPr>
      </w:pPr>
      <w:r w:rsidRPr="001B7FEE">
        <w:rPr>
          <w:b/>
        </w:rPr>
        <w:t>tape_alphabet</w:t>
      </w:r>
      <w:r w:rsidR="00E62EDD" w:rsidRPr="001B7FEE">
        <w:rPr>
          <w:b/>
        </w:rPr>
        <w:t> :</w:t>
      </w:r>
    </w:p>
    <w:p w:rsidR="00E62EDD" w:rsidRDefault="00E62EDD" w:rsidP="008F64B7">
      <w:r>
        <w:t>La liste des caractères que la machine de Turing peut inscrire sur le ruban. Il est nécessaire que cet alphabet contienne tous les caractères de l’alphabet du ruban.</w:t>
      </w:r>
    </w:p>
    <w:p w:rsidR="00E62EDD" w:rsidRDefault="0054356F" w:rsidP="008F64B7">
      <w:r>
        <w:t>Cette balise a les mêmes contraintes que l’alphabet précédent.</w:t>
      </w:r>
    </w:p>
    <w:p w:rsidR="00257A87" w:rsidRPr="001B7FEE" w:rsidRDefault="00E62EDD" w:rsidP="009D20A7">
      <w:pPr>
        <w:pStyle w:val="Paragraphedeliste"/>
        <w:numPr>
          <w:ilvl w:val="0"/>
          <w:numId w:val="14"/>
        </w:numPr>
        <w:rPr>
          <w:b/>
        </w:rPr>
      </w:pPr>
      <w:r w:rsidRPr="001B7FEE">
        <w:rPr>
          <w:b/>
        </w:rPr>
        <w:t>t</w:t>
      </w:r>
      <w:r w:rsidR="00257A87" w:rsidRPr="001B7FEE">
        <w:rPr>
          <w:b/>
        </w:rPr>
        <w:t>ransitions</w:t>
      </w:r>
      <w:r w:rsidRPr="001B7FEE">
        <w:rPr>
          <w:b/>
        </w:rPr>
        <w:t> :</w:t>
      </w:r>
    </w:p>
    <w:p w:rsidR="00E62EDD" w:rsidRDefault="00E62EDD" w:rsidP="008F64B7">
      <w:pPr>
        <w:spacing w:before="0" w:after="0"/>
      </w:pPr>
      <w:r>
        <w:t xml:space="preserve">La liste des transitions du programme. Elles sont écrites de la forme : </w:t>
      </w:r>
    </w:p>
    <w:p w:rsidR="00E62EDD" w:rsidRDefault="00E62EDD" w:rsidP="008F64B7">
      <w:pPr>
        <w:spacing w:before="0" w:after="0"/>
      </w:pPr>
      <w:r>
        <w:t>[état courant] [symbole lu] [état suivant] [symbole écrit] [direction]</w:t>
      </w:r>
    </w:p>
    <w:p w:rsidR="00E62EDD" w:rsidRDefault="00E62EDD" w:rsidP="008F64B7">
      <w:pPr>
        <w:spacing w:before="0" w:after="0"/>
      </w:pPr>
      <w:r>
        <w:t>et sont séparées par une virgule.</w:t>
      </w:r>
    </w:p>
    <w:p w:rsidR="00257A87" w:rsidRPr="001B7FEE" w:rsidRDefault="00257A87" w:rsidP="009D20A7">
      <w:pPr>
        <w:pStyle w:val="Paragraphedeliste"/>
        <w:numPr>
          <w:ilvl w:val="0"/>
          <w:numId w:val="14"/>
        </w:numPr>
        <w:rPr>
          <w:b/>
        </w:rPr>
      </w:pPr>
      <w:r w:rsidRPr="001B7FEE">
        <w:rPr>
          <w:b/>
        </w:rPr>
        <w:t>init_state</w:t>
      </w:r>
      <w:r w:rsidR="009776D8" w:rsidRPr="001B7FEE">
        <w:rPr>
          <w:b/>
        </w:rPr>
        <w:t> :</w:t>
      </w:r>
    </w:p>
    <w:p w:rsidR="009776D8" w:rsidRDefault="009776D8" w:rsidP="008F64B7">
      <w:r>
        <w:t xml:space="preserve">C’est l’état initial </w:t>
      </w:r>
      <w:r w:rsidRPr="008F64B7">
        <w:t>de la machine. Il doit évidemment se trouver dans la liste des états indiqué précédemment.</w:t>
      </w:r>
    </w:p>
    <w:p w:rsidR="00257A87" w:rsidRPr="001B7FEE" w:rsidRDefault="00257A87" w:rsidP="009D20A7">
      <w:pPr>
        <w:pStyle w:val="Paragraphedeliste"/>
        <w:numPr>
          <w:ilvl w:val="0"/>
          <w:numId w:val="14"/>
        </w:numPr>
        <w:rPr>
          <w:b/>
        </w:rPr>
      </w:pPr>
      <w:r w:rsidRPr="001B7FEE">
        <w:rPr>
          <w:b/>
        </w:rPr>
        <w:t>accept_state</w:t>
      </w:r>
      <w:r w:rsidR="009776D8" w:rsidRPr="001B7FEE">
        <w:rPr>
          <w:b/>
        </w:rPr>
        <w:t> :</w:t>
      </w:r>
    </w:p>
    <w:p w:rsidR="009776D8" w:rsidRDefault="009776D8" w:rsidP="008F64B7">
      <w:r>
        <w:t xml:space="preserve">C’est l’état acceptant de la </w:t>
      </w:r>
      <w:r w:rsidRPr="008F64B7">
        <w:t>machine. Il ne se trouve pas dans la liste d’état et doit obligatoirement se trouver dans la liste de transitions</w:t>
      </w:r>
      <w:r>
        <w:t xml:space="preserve"> en tant qu’état suivant.</w:t>
      </w:r>
    </w:p>
    <w:p w:rsidR="00257A87" w:rsidRPr="001B7FEE" w:rsidRDefault="00257A87" w:rsidP="009D20A7">
      <w:pPr>
        <w:pStyle w:val="Paragraphedeliste"/>
        <w:numPr>
          <w:ilvl w:val="0"/>
          <w:numId w:val="14"/>
        </w:numPr>
        <w:rPr>
          <w:b/>
        </w:rPr>
      </w:pPr>
      <w:r w:rsidRPr="001B7FEE">
        <w:rPr>
          <w:b/>
        </w:rPr>
        <w:lastRenderedPageBreak/>
        <w:t>reject_state</w:t>
      </w:r>
      <w:r w:rsidR="009776D8" w:rsidRPr="001B7FEE">
        <w:rPr>
          <w:b/>
        </w:rPr>
        <w:t> :</w:t>
      </w:r>
    </w:p>
    <w:p w:rsidR="009776D8" w:rsidRDefault="009776D8" w:rsidP="00D11884">
      <w:r>
        <w:t xml:space="preserve">C’est l’état </w:t>
      </w:r>
      <w:r w:rsidRPr="008F64B7">
        <w:t>rejetant de la machine. Il ne se trouve pas dans la liste d’état et peut ne pas être inscrit dans la liste de transitions.</w:t>
      </w:r>
    </w:p>
    <w:p w:rsidR="00257A87" w:rsidRPr="00B400FA" w:rsidRDefault="009776D8" w:rsidP="00B400FA">
      <w:pPr>
        <w:pStyle w:val="Paragraphedeliste"/>
        <w:numPr>
          <w:ilvl w:val="0"/>
          <w:numId w:val="14"/>
        </w:numPr>
        <w:rPr>
          <w:sz w:val="20"/>
        </w:rPr>
      </w:pPr>
      <w:r w:rsidRPr="001B7FEE">
        <w:rPr>
          <w:b/>
        </w:rPr>
        <w:t>e</w:t>
      </w:r>
      <w:r w:rsidR="00257A87" w:rsidRPr="001B7FEE">
        <w:rPr>
          <w:b/>
        </w:rPr>
        <w:t>nd</w:t>
      </w:r>
      <w:r w:rsidRPr="001B7FEE">
        <w:rPr>
          <w:b/>
        </w:rPr>
        <w:t> :</w:t>
      </w:r>
      <w:r w:rsidR="00B400FA" w:rsidRPr="00B400FA">
        <w:rPr>
          <w:sz w:val="20"/>
        </w:rPr>
        <w:t xml:space="preserve"> </w:t>
      </w:r>
      <w:r w:rsidR="00B400FA" w:rsidRPr="00B400FA">
        <w:rPr>
          <w:sz w:val="20"/>
        </w:rPr>
        <w:t xml:space="preserve">(Attention ! Cette balise n’inscrit pas de « : » </w:t>
      </w:r>
      <w:r w:rsidR="00B400FA">
        <w:rPr>
          <w:sz w:val="20"/>
        </w:rPr>
        <w:t>après</w:t>
      </w:r>
      <w:r w:rsidR="00B400FA" w:rsidRPr="00B400FA">
        <w:rPr>
          <w:sz w:val="20"/>
        </w:rPr>
        <w:t xml:space="preserve">, étant la </w:t>
      </w:r>
      <w:r w:rsidR="00B400FA">
        <w:rPr>
          <w:sz w:val="20"/>
        </w:rPr>
        <w:t>dernière</w:t>
      </w:r>
      <w:r w:rsidR="00B400FA" w:rsidRPr="00B400FA">
        <w:rPr>
          <w:sz w:val="20"/>
        </w:rPr>
        <w:t xml:space="preserve"> balise)</w:t>
      </w:r>
    </w:p>
    <w:p w:rsidR="009776D8" w:rsidRPr="003F4366" w:rsidRDefault="009776D8" w:rsidP="00755FE0">
      <w:r>
        <w:t xml:space="preserve">Cette balise indique la </w:t>
      </w:r>
      <w:r w:rsidRPr="008F64B7">
        <w:t>fin du fichier.</w:t>
      </w:r>
    </w:p>
    <w:tbl>
      <w:tblPr>
        <w:tblpPr w:leftFromText="141" w:rightFromText="141" w:vertAnchor="text" w:horzAnchor="page" w:tblpX="8303"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7"/>
      </w:tblGrid>
      <w:tr w:rsidR="008F64B7" w:rsidRPr="001B7FEE" w:rsidTr="008F64B7">
        <w:tblPrEx>
          <w:tblCellMar>
            <w:top w:w="0" w:type="dxa"/>
            <w:bottom w:w="0" w:type="dxa"/>
          </w:tblCellMar>
        </w:tblPrEx>
        <w:trPr>
          <w:trHeight w:val="278"/>
        </w:trPr>
        <w:tc>
          <w:tcPr>
            <w:tcW w:w="2977" w:type="dxa"/>
            <w:shd w:val="clear" w:color="auto" w:fill="BFBFBF" w:themeFill="background1" w:themeFillShade="BF"/>
          </w:tcPr>
          <w:p w:rsidR="008F64B7" w:rsidRPr="001B7FEE" w:rsidRDefault="008F64B7" w:rsidP="008F64B7">
            <w:pPr>
              <w:spacing w:before="0" w:after="0"/>
              <w:jc w:val="center"/>
              <w:rPr>
                <w:color w:val="FFFFFF" w:themeColor="background1"/>
              </w:rPr>
            </w:pPr>
            <w:bookmarkStart w:id="10" w:name="_Toc413336538"/>
            <w:r>
              <w:rPr>
                <w:color w:val="FFFFFF" w:themeColor="background1"/>
              </w:rPr>
              <w:t>Exemple de configuration</w:t>
            </w:r>
          </w:p>
        </w:tc>
      </w:tr>
      <w:tr w:rsidR="008F64B7" w:rsidRPr="001B7FEE" w:rsidTr="008F64B7">
        <w:tblPrEx>
          <w:tblCellMar>
            <w:top w:w="0" w:type="dxa"/>
            <w:bottom w:w="0" w:type="dxa"/>
          </w:tblCellMar>
        </w:tblPrEx>
        <w:trPr>
          <w:trHeight w:val="4244"/>
        </w:trPr>
        <w:tc>
          <w:tcPr>
            <w:tcW w:w="2977" w:type="dxa"/>
          </w:tcPr>
          <w:p w:rsidR="008F64B7" w:rsidRPr="00D8259F" w:rsidRDefault="008F64B7" w:rsidP="008F64B7">
            <w:pPr>
              <w:spacing w:before="0" w:after="0"/>
              <w:jc w:val="left"/>
              <w:rPr>
                <w:rFonts w:ascii="Courier New" w:hAnsi="Courier New" w:cs="Courier New"/>
                <w:sz w:val="18"/>
              </w:rPr>
            </w:pPr>
            <w:r w:rsidRPr="00D8259F">
              <w:rPr>
                <w:rFonts w:ascii="Courier New" w:hAnsi="Courier New" w:cs="Courier New"/>
                <w:sz w:val="18"/>
              </w:rPr>
              <w:t>Configurations</w:t>
            </w:r>
            <w:r>
              <w:rPr>
                <w:rFonts w:ascii="Courier New" w:hAnsi="Courier New" w:cs="Courier New"/>
                <w:sz w:val="18"/>
              </w:rPr>
              <w:t xml:space="preserve"> </w:t>
            </w:r>
            <w:r w:rsidRPr="00D8259F">
              <w:rPr>
                <w:rFonts w:ascii="Courier New" w:hAnsi="Courier New" w:cs="Courier New"/>
                <w:sz w:val="18"/>
              </w:rPr>
              <w:t xml:space="preserve">du programme FoncTrans.txt : </w:t>
            </w:r>
          </w:p>
          <w:p w:rsidR="008F64B7" w:rsidRPr="00256E82" w:rsidRDefault="008F64B7" w:rsidP="008F64B7">
            <w:pPr>
              <w:spacing w:before="0" w:after="0"/>
              <w:jc w:val="left"/>
              <w:rPr>
                <w:rFonts w:ascii="Courier New" w:hAnsi="Courier New" w:cs="Courier New"/>
                <w:sz w:val="18"/>
              </w:rPr>
            </w:pP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q0 0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q2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1 q2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1 # q5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1 q6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q6 1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q6 b 1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q7 1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q3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 q3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 0 q3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 q4 0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q4 # 0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q4 a # 0 1 _</w:t>
            </w:r>
          </w:p>
          <w:p w:rsidR="008F64B7" w:rsidRPr="001B7FEE" w:rsidRDefault="008F64B7" w:rsidP="008F64B7">
            <w:pPr>
              <w:spacing w:before="0" w:after="0"/>
              <w:jc w:val="left"/>
              <w:rPr>
                <w:rFonts w:ascii="Courier New" w:hAnsi="Courier New" w:cs="Courier New"/>
                <w:sz w:val="18"/>
              </w:rPr>
            </w:pPr>
            <w:r w:rsidRPr="00256E82">
              <w:rPr>
                <w:rFonts w:ascii="Courier New" w:hAnsi="Courier New" w:cs="Courier New"/>
                <w:sz w:val="18"/>
              </w:rPr>
              <w:t>0 1 q7 # 0 1 _</w:t>
            </w:r>
          </w:p>
        </w:tc>
      </w:tr>
    </w:tbl>
    <w:p w:rsidR="00C916A6" w:rsidRDefault="006E1BD1" w:rsidP="00592AA6">
      <w:pPr>
        <w:pStyle w:val="Titre3"/>
        <w:numPr>
          <w:ilvl w:val="0"/>
          <w:numId w:val="8"/>
        </w:numPr>
      </w:pPr>
      <w:r>
        <w:t>Résultat</w:t>
      </w:r>
      <w:bookmarkEnd w:id="10"/>
    </w:p>
    <w:p w:rsidR="006E1BD1" w:rsidRDefault="006E1BD1" w:rsidP="006E1BD1">
      <w:r>
        <w:t xml:space="preserve">Les résultats sont affichés dans un fichier </w:t>
      </w:r>
      <w:r>
        <w:rPr>
          <w:i/>
        </w:rPr>
        <w:t>Configurations.txt</w:t>
      </w:r>
      <w:r>
        <w:t>, créé par défaut dans le répertoire parent de l’application (Le répertoire de sauvegarde est configurable dans les paramètres).</w:t>
      </w:r>
      <w:r w:rsidR="002D1DE3">
        <w:t xml:space="preserve"> Il inscrit, ligne par ligne, l’ensemble de toutes les configurations par laquelle la machine est passée.</w:t>
      </w:r>
    </w:p>
    <w:p w:rsidR="00581E0A" w:rsidRDefault="002A2F59" w:rsidP="006E1BD1">
      <w:r>
        <w:t>Une ArrayList&lt;String&gt; de configuration est formée pendant l’exécution du programme. Celle-ci est alors écrite dans le fichier à la fin de l’exécution complète (arrivée dans un état acceptant ou rejetant).</w:t>
      </w:r>
    </w:p>
    <w:p w:rsidR="005124F7" w:rsidRDefault="005124F7" w:rsidP="006E1BD1">
      <w:r>
        <w:t>Elles sont écrites de la forme suivante :</w:t>
      </w:r>
    </w:p>
    <w:p w:rsidR="005124F7" w:rsidRPr="005124F7" w:rsidRDefault="005124F7" w:rsidP="006E1BD1">
      <w:pPr>
        <w:rPr>
          <w:sz w:val="20"/>
        </w:rPr>
      </w:pPr>
      <w:r w:rsidRPr="005124F7">
        <w:rPr>
          <w:sz w:val="20"/>
        </w:rPr>
        <w:t>[Mot à gauche de la tête] [État courant] [Symbole courant + mot à droite de la tête]</w:t>
      </w:r>
    </w:p>
    <w:p w:rsidR="009516EA" w:rsidRDefault="009516EA" w:rsidP="00047B73">
      <w:pPr>
        <w:pStyle w:val="Titre2"/>
        <w:numPr>
          <w:ilvl w:val="0"/>
          <w:numId w:val="7"/>
        </w:numPr>
      </w:pPr>
      <w:bookmarkStart w:id="11" w:name="_Toc413336539"/>
      <w:r>
        <w:t>Fonctionnement des différents modes</w:t>
      </w:r>
    </w:p>
    <w:p w:rsidR="009516EA" w:rsidRDefault="009516EA" w:rsidP="009516EA">
      <w:r>
        <w:t>Tous les modes de fonctionnement sont basés sur la seule méthode d’exécution de transition. Cette méthode met à jour données et interface, en plus de faire des vérifications d’arrêts de la machine.</w:t>
      </w:r>
      <w:r w:rsidR="004516F5">
        <w:t xml:space="preserve"> </w:t>
      </w:r>
      <w:r w:rsidR="002832F4">
        <w:t>Chaque mode initialise le ruban si ce n’est pas déjà fait.</w:t>
      </w:r>
    </w:p>
    <w:p w:rsidR="009516EA" w:rsidRDefault="009516EA" w:rsidP="009516EA">
      <w:r>
        <w:t>Plusieurs booléen indiquent à chaque transition effectuée l’état de la machine :</w:t>
      </w:r>
    </w:p>
    <w:p w:rsidR="009516EA" w:rsidRPr="009516EA" w:rsidRDefault="009516EA" w:rsidP="009516EA">
      <w:pPr>
        <w:pStyle w:val="Paragraphedeliste"/>
        <w:numPr>
          <w:ilvl w:val="0"/>
          <w:numId w:val="14"/>
        </w:numPr>
        <w:rPr>
          <w:b/>
        </w:rPr>
      </w:pPr>
      <w:r w:rsidRPr="009516EA">
        <w:rPr>
          <w:b/>
        </w:rPr>
        <w:t>started :</w:t>
      </w:r>
    </w:p>
    <w:p w:rsidR="009516EA" w:rsidRPr="009516EA" w:rsidRDefault="009516EA" w:rsidP="009516EA">
      <w:pPr>
        <w:ind w:left="708" w:firstLine="12"/>
      </w:pPr>
      <w:r>
        <w:t>Indique si le programme a déjà commencé ou non. La machine n’a donc pas à s’initialiser au lancement d’un mode, elle continue là où elle s’était arrêtée.</w:t>
      </w:r>
    </w:p>
    <w:p w:rsidR="009516EA" w:rsidRDefault="009516EA" w:rsidP="009516EA">
      <w:pPr>
        <w:pStyle w:val="Paragraphedeliste"/>
        <w:numPr>
          <w:ilvl w:val="0"/>
          <w:numId w:val="14"/>
        </w:numPr>
        <w:rPr>
          <w:b/>
        </w:rPr>
      </w:pPr>
      <w:r w:rsidRPr="009516EA">
        <w:rPr>
          <w:b/>
        </w:rPr>
        <w:t>ended</w:t>
      </w:r>
      <w:r>
        <w:rPr>
          <w:b/>
        </w:rPr>
        <w:t> :</w:t>
      </w:r>
    </w:p>
    <w:p w:rsidR="009516EA" w:rsidRPr="009516EA" w:rsidRDefault="009516EA" w:rsidP="009516EA">
      <w:pPr>
        <w:pStyle w:val="Paragraphedeliste"/>
      </w:pPr>
      <w:r>
        <w:t>Indique si le programme est arrivé à un état final ou non. Empêche d’effectuer une transition alors que le programme ne peut plus avancer.</w:t>
      </w:r>
    </w:p>
    <w:p w:rsidR="009516EA" w:rsidRPr="009516EA" w:rsidRDefault="009516EA" w:rsidP="009516EA">
      <w:pPr>
        <w:pStyle w:val="Paragraphedeliste"/>
        <w:numPr>
          <w:ilvl w:val="0"/>
          <w:numId w:val="14"/>
        </w:numPr>
        <w:rPr>
          <w:b/>
        </w:rPr>
      </w:pPr>
      <w:r w:rsidRPr="009516EA">
        <w:rPr>
          <w:b/>
        </w:rPr>
        <w:t>running</w:t>
      </w:r>
      <w:r>
        <w:rPr>
          <w:b/>
        </w:rPr>
        <w:t xml:space="preserve"> : </w:t>
      </w:r>
    </w:p>
    <w:p w:rsidR="009516EA" w:rsidRPr="009516EA" w:rsidRDefault="009516EA" w:rsidP="009516EA">
      <w:pPr>
        <w:pStyle w:val="Paragraphedeliste"/>
        <w:rPr>
          <w:b/>
        </w:rPr>
      </w:pPr>
      <w:r>
        <w:t>Indique si le programme est en cours d’exécution. Uniquement utilisé pour le mode ininterrompu.</w:t>
      </w:r>
    </w:p>
    <w:p w:rsidR="009516EA" w:rsidRPr="004E322A" w:rsidRDefault="004E322A" w:rsidP="009516EA">
      <w:pPr>
        <w:pStyle w:val="Paragraphedeliste"/>
        <w:numPr>
          <w:ilvl w:val="0"/>
          <w:numId w:val="14"/>
        </w:numPr>
        <w:rPr>
          <w:b/>
        </w:rPr>
      </w:pPr>
      <w:r>
        <w:rPr>
          <w:b/>
        </w:rPr>
        <w:t>s</w:t>
      </w:r>
      <w:r w:rsidR="009516EA" w:rsidRPr="009516EA">
        <w:rPr>
          <w:b/>
        </w:rPr>
        <w:t>top</w:t>
      </w:r>
      <w:r>
        <w:rPr>
          <w:b/>
        </w:rPr>
        <w:t> :</w:t>
      </w:r>
    </w:p>
    <w:p w:rsidR="00C9699C" w:rsidRPr="004516F5" w:rsidRDefault="004E322A" w:rsidP="00C9699C">
      <w:pPr>
        <w:pStyle w:val="Paragraphedeliste"/>
      </w:pPr>
      <w:r>
        <w:t>Indique si le programme doit être lancé en mode « stop » ou non. Uniquement utilisé pour les modes ininterrompu et stoppant.</w:t>
      </w:r>
    </w:p>
    <w:p w:rsidR="00047B73" w:rsidRDefault="00047B73" w:rsidP="009516EA">
      <w:pPr>
        <w:pStyle w:val="Titre3"/>
        <w:numPr>
          <w:ilvl w:val="0"/>
          <w:numId w:val="15"/>
        </w:numPr>
      </w:pPr>
      <w:r>
        <w:lastRenderedPageBreak/>
        <w:t>La gestion démarrage ininterrompu</w:t>
      </w:r>
    </w:p>
    <w:p w:rsidR="00047B73" w:rsidRDefault="004516F5" w:rsidP="00047B73">
      <w:r>
        <w:t>Le démarrage ininterrompu du programme (lancé depuis le bouton « démarrer ») effectue toutes les transitions jusqu’à un état final, ou un arrêt provoqué par l’utilisateur.</w:t>
      </w:r>
    </w:p>
    <w:p w:rsidR="004516F5" w:rsidRDefault="004516F5" w:rsidP="00047B73">
      <w:r>
        <w:t>Afin de le rendre plus fluide, ce mode est exécuté dans un Thread, qui boucle tant que le programme doit continuer (à l’aide des booléens présentés ci-dessus).</w:t>
      </w:r>
    </w:p>
    <w:p w:rsidR="004516F5" w:rsidRPr="00047B73" w:rsidRDefault="004516F5" w:rsidP="00047B73">
      <w:r>
        <w:t>Un délai (Thread.sleep) est placé entre deux transitions, permettant ainsi de régler le temps d’exécution du programme et le rendre plus agréable à l’œil.</w:t>
      </w:r>
    </w:p>
    <w:p w:rsidR="00C916A6" w:rsidRDefault="00C916A6" w:rsidP="009516EA">
      <w:pPr>
        <w:pStyle w:val="Titre3"/>
        <w:numPr>
          <w:ilvl w:val="0"/>
          <w:numId w:val="15"/>
        </w:numPr>
      </w:pPr>
      <w:r>
        <w:t xml:space="preserve">La gestion </w:t>
      </w:r>
      <w:bookmarkEnd w:id="11"/>
      <w:r w:rsidR="00F462AF">
        <w:t>transition par transition</w:t>
      </w:r>
    </w:p>
    <w:p w:rsidR="00886B54" w:rsidRPr="00886B54" w:rsidRDefault="00886B54" w:rsidP="00886B54">
      <w:r>
        <w:t>Lors du clic  sur le bouton « état par état », le programme effectue alors une seule transition (exécut</w:t>
      </w:r>
      <w:r w:rsidR="00410B3B">
        <w:t>ion de la méthode ‘doTransition</w:t>
      </w:r>
      <w:r>
        <w:t>’).</w:t>
      </w:r>
      <w:r w:rsidR="0011552D">
        <w:t xml:space="preserve"> La méthode gère elle-même si le programme peut continuer ou non.</w:t>
      </w:r>
    </w:p>
    <w:p w:rsidR="00C916A6" w:rsidRDefault="00C916A6" w:rsidP="009516EA">
      <w:pPr>
        <w:pStyle w:val="Titre3"/>
        <w:numPr>
          <w:ilvl w:val="0"/>
          <w:numId w:val="15"/>
        </w:numPr>
      </w:pPr>
      <w:bookmarkStart w:id="12" w:name="_Toc413336540"/>
      <w:r>
        <w:t>La gestion éta</w:t>
      </w:r>
      <w:r w:rsidR="002F68F0">
        <w:t>pe par étape</w:t>
      </w:r>
      <w:bookmarkEnd w:id="12"/>
    </w:p>
    <w:p w:rsidR="00A417E4" w:rsidRDefault="002F68F0" w:rsidP="002F68F0">
      <w:r>
        <w:t>Dans le fichier de configuration, des états peuvent être marqués comme étant des états « stop</w:t>
      </w:r>
      <w:r w:rsidR="0011552D">
        <w:t>p</w:t>
      </w:r>
      <w:r>
        <w:t>ant ». Ces états, lors d’un lancement de la machine en mode « Etape par étape » ar</w:t>
      </w:r>
      <w:r w:rsidR="002A1EE3">
        <w:t>rêtent l’exécution du programme (pause).</w:t>
      </w:r>
    </w:p>
    <w:p w:rsidR="002F68F0" w:rsidRPr="002F68F0" w:rsidRDefault="00A417E4" w:rsidP="002F68F0">
      <w:r>
        <w:t>Ce mode ne fait que lancer le mode ininterrompu (« Démarrer ») avec une condition supplémentaire</w:t>
      </w:r>
      <w:r w:rsidR="004B5756">
        <w:t xml:space="preserve"> (boolée</w:t>
      </w:r>
      <w:r>
        <w:t xml:space="preserve">n « stop » à true). </w:t>
      </w:r>
      <w:r w:rsidR="00410B3B">
        <w:t>Encore une fois, c’est la méthode ‘doTransition’ qui vérifie si le programme doit s’arr</w:t>
      </w:r>
      <w:r>
        <w:t>êter ou non, à l’aide du booléen l’indiquant.</w:t>
      </w:r>
    </w:p>
    <w:p w:rsidR="00C916A6" w:rsidRDefault="00C916A6" w:rsidP="009516EA">
      <w:pPr>
        <w:pStyle w:val="Titre3"/>
        <w:numPr>
          <w:ilvl w:val="0"/>
          <w:numId w:val="15"/>
        </w:numPr>
      </w:pPr>
      <w:bookmarkStart w:id="13" w:name="_Toc413336541"/>
      <w:r>
        <w:t>La g</w:t>
      </w:r>
      <w:r w:rsidR="002F68F0">
        <w:t>estion de l’arrêt en cours d’exé</w:t>
      </w:r>
      <w:r>
        <w:t>cution</w:t>
      </w:r>
      <w:bookmarkEnd w:id="13"/>
    </w:p>
    <w:p w:rsidR="004B5756" w:rsidRPr="004B5756" w:rsidRDefault="004B5756" w:rsidP="004B5756">
      <w:r>
        <w:t>Le bouton d’arrêt ne fait que placer le booléen « running » à faux. Le Thread d’exécution s’arrête alors de boucler (Valable pour le mode ininterrompu et le mode étape par étape).</w:t>
      </w:r>
      <w:bookmarkStart w:id="14" w:name="_GoBack"/>
      <w:bookmarkEnd w:id="14"/>
    </w:p>
    <w:p w:rsidR="0048397C" w:rsidRDefault="0048397C" w:rsidP="00592AA6">
      <w:r>
        <w:br w:type="page"/>
      </w:r>
    </w:p>
    <w:p w:rsidR="0048397C" w:rsidRDefault="0048397C" w:rsidP="00592AA6">
      <w:pPr>
        <w:pStyle w:val="Titre1"/>
      </w:pPr>
      <w:r>
        <w:lastRenderedPageBreak/>
        <w:tab/>
      </w:r>
      <w:bookmarkStart w:id="15" w:name="_Toc413336542"/>
      <w:r>
        <w:t>Codes sources</w:t>
      </w:r>
      <w:bookmarkEnd w:id="15"/>
    </w:p>
    <w:p w:rsidR="0048397C" w:rsidRDefault="0048397C" w:rsidP="00592AA6">
      <w:pPr>
        <w:rPr>
          <w:rFonts w:eastAsiaTheme="majorEastAsia" w:cstheme="majorBidi"/>
          <w:color w:val="365F91" w:themeColor="accent1" w:themeShade="BF"/>
          <w:sz w:val="28"/>
          <w:szCs w:val="28"/>
        </w:rPr>
      </w:pPr>
      <w:r>
        <w:br w:type="page"/>
      </w:r>
    </w:p>
    <w:p w:rsidR="0048397C" w:rsidRDefault="0048397C" w:rsidP="00592AA6">
      <w:pPr>
        <w:pStyle w:val="Titre1"/>
      </w:pPr>
      <w:r>
        <w:lastRenderedPageBreak/>
        <w:tab/>
      </w:r>
      <w:bookmarkStart w:id="16" w:name="_Toc413336543"/>
      <w:r>
        <w:t>Tests appliqués</w:t>
      </w:r>
      <w:bookmarkEnd w:id="16"/>
    </w:p>
    <w:p w:rsidR="0048397C" w:rsidRDefault="0048397C" w:rsidP="00592AA6">
      <w:pPr>
        <w:rPr>
          <w:rFonts w:eastAsiaTheme="majorEastAsia" w:cstheme="majorBidi"/>
          <w:color w:val="365F91" w:themeColor="accent1" w:themeShade="BF"/>
          <w:sz w:val="28"/>
          <w:szCs w:val="28"/>
        </w:rPr>
      </w:pPr>
      <w:r>
        <w:br w:type="page"/>
      </w:r>
    </w:p>
    <w:p w:rsidR="0048397C" w:rsidRPr="0048397C" w:rsidRDefault="0048397C" w:rsidP="00592AA6">
      <w:pPr>
        <w:pStyle w:val="Titre1"/>
      </w:pPr>
      <w:r>
        <w:lastRenderedPageBreak/>
        <w:tab/>
      </w:r>
      <w:bookmarkStart w:id="17" w:name="_Toc413336544"/>
      <w:r>
        <w:t>Copies d’écran</w:t>
      </w:r>
      <w:bookmarkEnd w:id="17"/>
    </w:p>
    <w:sectPr w:rsidR="0048397C" w:rsidRPr="0048397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330" w:rsidRDefault="00010330" w:rsidP="00592AA6">
      <w:r>
        <w:separator/>
      </w:r>
    </w:p>
    <w:p w:rsidR="00010330" w:rsidRDefault="00010330" w:rsidP="00592AA6"/>
  </w:endnote>
  <w:endnote w:type="continuationSeparator" w:id="0">
    <w:p w:rsidR="00010330" w:rsidRDefault="00010330" w:rsidP="00592AA6">
      <w:r>
        <w:continuationSeparator/>
      </w:r>
    </w:p>
    <w:p w:rsidR="00010330" w:rsidRDefault="00010330" w:rsidP="00592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54295"/>
      <w:docPartObj>
        <w:docPartGallery w:val="Page Numbers (Bottom of Page)"/>
        <w:docPartUnique/>
      </w:docPartObj>
    </w:sdtPr>
    <w:sdtEndPr/>
    <w:sdtContent>
      <w:p w:rsidR="009E6018" w:rsidRDefault="009E6018" w:rsidP="00592AA6">
        <w:pPr>
          <w:pStyle w:val="Pieddepage"/>
        </w:pPr>
        <w:r>
          <w:fldChar w:fldCharType="begin"/>
        </w:r>
        <w:r>
          <w:instrText>PAGE   \* MERGEFORMAT</w:instrText>
        </w:r>
        <w:r>
          <w:fldChar w:fldCharType="separate"/>
        </w:r>
        <w:r w:rsidR="00A115B5">
          <w:rPr>
            <w:noProof/>
          </w:rPr>
          <w:t>7</w:t>
        </w:r>
        <w:r>
          <w:fldChar w:fldCharType="end"/>
        </w:r>
      </w:p>
    </w:sdtContent>
  </w:sdt>
  <w:p w:rsidR="00F51F46" w:rsidRDefault="00F51F46" w:rsidP="00592AA6">
    <w:pPr>
      <w:pStyle w:val="Pieddepage"/>
    </w:pPr>
  </w:p>
  <w:p w:rsidR="00C14447" w:rsidRDefault="00C14447" w:rsidP="00592A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330" w:rsidRDefault="00010330" w:rsidP="00592AA6">
      <w:r>
        <w:separator/>
      </w:r>
    </w:p>
    <w:p w:rsidR="00010330" w:rsidRDefault="00010330" w:rsidP="00592AA6"/>
  </w:footnote>
  <w:footnote w:type="continuationSeparator" w:id="0">
    <w:p w:rsidR="00010330" w:rsidRDefault="00010330" w:rsidP="00592AA6">
      <w:r>
        <w:continuationSeparator/>
      </w:r>
    </w:p>
    <w:p w:rsidR="00010330" w:rsidRDefault="00010330" w:rsidP="00592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BD" w:rsidRPr="00F024BD" w:rsidRDefault="00F024BD" w:rsidP="00592AA6">
    <w:r w:rsidRPr="00F024BD">
      <w:t>Mehdi Haddad – Florent Catiau-Tristant</w:t>
    </w:r>
  </w:p>
  <w:p w:rsidR="00F51F46" w:rsidRPr="00F024BD" w:rsidRDefault="00F024BD" w:rsidP="00592AA6">
    <w:r w:rsidRPr="00F024BD">
      <w:t>Yoann Boyère – Romain Ringenbach</w:t>
    </w:r>
    <w:r w:rsidRPr="00F024BD">
      <w:rPr>
        <w:lang w:val="en-US"/>
      </w:rPr>
      <w:ptab w:relativeTo="margin" w:alignment="center" w:leader="none"/>
    </w:r>
    <w:r w:rsidRPr="00F024BD">
      <w:rPr>
        <w:lang w:val="en-US"/>
      </w:rPr>
      <w:ptab w:relativeTo="margin" w:alignment="right" w:leader="none"/>
    </w:r>
    <w:r w:rsidRPr="00F024BD">
      <w:t>Le 2 mars 2015</w:t>
    </w:r>
  </w:p>
  <w:p w:rsidR="00C14447" w:rsidRDefault="00C14447" w:rsidP="00592A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0CE05C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78C1968"/>
    <w:multiLevelType w:val="hybridMultilevel"/>
    <w:tmpl w:val="1660AE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531573"/>
    <w:multiLevelType w:val="hybridMultilevel"/>
    <w:tmpl w:val="0ECE4DF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2820306"/>
    <w:multiLevelType w:val="hybridMultilevel"/>
    <w:tmpl w:val="B4A001BE"/>
    <w:lvl w:ilvl="0" w:tplc="03C2776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99542C"/>
    <w:multiLevelType w:val="hybridMultilevel"/>
    <w:tmpl w:val="9926D770"/>
    <w:lvl w:ilvl="0" w:tplc="A9B63D06">
      <w:start w:val="3"/>
      <w:numFmt w:val="bullet"/>
      <w:lvlText w:val="-"/>
      <w:lvlJc w:val="left"/>
      <w:pPr>
        <w:ind w:left="1065" w:hanging="360"/>
      </w:pPr>
      <w:rPr>
        <w:rFonts w:ascii="Myriad Pro" w:eastAsiaTheme="minorHAnsi" w:hAnsi="Myriad Pro"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31176C85"/>
    <w:multiLevelType w:val="hybridMultilevel"/>
    <w:tmpl w:val="00DA156C"/>
    <w:lvl w:ilvl="0" w:tplc="09183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ED098E"/>
    <w:multiLevelType w:val="hybridMultilevel"/>
    <w:tmpl w:val="EE306748"/>
    <w:lvl w:ilvl="0" w:tplc="B1DA70C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4C5794"/>
    <w:multiLevelType w:val="hybridMultilevel"/>
    <w:tmpl w:val="8FF06E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20613D8"/>
    <w:multiLevelType w:val="hybridMultilevel"/>
    <w:tmpl w:val="9F609CA6"/>
    <w:lvl w:ilvl="0" w:tplc="6908C5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9C1830"/>
    <w:multiLevelType w:val="hybridMultilevel"/>
    <w:tmpl w:val="7856E84A"/>
    <w:lvl w:ilvl="0" w:tplc="3D36BC5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583AD9"/>
    <w:multiLevelType w:val="hybridMultilevel"/>
    <w:tmpl w:val="1A5CB3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5B6DE2"/>
    <w:multiLevelType w:val="hybridMultilevel"/>
    <w:tmpl w:val="382C7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num>
  <w:num w:numId="5">
    <w:abstractNumId w:val="10"/>
  </w:num>
  <w:num w:numId="6">
    <w:abstractNumId w:val="4"/>
  </w:num>
  <w:num w:numId="7">
    <w:abstractNumId w:val="1"/>
  </w:num>
  <w:num w:numId="8">
    <w:abstractNumId w:val="2"/>
  </w:num>
  <w:num w:numId="9">
    <w:abstractNumId w:val="0"/>
  </w:num>
  <w:num w:numId="13">
    <w:abstractNumId w:val="9"/>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46"/>
    <w:rsid w:val="00010330"/>
    <w:rsid w:val="00042A61"/>
    <w:rsid w:val="00047B73"/>
    <w:rsid w:val="00054772"/>
    <w:rsid w:val="00054D76"/>
    <w:rsid w:val="00070EF0"/>
    <w:rsid w:val="000F616E"/>
    <w:rsid w:val="0011552D"/>
    <w:rsid w:val="00150CFB"/>
    <w:rsid w:val="00161E41"/>
    <w:rsid w:val="001B7FEE"/>
    <w:rsid w:val="001F61A7"/>
    <w:rsid w:val="00256E82"/>
    <w:rsid w:val="00257A87"/>
    <w:rsid w:val="00270E63"/>
    <w:rsid w:val="002832F4"/>
    <w:rsid w:val="002915D3"/>
    <w:rsid w:val="002A1EE3"/>
    <w:rsid w:val="002A2F59"/>
    <w:rsid w:val="002B5045"/>
    <w:rsid w:val="002D1DE3"/>
    <w:rsid w:val="002F68F0"/>
    <w:rsid w:val="00372E91"/>
    <w:rsid w:val="003D189D"/>
    <w:rsid w:val="003F0B29"/>
    <w:rsid w:val="003F4366"/>
    <w:rsid w:val="003F5548"/>
    <w:rsid w:val="00410B3B"/>
    <w:rsid w:val="004516F5"/>
    <w:rsid w:val="0048397C"/>
    <w:rsid w:val="004A5852"/>
    <w:rsid w:val="004B5756"/>
    <w:rsid w:val="004E322A"/>
    <w:rsid w:val="005124F7"/>
    <w:rsid w:val="00540084"/>
    <w:rsid w:val="0054356F"/>
    <w:rsid w:val="00581E0A"/>
    <w:rsid w:val="00592AA6"/>
    <w:rsid w:val="005B5217"/>
    <w:rsid w:val="00651632"/>
    <w:rsid w:val="00660D73"/>
    <w:rsid w:val="00662DC4"/>
    <w:rsid w:val="006A34DC"/>
    <w:rsid w:val="006A4BC7"/>
    <w:rsid w:val="006E1BD1"/>
    <w:rsid w:val="00731736"/>
    <w:rsid w:val="00755FE0"/>
    <w:rsid w:val="007D4F52"/>
    <w:rsid w:val="00886B54"/>
    <w:rsid w:val="008F64B7"/>
    <w:rsid w:val="009516EA"/>
    <w:rsid w:val="009776D8"/>
    <w:rsid w:val="009A3008"/>
    <w:rsid w:val="009D20A7"/>
    <w:rsid w:val="009E6018"/>
    <w:rsid w:val="00A115B5"/>
    <w:rsid w:val="00A417E4"/>
    <w:rsid w:val="00AA605C"/>
    <w:rsid w:val="00B400FA"/>
    <w:rsid w:val="00B559BD"/>
    <w:rsid w:val="00B8087D"/>
    <w:rsid w:val="00BD27D0"/>
    <w:rsid w:val="00C14447"/>
    <w:rsid w:val="00C34E60"/>
    <w:rsid w:val="00C75203"/>
    <w:rsid w:val="00C916A6"/>
    <w:rsid w:val="00C9699C"/>
    <w:rsid w:val="00CB17E5"/>
    <w:rsid w:val="00D11884"/>
    <w:rsid w:val="00D13E84"/>
    <w:rsid w:val="00D540C4"/>
    <w:rsid w:val="00D634FE"/>
    <w:rsid w:val="00D8259F"/>
    <w:rsid w:val="00D9566B"/>
    <w:rsid w:val="00D976AF"/>
    <w:rsid w:val="00DF221C"/>
    <w:rsid w:val="00E62EDD"/>
    <w:rsid w:val="00EF17A0"/>
    <w:rsid w:val="00F024BD"/>
    <w:rsid w:val="00F462AF"/>
    <w:rsid w:val="00F51F46"/>
    <w:rsid w:val="00FE1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AA6"/>
    <w:pPr>
      <w:spacing w:before="120" w:after="120"/>
      <w:jc w:val="both"/>
    </w:pPr>
    <w:rPr>
      <w:rFonts w:ascii="Myriad Pro" w:hAnsi="Myriad Pro"/>
    </w:rPr>
  </w:style>
  <w:style w:type="paragraph" w:styleId="Titre1">
    <w:name w:val="heading 1"/>
    <w:basedOn w:val="Normal"/>
    <w:next w:val="Normal"/>
    <w:link w:val="Titre1Car"/>
    <w:uiPriority w:val="9"/>
    <w:qFormat/>
    <w:rsid w:val="00B8087D"/>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FE17EA"/>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87D"/>
    <w:rPr>
      <w:rFonts w:asciiTheme="majorHAnsi" w:eastAsiaTheme="majorEastAsia" w:hAnsiTheme="majorHAnsi" w:cstheme="majorBidi"/>
      <w:b/>
      <w:bCs/>
      <w:color w:val="365F91" w:themeColor="accent1" w:themeShade="BF"/>
      <w:sz w:val="36"/>
      <w:szCs w:val="28"/>
    </w:rPr>
  </w:style>
  <w:style w:type="paragraph" w:styleId="Titre">
    <w:name w:val="Title"/>
    <w:basedOn w:val="Normal"/>
    <w:next w:val="Normal"/>
    <w:link w:val="TitreCar"/>
    <w:uiPriority w:val="10"/>
    <w:qFormat/>
    <w:rsid w:val="00F5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1F4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F51F46"/>
    <w:pPr>
      <w:tabs>
        <w:tab w:val="center" w:pos="4536"/>
        <w:tab w:val="right" w:pos="9072"/>
      </w:tabs>
      <w:spacing w:after="0" w:line="240" w:lineRule="auto"/>
    </w:pPr>
  </w:style>
  <w:style w:type="character" w:customStyle="1" w:styleId="En-tteCar">
    <w:name w:val="En-tête Car"/>
    <w:basedOn w:val="Policepardfaut"/>
    <w:link w:val="En-tte"/>
    <w:uiPriority w:val="99"/>
    <w:rsid w:val="00F51F46"/>
  </w:style>
  <w:style w:type="paragraph" w:styleId="Pieddepage">
    <w:name w:val="footer"/>
    <w:basedOn w:val="Normal"/>
    <w:link w:val="PieddepageCar"/>
    <w:uiPriority w:val="99"/>
    <w:unhideWhenUsed/>
    <w:rsid w:val="00F51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F46"/>
  </w:style>
  <w:style w:type="paragraph" w:styleId="Textedebulles">
    <w:name w:val="Balloon Text"/>
    <w:basedOn w:val="Normal"/>
    <w:link w:val="TextedebullesCar"/>
    <w:uiPriority w:val="99"/>
    <w:semiHidden/>
    <w:unhideWhenUsed/>
    <w:rsid w:val="00F51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F46"/>
    <w:rPr>
      <w:rFonts w:ascii="Tahoma" w:hAnsi="Tahoma" w:cs="Tahoma"/>
      <w:sz w:val="16"/>
      <w:szCs w:val="16"/>
    </w:rPr>
  </w:style>
  <w:style w:type="paragraph" w:styleId="En-ttedetabledesmatires">
    <w:name w:val="TOC Heading"/>
    <w:basedOn w:val="Titre1"/>
    <w:next w:val="Normal"/>
    <w:uiPriority w:val="39"/>
    <w:unhideWhenUsed/>
    <w:qFormat/>
    <w:rsid w:val="006A34DC"/>
    <w:pPr>
      <w:outlineLvl w:val="9"/>
    </w:pPr>
    <w:rPr>
      <w:lang w:eastAsia="fr-FR"/>
    </w:rPr>
  </w:style>
  <w:style w:type="paragraph" w:styleId="TM1">
    <w:name w:val="toc 1"/>
    <w:basedOn w:val="Normal"/>
    <w:next w:val="Normal"/>
    <w:autoRedefine/>
    <w:uiPriority w:val="39"/>
    <w:unhideWhenUsed/>
    <w:qFormat/>
    <w:rsid w:val="006A34DC"/>
    <w:pPr>
      <w:spacing w:after="100"/>
    </w:pPr>
  </w:style>
  <w:style w:type="character" w:styleId="Lienhypertexte">
    <w:name w:val="Hyperlink"/>
    <w:basedOn w:val="Policepardfaut"/>
    <w:uiPriority w:val="99"/>
    <w:unhideWhenUsed/>
    <w:rsid w:val="006A34DC"/>
    <w:rPr>
      <w:color w:val="0000FF" w:themeColor="hyperlink"/>
      <w:u w:val="single"/>
    </w:rPr>
  </w:style>
  <w:style w:type="paragraph" w:styleId="TM2">
    <w:name w:val="toc 2"/>
    <w:basedOn w:val="Normal"/>
    <w:next w:val="Normal"/>
    <w:autoRedefine/>
    <w:uiPriority w:val="39"/>
    <w:unhideWhenUsed/>
    <w:qFormat/>
    <w:rsid w:val="006A34DC"/>
    <w:pPr>
      <w:spacing w:after="100"/>
      <w:ind w:left="220"/>
    </w:pPr>
    <w:rPr>
      <w:rFonts w:eastAsiaTheme="minorEastAsia"/>
      <w:lang w:eastAsia="fr-FR"/>
    </w:rPr>
  </w:style>
  <w:style w:type="paragraph" w:styleId="TM3">
    <w:name w:val="toc 3"/>
    <w:basedOn w:val="Normal"/>
    <w:next w:val="Normal"/>
    <w:autoRedefine/>
    <w:uiPriority w:val="39"/>
    <w:unhideWhenUsed/>
    <w:qFormat/>
    <w:rsid w:val="006A34DC"/>
    <w:pPr>
      <w:spacing w:after="100"/>
      <w:ind w:left="440"/>
    </w:pPr>
    <w:rPr>
      <w:rFonts w:eastAsiaTheme="minorEastAsia"/>
      <w:lang w:eastAsia="fr-FR"/>
    </w:rPr>
  </w:style>
  <w:style w:type="character" w:customStyle="1" w:styleId="Titre2Car">
    <w:name w:val="Titre 2 Car"/>
    <w:basedOn w:val="Policepardfaut"/>
    <w:link w:val="Titre2"/>
    <w:uiPriority w:val="9"/>
    <w:rsid w:val="00FE17E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8087D"/>
    <w:pPr>
      <w:ind w:left="720"/>
      <w:contextualSpacing/>
    </w:pPr>
  </w:style>
  <w:style w:type="character" w:customStyle="1" w:styleId="Titre3Car">
    <w:name w:val="Titre 3 Car"/>
    <w:basedOn w:val="Policepardfaut"/>
    <w:link w:val="Titre3"/>
    <w:uiPriority w:val="9"/>
    <w:rsid w:val="006E1BD1"/>
    <w:rPr>
      <w:rFonts w:asciiTheme="majorHAnsi" w:eastAsiaTheme="majorEastAsia" w:hAnsiTheme="majorHAnsi" w:cstheme="majorBidi"/>
      <w:b/>
      <w:bCs/>
      <w:color w:val="4F81BD" w:themeColor="accent1"/>
    </w:rPr>
  </w:style>
  <w:style w:type="paragraph" w:styleId="Listepuces">
    <w:name w:val="List Bullet"/>
    <w:basedOn w:val="Normal"/>
    <w:uiPriority w:val="99"/>
    <w:unhideWhenUsed/>
    <w:rsid w:val="00C34E60"/>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AA6"/>
    <w:pPr>
      <w:spacing w:before="120" w:after="120"/>
      <w:jc w:val="both"/>
    </w:pPr>
    <w:rPr>
      <w:rFonts w:ascii="Myriad Pro" w:hAnsi="Myriad Pro"/>
    </w:rPr>
  </w:style>
  <w:style w:type="paragraph" w:styleId="Titre1">
    <w:name w:val="heading 1"/>
    <w:basedOn w:val="Normal"/>
    <w:next w:val="Normal"/>
    <w:link w:val="Titre1Car"/>
    <w:uiPriority w:val="9"/>
    <w:qFormat/>
    <w:rsid w:val="00B8087D"/>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FE17EA"/>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87D"/>
    <w:rPr>
      <w:rFonts w:asciiTheme="majorHAnsi" w:eastAsiaTheme="majorEastAsia" w:hAnsiTheme="majorHAnsi" w:cstheme="majorBidi"/>
      <w:b/>
      <w:bCs/>
      <w:color w:val="365F91" w:themeColor="accent1" w:themeShade="BF"/>
      <w:sz w:val="36"/>
      <w:szCs w:val="28"/>
    </w:rPr>
  </w:style>
  <w:style w:type="paragraph" w:styleId="Titre">
    <w:name w:val="Title"/>
    <w:basedOn w:val="Normal"/>
    <w:next w:val="Normal"/>
    <w:link w:val="TitreCar"/>
    <w:uiPriority w:val="10"/>
    <w:qFormat/>
    <w:rsid w:val="00F5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1F4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F51F46"/>
    <w:pPr>
      <w:tabs>
        <w:tab w:val="center" w:pos="4536"/>
        <w:tab w:val="right" w:pos="9072"/>
      </w:tabs>
      <w:spacing w:after="0" w:line="240" w:lineRule="auto"/>
    </w:pPr>
  </w:style>
  <w:style w:type="character" w:customStyle="1" w:styleId="En-tteCar">
    <w:name w:val="En-tête Car"/>
    <w:basedOn w:val="Policepardfaut"/>
    <w:link w:val="En-tte"/>
    <w:uiPriority w:val="99"/>
    <w:rsid w:val="00F51F46"/>
  </w:style>
  <w:style w:type="paragraph" w:styleId="Pieddepage">
    <w:name w:val="footer"/>
    <w:basedOn w:val="Normal"/>
    <w:link w:val="PieddepageCar"/>
    <w:uiPriority w:val="99"/>
    <w:unhideWhenUsed/>
    <w:rsid w:val="00F51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F46"/>
  </w:style>
  <w:style w:type="paragraph" w:styleId="Textedebulles">
    <w:name w:val="Balloon Text"/>
    <w:basedOn w:val="Normal"/>
    <w:link w:val="TextedebullesCar"/>
    <w:uiPriority w:val="99"/>
    <w:semiHidden/>
    <w:unhideWhenUsed/>
    <w:rsid w:val="00F51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F46"/>
    <w:rPr>
      <w:rFonts w:ascii="Tahoma" w:hAnsi="Tahoma" w:cs="Tahoma"/>
      <w:sz w:val="16"/>
      <w:szCs w:val="16"/>
    </w:rPr>
  </w:style>
  <w:style w:type="paragraph" w:styleId="En-ttedetabledesmatires">
    <w:name w:val="TOC Heading"/>
    <w:basedOn w:val="Titre1"/>
    <w:next w:val="Normal"/>
    <w:uiPriority w:val="39"/>
    <w:unhideWhenUsed/>
    <w:qFormat/>
    <w:rsid w:val="006A34DC"/>
    <w:pPr>
      <w:outlineLvl w:val="9"/>
    </w:pPr>
    <w:rPr>
      <w:lang w:eastAsia="fr-FR"/>
    </w:rPr>
  </w:style>
  <w:style w:type="paragraph" w:styleId="TM1">
    <w:name w:val="toc 1"/>
    <w:basedOn w:val="Normal"/>
    <w:next w:val="Normal"/>
    <w:autoRedefine/>
    <w:uiPriority w:val="39"/>
    <w:unhideWhenUsed/>
    <w:qFormat/>
    <w:rsid w:val="006A34DC"/>
    <w:pPr>
      <w:spacing w:after="100"/>
    </w:pPr>
  </w:style>
  <w:style w:type="character" w:styleId="Lienhypertexte">
    <w:name w:val="Hyperlink"/>
    <w:basedOn w:val="Policepardfaut"/>
    <w:uiPriority w:val="99"/>
    <w:unhideWhenUsed/>
    <w:rsid w:val="006A34DC"/>
    <w:rPr>
      <w:color w:val="0000FF" w:themeColor="hyperlink"/>
      <w:u w:val="single"/>
    </w:rPr>
  </w:style>
  <w:style w:type="paragraph" w:styleId="TM2">
    <w:name w:val="toc 2"/>
    <w:basedOn w:val="Normal"/>
    <w:next w:val="Normal"/>
    <w:autoRedefine/>
    <w:uiPriority w:val="39"/>
    <w:unhideWhenUsed/>
    <w:qFormat/>
    <w:rsid w:val="006A34DC"/>
    <w:pPr>
      <w:spacing w:after="100"/>
      <w:ind w:left="220"/>
    </w:pPr>
    <w:rPr>
      <w:rFonts w:eastAsiaTheme="minorEastAsia"/>
      <w:lang w:eastAsia="fr-FR"/>
    </w:rPr>
  </w:style>
  <w:style w:type="paragraph" w:styleId="TM3">
    <w:name w:val="toc 3"/>
    <w:basedOn w:val="Normal"/>
    <w:next w:val="Normal"/>
    <w:autoRedefine/>
    <w:uiPriority w:val="39"/>
    <w:unhideWhenUsed/>
    <w:qFormat/>
    <w:rsid w:val="006A34DC"/>
    <w:pPr>
      <w:spacing w:after="100"/>
      <w:ind w:left="440"/>
    </w:pPr>
    <w:rPr>
      <w:rFonts w:eastAsiaTheme="minorEastAsia"/>
      <w:lang w:eastAsia="fr-FR"/>
    </w:rPr>
  </w:style>
  <w:style w:type="character" w:customStyle="1" w:styleId="Titre2Car">
    <w:name w:val="Titre 2 Car"/>
    <w:basedOn w:val="Policepardfaut"/>
    <w:link w:val="Titre2"/>
    <w:uiPriority w:val="9"/>
    <w:rsid w:val="00FE17E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8087D"/>
    <w:pPr>
      <w:ind w:left="720"/>
      <w:contextualSpacing/>
    </w:pPr>
  </w:style>
  <w:style w:type="character" w:customStyle="1" w:styleId="Titre3Car">
    <w:name w:val="Titre 3 Car"/>
    <w:basedOn w:val="Policepardfaut"/>
    <w:link w:val="Titre3"/>
    <w:uiPriority w:val="9"/>
    <w:rsid w:val="006E1BD1"/>
    <w:rPr>
      <w:rFonts w:asciiTheme="majorHAnsi" w:eastAsiaTheme="majorEastAsia" w:hAnsiTheme="majorHAnsi" w:cstheme="majorBidi"/>
      <w:b/>
      <w:bCs/>
      <w:color w:val="4F81BD" w:themeColor="accent1"/>
    </w:rPr>
  </w:style>
  <w:style w:type="paragraph" w:styleId="Listepuces">
    <w:name w:val="List Bullet"/>
    <w:basedOn w:val="Normal"/>
    <w:uiPriority w:val="99"/>
    <w:unhideWhenUsed/>
    <w:rsid w:val="00C34E60"/>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A18B5-8869-454D-A635-F5DD9156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1654</Words>
  <Characters>9100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Université de Bretagne Sud</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Boyere Yoann</dc:creator>
  <cp:lastModifiedBy>Florent CATIAU-TRISTANT</cp:lastModifiedBy>
  <cp:revision>64</cp:revision>
  <dcterms:created xsi:type="dcterms:W3CDTF">2015-02-24T09:17:00Z</dcterms:created>
  <dcterms:modified xsi:type="dcterms:W3CDTF">2015-03-05T17:06:00Z</dcterms:modified>
</cp:coreProperties>
</file>