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string czypar(int a)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if (a%2==0)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return "Parzysta";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} else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"Nie parzysta.";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cout &lt;&lt; "Czy liczba jest parzysta?: " &lt;&lt; czypar(5) &lt;&lt;"\n";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