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Mnożenie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mnozenie(int a, int b)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return a*b;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cout &lt;&lt; "Wynik mnozenia wynosi: " &lt;&lt; mnozenie(8,2) &lt;&lt;"\n";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