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F4726" w14:textId="77777777" w:rsidR="006A5D9F" w:rsidRDefault="00000000">
      <w:pPr>
        <w:pStyle w:val="Titre"/>
      </w:pPr>
      <w:r>
        <w:t>HomeOps</w:t>
      </w:r>
    </w:p>
    <w:p w14:paraId="1A7938FA" w14:textId="77777777" w:rsidR="006A5D9F" w:rsidRDefault="00000000">
      <w:pPr>
        <w:pStyle w:val="Sous-titre"/>
      </w:pPr>
      <w:r>
        <w:t xml:space="preserve">Fiche de </w:t>
      </w:r>
      <w:proofErr w:type="spellStart"/>
      <w:r>
        <w:t>périmètre</w:t>
      </w:r>
      <w:proofErr w:type="spellEnd"/>
      <w:r>
        <w:t xml:space="preserve"> MVP</w:t>
      </w:r>
    </w:p>
    <w:p w14:paraId="58434DDA" w14:textId="77777777" w:rsidR="006F1C18" w:rsidRDefault="006F1C18" w:rsidP="006F1C18"/>
    <w:p w14:paraId="683D8EC0" w14:textId="77777777" w:rsidR="006F1C18" w:rsidRPr="006F1C18" w:rsidRDefault="006F1C18" w:rsidP="006F1C18">
      <w:pPr>
        <w:rPr>
          <w:sz w:val="24"/>
          <w:szCs w:val="24"/>
          <w:lang w:val="fr-FR"/>
        </w:rPr>
      </w:pPr>
      <w:proofErr w:type="spellStart"/>
      <w:r w:rsidRPr="006F1C18">
        <w:rPr>
          <w:sz w:val="24"/>
          <w:szCs w:val="24"/>
          <w:lang w:val="fr-FR"/>
        </w:rPr>
        <w:t>HomeOps</w:t>
      </w:r>
      <w:proofErr w:type="spellEnd"/>
      <w:r w:rsidRPr="006F1C18">
        <w:rPr>
          <w:sz w:val="24"/>
          <w:szCs w:val="24"/>
          <w:lang w:val="fr-FR"/>
        </w:rPr>
        <w:t xml:space="preserve"> est une application web de supervision et de pilotage de mon </w:t>
      </w:r>
      <w:proofErr w:type="spellStart"/>
      <w:r w:rsidRPr="006F1C18">
        <w:rPr>
          <w:sz w:val="24"/>
          <w:szCs w:val="24"/>
          <w:lang w:val="fr-FR"/>
        </w:rPr>
        <w:t>homelab</w:t>
      </w:r>
      <w:proofErr w:type="spellEnd"/>
      <w:r w:rsidRPr="006F1C18">
        <w:rPr>
          <w:sz w:val="24"/>
          <w:szCs w:val="24"/>
          <w:lang w:val="fr-FR"/>
        </w:rPr>
        <w:t xml:space="preserve">, développée en C# avec ASP.NET </w:t>
      </w:r>
      <w:proofErr w:type="spellStart"/>
      <w:r w:rsidRPr="006F1C18">
        <w:rPr>
          <w:sz w:val="24"/>
          <w:szCs w:val="24"/>
          <w:lang w:val="fr-FR"/>
        </w:rPr>
        <w:t>Core</w:t>
      </w:r>
      <w:proofErr w:type="spellEnd"/>
      <w:r w:rsidRPr="006F1C18">
        <w:rPr>
          <w:sz w:val="24"/>
          <w:szCs w:val="24"/>
          <w:lang w:val="fr-FR"/>
        </w:rPr>
        <w:t xml:space="preserve"> MVC et PostgreSQL. Elle surveille mes services via des sondes HTTP/TCP/TLS, conserve leur historique et gère automatiquement les incidents et les alertes.</w:t>
      </w:r>
    </w:p>
    <w:p w14:paraId="2D4AC254" w14:textId="2C53D67E" w:rsidR="006F1C18" w:rsidRPr="006F1C18" w:rsidRDefault="006F1C18" w:rsidP="006F1C18">
      <w:pPr>
        <w:rPr>
          <w:sz w:val="24"/>
          <w:szCs w:val="24"/>
          <w:lang w:val="fr-FR"/>
        </w:rPr>
      </w:pPr>
      <w:r w:rsidRPr="006F1C18">
        <w:rPr>
          <w:sz w:val="24"/>
          <w:szCs w:val="24"/>
          <w:lang w:val="fr-FR"/>
        </w:rPr>
        <w:t xml:space="preserve">Depuis un PC ou un mobile via VPN, je peux consulter les états techniques et démarrer, arrêter ou redémarrer les conteneurs Docker autorisés. Un </w:t>
      </w:r>
      <w:proofErr w:type="spellStart"/>
      <w:r w:rsidRPr="006F1C18">
        <w:rPr>
          <w:sz w:val="24"/>
          <w:szCs w:val="24"/>
          <w:lang w:val="fr-FR"/>
        </w:rPr>
        <w:t>dashboard</w:t>
      </w:r>
      <w:proofErr w:type="spellEnd"/>
      <w:r w:rsidRPr="006F1C18">
        <w:rPr>
          <w:sz w:val="24"/>
          <w:szCs w:val="24"/>
          <w:lang w:val="fr-FR"/>
        </w:rPr>
        <w:t xml:space="preserve"> en lecture seule est prévu pour l’écran du </w:t>
      </w:r>
      <w:proofErr w:type="spellStart"/>
      <w:r w:rsidRPr="006F1C18">
        <w:rPr>
          <w:sz w:val="24"/>
          <w:szCs w:val="24"/>
          <w:lang w:val="fr-FR"/>
        </w:rPr>
        <w:t>homelab</w:t>
      </w:r>
      <w:proofErr w:type="spellEnd"/>
      <w:r w:rsidRPr="006F1C18">
        <w:rPr>
          <w:sz w:val="24"/>
          <w:szCs w:val="24"/>
          <w:lang w:val="fr-FR"/>
        </w:rPr>
        <w:t xml:space="preserve">. Le développement commence sur un </w:t>
      </w:r>
      <w:proofErr w:type="spellStart"/>
      <w:r w:rsidRPr="006F1C18">
        <w:rPr>
          <w:sz w:val="24"/>
          <w:szCs w:val="24"/>
          <w:lang w:val="fr-FR"/>
        </w:rPr>
        <w:t>lab</w:t>
      </w:r>
      <w:proofErr w:type="spellEnd"/>
      <w:r w:rsidRPr="006F1C18">
        <w:rPr>
          <w:sz w:val="24"/>
          <w:szCs w:val="24"/>
          <w:lang w:val="fr-FR"/>
        </w:rPr>
        <w:t xml:space="preserve"> Docker Compose reproductible avant le déploiement sur le matériel réel.</w:t>
      </w:r>
    </w:p>
    <w:p w14:paraId="2F55AA0C" w14:textId="04694942" w:rsidR="006F1C18" w:rsidRPr="006F1C18" w:rsidRDefault="00000000" w:rsidP="006F1C18">
      <w:pPr>
        <w:pStyle w:val="Titre1"/>
      </w:pPr>
      <w:r>
        <w:t>Objectif</w:t>
      </w:r>
    </w:p>
    <w:p w14:paraId="7D4098B8" w14:textId="77777777" w:rsidR="006A5D9F" w:rsidRDefault="00000000">
      <w:r>
        <w:t xml:space="preserve">Développer une application web personnelle pour inventorier les services de mon homelab, surveiller leur disponibilité, consulter leurs </w:t>
      </w:r>
      <w:proofErr w:type="gramStart"/>
      <w:r>
        <w:t>informations</w:t>
      </w:r>
      <w:proofErr w:type="gramEnd"/>
      <w:r>
        <w:t xml:space="preserve"> techniques, suivre les incidents et intervenir sur les conteneurs autorisés depuis </w:t>
      </w:r>
      <w:proofErr w:type="gramStart"/>
      <w:r>
        <w:t>un PC</w:t>
      </w:r>
      <w:proofErr w:type="gramEnd"/>
      <w:r>
        <w:t xml:space="preserve"> ou un téléphone.</w:t>
      </w:r>
    </w:p>
    <w:p w14:paraId="322FC487" w14:textId="77777777" w:rsidR="006A5D9F" w:rsidRDefault="00000000">
      <w:r>
        <w:t>Un dashboard dédié permet une consultation permanente sur l’écran du homelab.</w:t>
      </w:r>
    </w:p>
    <w:p w14:paraId="6D934848" w14:textId="77777777" w:rsidR="006A5D9F" w:rsidRDefault="00000000">
      <w:pPr>
        <w:pStyle w:val="Titre1"/>
      </w:pPr>
      <w:r>
        <w:t>Cadre du projet</w:t>
      </w:r>
    </w:p>
    <w:tbl>
      <w:tblPr>
        <w:tblW w:w="9638" w:type="dxa"/>
        <w:jc w:val="center"/>
        <w:tblLayout w:type="fixed"/>
        <w:tblLook w:val="04A0" w:firstRow="1" w:lastRow="0" w:firstColumn="1" w:lastColumn="0" w:noHBand="0" w:noVBand="1"/>
      </w:tblPr>
      <w:tblGrid>
        <w:gridCol w:w="2268"/>
        <w:gridCol w:w="7370"/>
      </w:tblGrid>
      <w:tr w:rsidR="006A5D9F" w14:paraId="1AE77623"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DFE8EF"/>
            <w:tcMar>
              <w:top w:w="80" w:type="dxa"/>
              <w:left w:w="80" w:type="dxa"/>
              <w:bottom w:w="80" w:type="dxa"/>
              <w:right w:w="80" w:type="dxa"/>
            </w:tcMar>
            <w:vAlign w:val="center"/>
          </w:tcPr>
          <w:p w14:paraId="4648D8CF" w14:textId="77777777" w:rsidR="006A5D9F" w:rsidRDefault="00000000">
            <w:pPr>
              <w:spacing w:before="40" w:after="40"/>
            </w:pPr>
            <w:r>
              <w:rPr>
                <w:b/>
              </w:rPr>
              <w:t>Élément</w:t>
            </w:r>
          </w:p>
        </w:tc>
        <w:tc>
          <w:tcPr>
            <w:tcW w:w="7370" w:type="dxa"/>
            <w:tcBorders>
              <w:top w:val="single" w:sz="4" w:space="0" w:color="D9D9D9"/>
              <w:left w:val="single" w:sz="4" w:space="0" w:color="D9D9D9"/>
              <w:bottom w:val="single" w:sz="4" w:space="0" w:color="D9D9D9"/>
              <w:right w:val="single" w:sz="4" w:space="0" w:color="D9D9D9"/>
            </w:tcBorders>
            <w:shd w:val="clear" w:color="auto" w:fill="DFE8EF"/>
            <w:tcMar>
              <w:top w:w="80" w:type="dxa"/>
              <w:left w:w="80" w:type="dxa"/>
              <w:bottom w:w="80" w:type="dxa"/>
              <w:right w:w="80" w:type="dxa"/>
            </w:tcMar>
            <w:vAlign w:val="center"/>
          </w:tcPr>
          <w:p w14:paraId="73B25157" w14:textId="77777777" w:rsidR="006A5D9F" w:rsidRDefault="00000000">
            <w:pPr>
              <w:spacing w:before="40" w:after="40"/>
            </w:pPr>
            <w:r>
              <w:rPr>
                <w:b/>
              </w:rPr>
              <w:t>Périmètre</w:t>
            </w:r>
          </w:p>
        </w:tc>
      </w:tr>
      <w:tr w:rsidR="006A5D9F" w14:paraId="10FF479A"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CABD62F" w14:textId="77777777" w:rsidR="006A5D9F" w:rsidRDefault="00000000">
            <w:pPr>
              <w:spacing w:before="40" w:after="40"/>
            </w:pPr>
            <w:r>
              <w:rPr>
                <w:b/>
              </w:rPr>
              <w:t>Utilisateur</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744AF21" w14:textId="77777777" w:rsidR="006A5D9F" w:rsidRDefault="00000000">
            <w:pPr>
              <w:spacing w:before="40" w:after="40"/>
            </w:pPr>
            <w:r>
              <w:t>Un administrateur : moi-même.</w:t>
            </w:r>
          </w:p>
        </w:tc>
      </w:tr>
      <w:tr w:rsidR="006A5D9F" w14:paraId="479296E2"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C6AA4C8" w14:textId="77777777" w:rsidR="006A5D9F" w:rsidRDefault="00000000">
            <w:pPr>
              <w:spacing w:before="40" w:after="40"/>
            </w:pPr>
            <w:r>
              <w:rPr>
                <w:b/>
              </w:rPr>
              <w:t>Accès distant</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2404B39" w14:textId="77777777" w:rsidR="006A5D9F" w:rsidRDefault="00000000">
            <w:pPr>
              <w:spacing w:before="40" w:after="40"/>
            </w:pPr>
            <w:r>
              <w:t>Consultation et administration sur PC ou mobile via VPN, avec authentification et HTTPS.</w:t>
            </w:r>
          </w:p>
        </w:tc>
      </w:tr>
      <w:tr w:rsidR="006A5D9F" w14:paraId="7AD2DB10"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DB33963" w14:textId="77777777" w:rsidR="006A5D9F" w:rsidRDefault="00000000">
            <w:pPr>
              <w:spacing w:before="40" w:after="40"/>
            </w:pPr>
            <w:r>
              <w:rPr>
                <w:b/>
              </w:rPr>
              <w:t>Accès kiosque</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FAD6A46" w14:textId="77777777" w:rsidR="006A5D9F" w:rsidRDefault="00000000">
            <w:pPr>
              <w:spacing w:before="40" w:after="40"/>
            </w:pPr>
            <w:r>
              <w:t>Dashboard plein écran, automatiquement actualisé, en lecture seule pour l’écran du homelab.</w:t>
            </w:r>
          </w:p>
        </w:tc>
      </w:tr>
      <w:tr w:rsidR="006A5D9F" w14:paraId="1515A68F"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62AFAA3" w14:textId="77777777" w:rsidR="006A5D9F" w:rsidRDefault="00000000">
            <w:pPr>
              <w:spacing w:before="40" w:after="40"/>
            </w:pPr>
            <w:r>
              <w:rPr>
                <w:b/>
              </w:rPr>
              <w:t>Organisation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9DE0293" w14:textId="77777777" w:rsidR="006A5D9F" w:rsidRDefault="00000000">
            <w:pPr>
              <w:spacing w:before="40" w:after="40"/>
            </w:pPr>
            <w:r>
              <w:t>Développement individuel ; management et relation client simulés pour la certification.</w:t>
            </w:r>
          </w:p>
        </w:tc>
      </w:tr>
      <w:tr w:rsidR="006A5D9F" w14:paraId="6EFF026D"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AA377AA" w14:textId="77777777" w:rsidR="006A5D9F" w:rsidRDefault="00000000">
            <w:pPr>
              <w:spacing w:before="40" w:after="40"/>
            </w:pPr>
            <w:r>
              <w:rPr>
                <w:b/>
              </w:rPr>
              <w:t>Environnement initial</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C32AC0B" w14:textId="77777777" w:rsidR="006A5D9F" w:rsidRDefault="00000000">
            <w:pPr>
              <w:spacing w:before="40" w:after="40"/>
            </w:pPr>
            <w:r>
              <w:t>Lab reproductible sous Docker Compose avec de vrais services réseau et des scénarios de panne maîtrisés.</w:t>
            </w:r>
          </w:p>
        </w:tc>
      </w:tr>
      <w:tr w:rsidR="006A5D9F" w14:paraId="5FCE3262"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80D071C" w14:textId="77777777" w:rsidR="006A5D9F" w:rsidRDefault="00000000">
            <w:pPr>
              <w:spacing w:before="40" w:after="40"/>
            </w:pPr>
            <w:r>
              <w:rPr>
                <w:b/>
              </w:rPr>
              <w:t>Environnement cible</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6D68C39" w14:textId="77777777" w:rsidR="006A5D9F" w:rsidRDefault="00000000">
            <w:pPr>
              <w:spacing w:before="40" w:after="40"/>
            </w:pPr>
            <w:r>
              <w:t>Homelab réel ; un seul hôte Docker pilotable dans le MVP.</w:t>
            </w:r>
          </w:p>
        </w:tc>
      </w:tr>
      <w:tr w:rsidR="006A5D9F" w14:paraId="2BAEA803"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46FC4FA" w14:textId="77777777" w:rsidR="006A5D9F" w:rsidRDefault="00000000">
            <w:pPr>
              <w:spacing w:before="40" w:after="40"/>
            </w:pPr>
            <w:r>
              <w:rPr>
                <w:b/>
              </w:rPr>
              <w:t>Dimensionnement</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EE46976" w14:textId="77777777" w:rsidR="006A5D9F" w:rsidRDefault="00000000">
            <w:pPr>
              <w:spacing w:before="40" w:after="40"/>
            </w:pPr>
            <w:r>
              <w:t>Jusqu’à 20 services surveillés.</w:t>
            </w:r>
          </w:p>
        </w:tc>
      </w:tr>
      <w:tr w:rsidR="006A5D9F" w14:paraId="55D338B9"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6705441" w14:textId="77777777" w:rsidR="006A5D9F" w:rsidRDefault="00000000">
            <w:pPr>
              <w:spacing w:before="40" w:after="40"/>
            </w:pPr>
            <w:r>
              <w:rPr>
                <w:b/>
              </w:rPr>
              <w:t>Principe</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E5D214B" w14:textId="77777777" w:rsidR="006A5D9F" w:rsidRDefault="00000000">
            <w:pPr>
              <w:spacing w:before="40" w:after="40"/>
            </w:pPr>
            <w:r>
              <w:t>Surveiller et administrer le homelab à distance, avec démarrage, arrêt et redémarrage manuels des conteneurs autorisés.</w:t>
            </w:r>
          </w:p>
        </w:tc>
      </w:tr>
    </w:tbl>
    <w:p w14:paraId="2334026D" w14:textId="77777777" w:rsidR="006A5D9F" w:rsidRDefault="006A5D9F">
      <w:pPr>
        <w:spacing w:after="0"/>
      </w:pPr>
    </w:p>
    <w:p w14:paraId="1D4DD4AF" w14:textId="77777777" w:rsidR="006A5D9F" w:rsidRDefault="00000000">
      <w:pPr>
        <w:pStyle w:val="Titre1"/>
      </w:pPr>
      <w:r>
        <w:t>Actions humaines et cas d’utilisation</w:t>
      </w:r>
    </w:p>
    <w:tbl>
      <w:tblPr>
        <w:tblW w:w="9638" w:type="dxa"/>
        <w:jc w:val="center"/>
        <w:tblLayout w:type="fixed"/>
        <w:tblLook w:val="04A0" w:firstRow="1" w:lastRow="0" w:firstColumn="1" w:lastColumn="0" w:noHBand="0" w:noVBand="1"/>
      </w:tblPr>
      <w:tblGrid>
        <w:gridCol w:w="2268"/>
        <w:gridCol w:w="7370"/>
      </w:tblGrid>
      <w:tr w:rsidR="006A5D9F" w14:paraId="5CCF829F"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DFE8EF"/>
            <w:tcMar>
              <w:top w:w="80" w:type="dxa"/>
              <w:left w:w="80" w:type="dxa"/>
              <w:bottom w:w="80" w:type="dxa"/>
              <w:right w:w="80" w:type="dxa"/>
            </w:tcMar>
            <w:vAlign w:val="center"/>
          </w:tcPr>
          <w:p w14:paraId="4DE5032F" w14:textId="77777777" w:rsidR="006A5D9F" w:rsidRDefault="00000000">
            <w:pPr>
              <w:spacing w:before="40" w:after="40"/>
            </w:pPr>
            <w:r>
              <w:rPr>
                <w:b/>
              </w:rPr>
              <w:t>Thème</w:t>
            </w:r>
          </w:p>
        </w:tc>
        <w:tc>
          <w:tcPr>
            <w:tcW w:w="7370" w:type="dxa"/>
            <w:tcBorders>
              <w:top w:val="single" w:sz="4" w:space="0" w:color="D9D9D9"/>
              <w:left w:val="single" w:sz="4" w:space="0" w:color="D9D9D9"/>
              <w:bottom w:val="single" w:sz="4" w:space="0" w:color="D9D9D9"/>
              <w:right w:val="single" w:sz="4" w:space="0" w:color="D9D9D9"/>
            </w:tcBorders>
            <w:shd w:val="clear" w:color="auto" w:fill="DFE8EF"/>
            <w:tcMar>
              <w:top w:w="80" w:type="dxa"/>
              <w:left w:w="80" w:type="dxa"/>
              <w:bottom w:w="80" w:type="dxa"/>
              <w:right w:w="80" w:type="dxa"/>
            </w:tcMar>
            <w:vAlign w:val="center"/>
          </w:tcPr>
          <w:p w14:paraId="65B7F218" w14:textId="77777777" w:rsidR="006A5D9F" w:rsidRDefault="00000000">
            <w:pPr>
              <w:spacing w:before="40" w:after="40"/>
            </w:pPr>
            <w:r>
              <w:rPr>
                <w:b/>
              </w:rPr>
              <w:t>Actions</w:t>
            </w:r>
          </w:p>
        </w:tc>
      </w:tr>
      <w:tr w:rsidR="006A5D9F" w14:paraId="2FD5E966"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FD2E9ED" w14:textId="77777777" w:rsidR="006A5D9F" w:rsidRDefault="00000000">
            <w:pPr>
              <w:spacing w:before="40" w:after="40"/>
            </w:pPr>
            <w:r>
              <w:rPr>
                <w:b/>
              </w:rPr>
              <w:t>Authentification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964EC9B" w14:textId="77777777" w:rsidR="006A5D9F" w:rsidRDefault="00000000">
            <w:pPr>
              <w:spacing w:before="40" w:after="40"/>
            </w:pPr>
            <w:r>
              <w:t>Se connecter, se déconnecter et modifier son mot de passe.</w:t>
            </w:r>
          </w:p>
        </w:tc>
      </w:tr>
      <w:tr w:rsidR="006A5D9F" w14:paraId="7EBF90AC"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C67C7E5" w14:textId="77777777" w:rsidR="006A5D9F" w:rsidRDefault="00000000">
            <w:pPr>
              <w:spacing w:before="40" w:after="40"/>
            </w:pPr>
            <w:r>
              <w:rPr>
                <w:b/>
              </w:rPr>
              <w:t>Services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46C6DDC" w14:textId="77777777" w:rsidR="006A5D9F" w:rsidRDefault="00000000">
            <w:pPr>
              <w:spacing w:before="40" w:after="40"/>
            </w:pPr>
            <w:r>
              <w:t>Ajouter, modifier ou supprimer un service ; configurer ses sondes et notes de dépannage ; suspendre ou reprendre sa surveillance.</w:t>
            </w:r>
          </w:p>
        </w:tc>
      </w:tr>
      <w:tr w:rsidR="006A5D9F" w14:paraId="712B79C4"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61E0B27" w14:textId="77777777" w:rsidR="006A5D9F" w:rsidRDefault="00000000">
            <w:pPr>
              <w:spacing w:before="40" w:after="40"/>
            </w:pPr>
            <w:r>
              <w:rPr>
                <w:b/>
              </w:rPr>
              <w:t>Association Docker</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99E839A" w14:textId="77777777" w:rsidR="006A5D9F" w:rsidRDefault="00000000">
            <w:pPr>
              <w:spacing w:before="40" w:after="40"/>
            </w:pPr>
            <w:r>
              <w:t>Associer facultativement un service à un conteneur autorisé, sans découverte automatique.</w:t>
            </w:r>
          </w:p>
        </w:tc>
      </w:tr>
      <w:tr w:rsidR="006A5D9F" w14:paraId="049FAD98"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BEB57B4" w14:textId="77777777" w:rsidR="006A5D9F" w:rsidRDefault="00000000">
            <w:pPr>
              <w:spacing w:before="40" w:after="40"/>
            </w:pPr>
            <w:r>
              <w:rPr>
                <w:b/>
              </w:rPr>
              <w:t>Consultation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E9065D6" w14:textId="77777777" w:rsidR="006A5D9F" w:rsidRDefault="00000000">
            <w:pPr>
              <w:spacing w:before="40" w:after="40"/>
            </w:pPr>
            <w:r>
              <w:t>Consulter le tableau de bord, les informations techniques, les incidents et l’historique d’un service.</w:t>
            </w:r>
          </w:p>
        </w:tc>
      </w:tr>
      <w:tr w:rsidR="006A5D9F" w14:paraId="73A6A477"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CD35497" w14:textId="77777777" w:rsidR="006A5D9F" w:rsidRDefault="00000000">
            <w:pPr>
              <w:spacing w:before="40" w:after="40"/>
            </w:pPr>
            <w:r>
              <w:rPr>
                <w:b/>
              </w:rPr>
              <w:t>Contrôle immédiat</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26123C9" w14:textId="77777777" w:rsidR="006A5D9F" w:rsidRDefault="00000000">
            <w:pPr>
              <w:spacing w:before="40" w:after="40"/>
            </w:pPr>
            <w:r>
              <w:t>Lancer ponctuellement une sonde pour vérifier un service.</w:t>
            </w:r>
          </w:p>
        </w:tc>
      </w:tr>
      <w:tr w:rsidR="006A5D9F" w14:paraId="1EDCABD2"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B007040" w14:textId="77777777" w:rsidR="006A5D9F" w:rsidRDefault="00000000">
            <w:pPr>
              <w:spacing w:before="40" w:after="40"/>
            </w:pPr>
            <w:r>
              <w:rPr>
                <w:b/>
              </w:rPr>
              <w:t>Incidents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ADF2D61" w14:textId="77777777" w:rsidR="006A5D9F" w:rsidRDefault="00000000">
            <w:pPr>
              <w:spacing w:before="40" w:after="40"/>
            </w:pPr>
            <w:r>
              <w:t>Acquitter la prise en charge et ajouter des notes de diagnostic ou de résolution.</w:t>
            </w:r>
          </w:p>
        </w:tc>
      </w:tr>
      <w:tr w:rsidR="006A5D9F" w14:paraId="0C388BFE"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2B85901" w14:textId="77777777" w:rsidR="006A5D9F" w:rsidRDefault="00000000">
            <w:pPr>
              <w:spacing w:before="40" w:after="40"/>
            </w:pPr>
            <w:r>
              <w:rPr>
                <w:b/>
              </w:rPr>
              <w:t>Intervention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53B3A4E" w14:textId="77777777" w:rsidR="006A5D9F" w:rsidRDefault="00000000">
            <w:pPr>
              <w:spacing w:before="40" w:after="40"/>
            </w:pPr>
            <w:r>
              <w:t>Démarrer, arrêter ou redémarrer un conteneur associé après confirmation ; consulter le résultat de l’action.</w:t>
            </w:r>
          </w:p>
        </w:tc>
      </w:tr>
      <w:tr w:rsidR="006A5D9F" w14:paraId="59FEC4C1"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05F57F4" w14:textId="77777777" w:rsidR="006A5D9F" w:rsidRDefault="00000000">
            <w:pPr>
              <w:spacing w:before="40" w:after="40"/>
            </w:pPr>
            <w:r>
              <w:rPr>
                <w:b/>
              </w:rPr>
              <w:t>Maintenance</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4BE0CD3" w14:textId="77777777" w:rsidR="006A5D9F" w:rsidRDefault="00000000">
            <w:pPr>
              <w:spacing w:before="40" w:after="40"/>
            </w:pPr>
            <w:r>
              <w:t>Activer une maintenance pour une durée choisie ou la terminer avant l’échéance.</w:t>
            </w:r>
          </w:p>
        </w:tc>
      </w:tr>
      <w:tr w:rsidR="006A5D9F" w14:paraId="056A077C"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DCF129B" w14:textId="77777777" w:rsidR="006A5D9F" w:rsidRDefault="00000000">
            <w:pPr>
              <w:spacing w:before="40" w:after="40"/>
            </w:pPr>
            <w:r>
              <w:rPr>
                <w:b/>
              </w:rPr>
              <w:t>Alertes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C098CC4" w14:textId="77777777" w:rsidR="006A5D9F" w:rsidRDefault="00000000">
            <w:pPr>
              <w:spacing w:before="40" w:after="40"/>
            </w:pPr>
            <w:r>
              <w:t>Configurer l’adresse de réception et envoyer un courriel de test.</w:t>
            </w:r>
          </w:p>
        </w:tc>
      </w:tr>
      <w:tr w:rsidR="006A5D9F" w14:paraId="58CC881D"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FADD013" w14:textId="77777777" w:rsidR="006A5D9F" w:rsidRDefault="00000000">
            <w:pPr>
              <w:spacing w:before="40" w:after="40"/>
            </w:pPr>
            <w:r>
              <w:rPr>
                <w:b/>
              </w:rPr>
              <w:t>Kiosque</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A14534D" w14:textId="77777777" w:rsidR="006A5D9F" w:rsidRDefault="00000000">
            <w:pPr>
              <w:spacing w:before="40" w:after="40"/>
            </w:pPr>
            <w:r>
              <w:t>Ouvrir le dashboard simplifié en lecture seule.</w:t>
            </w:r>
          </w:p>
        </w:tc>
      </w:tr>
    </w:tbl>
    <w:p w14:paraId="398EA3E4" w14:textId="77777777" w:rsidR="006A5D9F" w:rsidRDefault="006A5D9F">
      <w:pPr>
        <w:spacing w:after="0"/>
      </w:pPr>
    </w:p>
    <w:p w14:paraId="30323620" w14:textId="77777777" w:rsidR="006A5D9F" w:rsidRDefault="00000000">
      <w:pPr>
        <w:pStyle w:val="Titre1"/>
      </w:pPr>
      <w:r>
        <w:t>Informations consultables</w:t>
      </w:r>
    </w:p>
    <w:tbl>
      <w:tblPr>
        <w:tblW w:w="9638" w:type="dxa"/>
        <w:jc w:val="center"/>
        <w:tblLayout w:type="fixed"/>
        <w:tblLook w:val="04A0" w:firstRow="1" w:lastRow="0" w:firstColumn="1" w:lastColumn="0" w:noHBand="0" w:noVBand="1"/>
      </w:tblPr>
      <w:tblGrid>
        <w:gridCol w:w="2268"/>
        <w:gridCol w:w="7370"/>
      </w:tblGrid>
      <w:tr w:rsidR="006A5D9F" w14:paraId="43A7CEEF"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DFE8EF"/>
            <w:tcMar>
              <w:top w:w="80" w:type="dxa"/>
              <w:left w:w="80" w:type="dxa"/>
              <w:bottom w:w="80" w:type="dxa"/>
              <w:right w:w="80" w:type="dxa"/>
            </w:tcMar>
            <w:vAlign w:val="center"/>
          </w:tcPr>
          <w:p w14:paraId="11532A5E" w14:textId="77777777" w:rsidR="006A5D9F" w:rsidRDefault="00000000">
            <w:pPr>
              <w:spacing w:before="40" w:after="40"/>
            </w:pPr>
            <w:r>
              <w:rPr>
                <w:b/>
              </w:rPr>
              <w:t>Information</w:t>
            </w:r>
          </w:p>
        </w:tc>
        <w:tc>
          <w:tcPr>
            <w:tcW w:w="7370" w:type="dxa"/>
            <w:tcBorders>
              <w:top w:val="single" w:sz="4" w:space="0" w:color="D9D9D9"/>
              <w:left w:val="single" w:sz="4" w:space="0" w:color="D9D9D9"/>
              <w:bottom w:val="single" w:sz="4" w:space="0" w:color="D9D9D9"/>
              <w:right w:val="single" w:sz="4" w:space="0" w:color="D9D9D9"/>
            </w:tcBorders>
            <w:shd w:val="clear" w:color="auto" w:fill="DFE8EF"/>
            <w:tcMar>
              <w:top w:w="80" w:type="dxa"/>
              <w:left w:w="80" w:type="dxa"/>
              <w:bottom w:w="80" w:type="dxa"/>
              <w:right w:w="80" w:type="dxa"/>
            </w:tcMar>
            <w:vAlign w:val="center"/>
          </w:tcPr>
          <w:p w14:paraId="3E8D093A" w14:textId="77777777" w:rsidR="006A5D9F" w:rsidRDefault="00000000">
            <w:pPr>
              <w:spacing w:before="40" w:after="40"/>
            </w:pPr>
            <w:r>
              <w:rPr>
                <w:b/>
              </w:rPr>
              <w:t>Contenu</w:t>
            </w:r>
          </w:p>
        </w:tc>
      </w:tr>
      <w:tr w:rsidR="006A5D9F" w14:paraId="610D4083"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7BA9100" w14:textId="77777777" w:rsidR="006A5D9F" w:rsidRDefault="00000000">
            <w:pPr>
              <w:spacing w:before="40" w:after="40"/>
            </w:pPr>
            <w:r>
              <w:rPr>
                <w:b/>
              </w:rPr>
              <w:t>Disponibilité</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B596F3C" w14:textId="77777777" w:rsidR="006A5D9F" w:rsidRDefault="00000000">
            <w:pPr>
              <w:spacing w:before="40" w:after="40"/>
            </w:pPr>
            <w:r>
              <w:t>Disponible, indisponible ou inconnue ; indication distincte de maintenance ou de surveillance suspendue.</w:t>
            </w:r>
          </w:p>
        </w:tc>
      </w:tr>
      <w:tr w:rsidR="006A5D9F" w14:paraId="7E694DE1"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470DB33" w14:textId="77777777" w:rsidR="006A5D9F" w:rsidRDefault="00000000">
            <w:pPr>
              <w:spacing w:before="40" w:after="40"/>
            </w:pPr>
            <w:r>
              <w:rPr>
                <w:b/>
              </w:rPr>
              <w:t>Configuration des contrôles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89605CD" w14:textId="77777777" w:rsidR="006A5D9F" w:rsidRDefault="00000000">
            <w:pPr>
              <w:spacing w:before="40" w:after="40"/>
            </w:pPr>
            <w:r>
              <w:t>Type de sonde, protocole, adresse, port, fréquence et délai maximal.</w:t>
            </w:r>
          </w:p>
        </w:tc>
      </w:tr>
      <w:tr w:rsidR="006A5D9F" w14:paraId="0F81122D"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8DDAAB9" w14:textId="77777777" w:rsidR="006A5D9F" w:rsidRDefault="00000000">
            <w:pPr>
              <w:spacing w:before="40" w:after="40"/>
            </w:pPr>
            <w:r>
              <w:rPr>
                <w:b/>
              </w:rPr>
              <w:t>Dernier résultat</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AEB49F5" w14:textId="77777777" w:rsidR="006A5D9F" w:rsidRDefault="00000000">
            <w:pPr>
              <w:spacing w:before="40" w:after="40"/>
            </w:pPr>
            <w:r>
              <w:t>Horodatage, code HTTP, accessibilité TCP, temps de réponse ou erreur rencontrée.</w:t>
            </w:r>
          </w:p>
        </w:tc>
      </w:tr>
      <w:tr w:rsidR="006A5D9F" w14:paraId="7C300EE1"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5A2F77A" w14:textId="77777777" w:rsidR="006A5D9F" w:rsidRDefault="00000000">
            <w:pPr>
              <w:spacing w:before="40" w:after="40"/>
            </w:pPr>
            <w:r>
              <w:rPr>
                <w:b/>
              </w:rPr>
              <w:t>Certificat TLS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7FCE6D3" w14:textId="77777777" w:rsidR="006A5D9F" w:rsidRDefault="00000000">
            <w:pPr>
              <w:spacing w:before="40" w:after="40"/>
            </w:pPr>
            <w:r>
              <w:t>Date d’expiration, jours restants et avertissement associé.</w:t>
            </w:r>
          </w:p>
        </w:tc>
      </w:tr>
      <w:tr w:rsidR="006A5D9F" w14:paraId="7B72A282"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AB7D2F6" w14:textId="77777777" w:rsidR="006A5D9F" w:rsidRDefault="00000000">
            <w:pPr>
              <w:spacing w:before="40" w:after="40"/>
            </w:pPr>
            <w:r>
              <w:rPr>
                <w:b/>
              </w:rPr>
              <w:t>Conteneur Docker</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924FFB5" w14:textId="77777777" w:rsidR="006A5D9F" w:rsidRDefault="00000000">
            <w:pPr>
              <w:spacing w:before="40" w:after="40"/>
            </w:pPr>
            <w:r>
              <w:t>État d’exécution et état de santé lorsqu’il est configuré ; date de dernière actualisation.</w:t>
            </w:r>
          </w:p>
        </w:tc>
      </w:tr>
      <w:tr w:rsidR="006A5D9F" w14:paraId="7F98AA88"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7D15AAC" w14:textId="77777777" w:rsidR="006A5D9F" w:rsidRDefault="00000000">
            <w:pPr>
              <w:spacing w:before="40" w:after="40"/>
            </w:pPr>
            <w:r>
              <w:rPr>
                <w:b/>
              </w:rPr>
              <w:t>Historique</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59065A8" w14:textId="77777777" w:rsidR="006A5D9F" w:rsidRDefault="00000000">
            <w:pPr>
              <w:spacing w:before="40" w:after="40"/>
            </w:pPr>
            <w:r>
              <w:t>Résultats des sondes, incidents, notes et interventions réalisées depuis HomeOps.</w:t>
            </w:r>
          </w:p>
        </w:tc>
      </w:tr>
    </w:tbl>
    <w:p w14:paraId="1ED30EB5" w14:textId="77777777" w:rsidR="006A5D9F" w:rsidRDefault="006A5D9F">
      <w:pPr>
        <w:spacing w:after="0"/>
      </w:pPr>
    </w:p>
    <w:p w14:paraId="21E7ED6E" w14:textId="77777777" w:rsidR="006A5D9F" w:rsidRDefault="00000000">
      <w:pPr>
        <w:pStyle w:val="Titre1"/>
      </w:pPr>
      <w:r>
        <w:t>Fonctionnement automatique</w:t>
      </w:r>
    </w:p>
    <w:tbl>
      <w:tblPr>
        <w:tblW w:w="9638" w:type="dxa"/>
        <w:jc w:val="center"/>
        <w:tblLayout w:type="fixed"/>
        <w:tblLook w:val="04A0" w:firstRow="1" w:lastRow="0" w:firstColumn="1" w:lastColumn="0" w:noHBand="0" w:noVBand="1"/>
      </w:tblPr>
      <w:tblGrid>
        <w:gridCol w:w="2268"/>
        <w:gridCol w:w="7370"/>
      </w:tblGrid>
      <w:tr w:rsidR="006A5D9F" w14:paraId="663D6D1B"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DFE8EF"/>
            <w:tcMar>
              <w:top w:w="80" w:type="dxa"/>
              <w:left w:w="80" w:type="dxa"/>
              <w:bottom w:w="80" w:type="dxa"/>
              <w:right w:w="80" w:type="dxa"/>
            </w:tcMar>
            <w:vAlign w:val="center"/>
          </w:tcPr>
          <w:p w14:paraId="598C46DD" w14:textId="77777777" w:rsidR="006A5D9F" w:rsidRDefault="00000000">
            <w:pPr>
              <w:spacing w:before="40" w:after="40"/>
            </w:pPr>
            <w:r>
              <w:rPr>
                <w:b/>
              </w:rPr>
              <w:t>Thème</w:t>
            </w:r>
          </w:p>
        </w:tc>
        <w:tc>
          <w:tcPr>
            <w:tcW w:w="7370" w:type="dxa"/>
            <w:tcBorders>
              <w:top w:val="single" w:sz="4" w:space="0" w:color="D9D9D9"/>
              <w:left w:val="single" w:sz="4" w:space="0" w:color="D9D9D9"/>
              <w:bottom w:val="single" w:sz="4" w:space="0" w:color="D9D9D9"/>
              <w:right w:val="single" w:sz="4" w:space="0" w:color="D9D9D9"/>
            </w:tcBorders>
            <w:shd w:val="clear" w:color="auto" w:fill="DFE8EF"/>
            <w:tcMar>
              <w:top w:w="80" w:type="dxa"/>
              <w:left w:w="80" w:type="dxa"/>
              <w:bottom w:w="80" w:type="dxa"/>
              <w:right w:w="80" w:type="dxa"/>
            </w:tcMar>
            <w:vAlign w:val="center"/>
          </w:tcPr>
          <w:p w14:paraId="75876512" w14:textId="77777777" w:rsidR="006A5D9F" w:rsidRDefault="00000000">
            <w:pPr>
              <w:spacing w:before="40" w:after="40"/>
            </w:pPr>
            <w:r>
              <w:rPr>
                <w:b/>
              </w:rPr>
              <w:t>Automatismes</w:t>
            </w:r>
          </w:p>
        </w:tc>
      </w:tr>
      <w:tr w:rsidR="006A5D9F" w14:paraId="0529C7A9"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D8F9187" w14:textId="77777777" w:rsidR="006A5D9F" w:rsidRDefault="00000000">
            <w:pPr>
              <w:spacing w:before="40" w:after="40"/>
            </w:pPr>
            <w:r>
              <w:rPr>
                <w:b/>
              </w:rPr>
              <w:t>Surveillance</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7CED762" w14:textId="77777777" w:rsidR="006A5D9F" w:rsidRDefault="00000000">
            <w:pPr>
              <w:spacing w:before="40" w:after="40"/>
            </w:pPr>
            <w:r>
              <w:t>Exécuter les sondes HTTP/HTTPS, TCP et d’expiration TLS ; relever l’état des conteneurs associés.</w:t>
            </w:r>
          </w:p>
        </w:tc>
      </w:tr>
      <w:tr w:rsidR="006A5D9F" w14:paraId="5BB3F91B"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EDD57F1" w14:textId="77777777" w:rsidR="006A5D9F" w:rsidRDefault="00000000">
            <w:pPr>
              <w:spacing w:before="40" w:after="40"/>
            </w:pPr>
            <w:r>
              <w:rPr>
                <w:b/>
              </w:rPr>
              <w:t>Résultats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C837F34" w14:textId="77777777" w:rsidR="006A5D9F" w:rsidRDefault="00000000">
            <w:pPr>
              <w:spacing w:before="40" w:after="40"/>
            </w:pPr>
            <w:r>
              <w:t>Enregistrer les résultats, leur date et le temps de réponse lorsque pertinent.</w:t>
            </w:r>
          </w:p>
        </w:tc>
      </w:tr>
      <w:tr w:rsidR="006A5D9F" w14:paraId="51DA83A8"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2686D88" w14:textId="77777777" w:rsidR="006A5D9F" w:rsidRDefault="00000000">
            <w:pPr>
              <w:spacing w:before="40" w:after="40"/>
            </w:pPr>
            <w:r>
              <w:rPr>
                <w:b/>
              </w:rPr>
              <w:t>Incidents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B3EC364" w14:textId="77777777" w:rsidR="006A5D9F" w:rsidRDefault="00000000">
            <w:pPr>
              <w:spacing w:before="40" w:after="40"/>
            </w:pPr>
            <w:r>
              <w:t>Détecter les échecs persistants, ouvrir les incidents et les clôturer après rétablissement confirmé.</w:t>
            </w:r>
          </w:p>
        </w:tc>
      </w:tr>
      <w:tr w:rsidR="006A5D9F" w14:paraId="6207A51B"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6F9A3F0" w14:textId="77777777" w:rsidR="006A5D9F" w:rsidRDefault="00000000">
            <w:pPr>
              <w:spacing w:before="40" w:after="40"/>
            </w:pPr>
            <w:r>
              <w:rPr>
                <w:b/>
              </w:rPr>
              <w:t>Notifications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2131B35" w14:textId="77777777" w:rsidR="006A5D9F" w:rsidRDefault="00000000">
            <w:pPr>
              <w:spacing w:before="40" w:after="40"/>
            </w:pPr>
            <w:r>
              <w:t>Envoyer les courriels de panne, de rétablissement et d’expiration prochaine d’un certificat.</w:t>
            </w:r>
          </w:p>
        </w:tc>
      </w:tr>
      <w:tr w:rsidR="006A5D9F" w14:paraId="13DCDFA9"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A55E987" w14:textId="77777777" w:rsidR="006A5D9F" w:rsidRDefault="00000000">
            <w:pPr>
              <w:spacing w:before="40" w:after="40"/>
            </w:pPr>
            <w:r>
              <w:rPr>
                <w:b/>
              </w:rPr>
              <w:t>Interventions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CECCF63" w14:textId="77777777" w:rsidR="006A5D9F" w:rsidRDefault="00000000">
            <w:pPr>
              <w:spacing w:before="40" w:after="40"/>
            </w:pPr>
            <w:r>
              <w:t>Exécuter les actions confirmées, enregistrer leur résultat et poursuivre les contrôles selon le mode de surveillance.</w:t>
            </w:r>
          </w:p>
        </w:tc>
      </w:tr>
      <w:tr w:rsidR="006A5D9F" w14:paraId="57F3711B"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B7D0FF1" w14:textId="77777777" w:rsidR="006A5D9F" w:rsidRDefault="00000000">
            <w:pPr>
              <w:spacing w:before="40" w:after="40"/>
            </w:pPr>
            <w:r>
              <w:rPr>
                <w:b/>
              </w:rPr>
              <w:t>Maintenance</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7D95736" w14:textId="77777777" w:rsidR="006A5D9F" w:rsidRDefault="00000000">
            <w:pPr>
              <w:spacing w:before="40" w:after="40"/>
            </w:pPr>
            <w:r>
              <w:t>Terminer la maintenance à l’échéance et reprendre la détection normale.</w:t>
            </w:r>
          </w:p>
        </w:tc>
      </w:tr>
      <w:tr w:rsidR="006A5D9F" w14:paraId="604B07E0"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1470562" w14:textId="77777777" w:rsidR="006A5D9F" w:rsidRDefault="00000000">
            <w:pPr>
              <w:spacing w:before="40" w:after="40"/>
            </w:pPr>
            <w:r>
              <w:rPr>
                <w:b/>
              </w:rPr>
              <w:t>Affichage</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CA63BA6" w14:textId="77777777" w:rsidR="006A5D9F" w:rsidRDefault="00000000">
            <w:pPr>
              <w:spacing w:before="40" w:after="40"/>
            </w:pPr>
            <w:r>
              <w:t>Actualiser les informations et signaler les données périmées ou la perte de connexion.</w:t>
            </w:r>
          </w:p>
        </w:tc>
      </w:tr>
      <w:tr w:rsidR="006A5D9F" w14:paraId="5CEDD74B"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979FB89" w14:textId="77777777" w:rsidR="006A5D9F" w:rsidRDefault="00000000">
            <w:pPr>
              <w:spacing w:before="40" w:after="40"/>
            </w:pPr>
            <w:r>
              <w:rPr>
                <w:b/>
              </w:rPr>
              <w:t>Historique</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7B38479" w14:textId="77777777" w:rsidR="006A5D9F" w:rsidRDefault="00000000">
            <w:pPr>
              <w:spacing w:before="40" w:after="40"/>
            </w:pPr>
            <w:r>
              <w:t>Purger les résultats anciens selon la durée de conservation.</w:t>
            </w:r>
          </w:p>
        </w:tc>
      </w:tr>
    </w:tbl>
    <w:p w14:paraId="2B694113" w14:textId="77777777" w:rsidR="006A5D9F" w:rsidRDefault="006A5D9F">
      <w:pPr>
        <w:spacing w:after="0"/>
      </w:pPr>
    </w:p>
    <w:p w14:paraId="7FF22DCC" w14:textId="77777777" w:rsidR="006A5D9F" w:rsidRDefault="00000000">
      <w:pPr>
        <w:pStyle w:val="Titre1"/>
      </w:pPr>
      <w:r>
        <w:t>Règles métier</w:t>
      </w:r>
    </w:p>
    <w:tbl>
      <w:tblPr>
        <w:tblW w:w="9638" w:type="dxa"/>
        <w:jc w:val="center"/>
        <w:tblLayout w:type="fixed"/>
        <w:tblLook w:val="04A0" w:firstRow="1" w:lastRow="0" w:firstColumn="1" w:lastColumn="0" w:noHBand="0" w:noVBand="1"/>
      </w:tblPr>
      <w:tblGrid>
        <w:gridCol w:w="2268"/>
        <w:gridCol w:w="7370"/>
      </w:tblGrid>
      <w:tr w:rsidR="006A5D9F" w14:paraId="6FC82E53"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DFE8EF"/>
            <w:tcMar>
              <w:top w:w="80" w:type="dxa"/>
              <w:left w:w="80" w:type="dxa"/>
              <w:bottom w:w="80" w:type="dxa"/>
              <w:right w:w="80" w:type="dxa"/>
            </w:tcMar>
            <w:vAlign w:val="center"/>
          </w:tcPr>
          <w:p w14:paraId="08D3D849" w14:textId="77777777" w:rsidR="006A5D9F" w:rsidRDefault="00000000">
            <w:pPr>
              <w:spacing w:before="40" w:after="40"/>
            </w:pPr>
            <w:r>
              <w:rPr>
                <w:b/>
              </w:rPr>
              <w:t>Réf.</w:t>
            </w:r>
          </w:p>
        </w:tc>
        <w:tc>
          <w:tcPr>
            <w:tcW w:w="7370" w:type="dxa"/>
            <w:tcBorders>
              <w:top w:val="single" w:sz="4" w:space="0" w:color="D9D9D9"/>
              <w:left w:val="single" w:sz="4" w:space="0" w:color="D9D9D9"/>
              <w:bottom w:val="single" w:sz="4" w:space="0" w:color="D9D9D9"/>
              <w:right w:val="single" w:sz="4" w:space="0" w:color="D9D9D9"/>
            </w:tcBorders>
            <w:shd w:val="clear" w:color="auto" w:fill="DFE8EF"/>
            <w:tcMar>
              <w:top w:w="80" w:type="dxa"/>
              <w:left w:w="80" w:type="dxa"/>
              <w:bottom w:w="80" w:type="dxa"/>
              <w:right w:w="80" w:type="dxa"/>
            </w:tcMar>
            <w:vAlign w:val="center"/>
          </w:tcPr>
          <w:p w14:paraId="421D0EA9" w14:textId="77777777" w:rsidR="006A5D9F" w:rsidRDefault="00000000">
            <w:pPr>
              <w:spacing w:before="40" w:after="40"/>
            </w:pPr>
            <w:r>
              <w:rPr>
                <w:b/>
              </w:rPr>
              <w:t>Règle</w:t>
            </w:r>
          </w:p>
        </w:tc>
      </w:tr>
      <w:tr w:rsidR="006A5D9F" w14:paraId="1BE8E326"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DA62A8C" w14:textId="77777777" w:rsidR="006A5D9F" w:rsidRDefault="00000000">
            <w:pPr>
              <w:spacing w:before="40" w:after="40"/>
            </w:pPr>
            <w:r>
              <w:rPr>
                <w:b/>
              </w:rPr>
              <w:t>RM01</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ABB3B91" w14:textId="77777777" w:rsidR="006A5D9F" w:rsidRDefault="00000000">
            <w:pPr>
              <w:spacing w:before="40" w:after="40"/>
            </w:pPr>
            <w:r>
              <w:t>Un service possède un nom, une adresse, éventuellement une description et des notes de dépannage. Il peut disposer de plusieurs sondes, chacune avec sa cible.</w:t>
            </w:r>
          </w:p>
        </w:tc>
      </w:tr>
      <w:tr w:rsidR="006A5D9F" w14:paraId="717E1595"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05EE87E" w14:textId="77777777" w:rsidR="006A5D9F" w:rsidRDefault="00000000">
            <w:pPr>
              <w:spacing w:before="40" w:after="40"/>
            </w:pPr>
            <w:r>
              <w:rPr>
                <w:b/>
              </w:rPr>
              <w:t>RM02</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40A12BF" w14:textId="77777777" w:rsidR="006A5D9F" w:rsidRDefault="00000000">
            <w:pPr>
              <w:spacing w:before="40" w:after="40"/>
            </w:pPr>
            <w:r>
              <w:t>Chaque sonde possède un type, une fréquence et un délai maximal. Une sonde HTTP vérifie un code de réponse attendu.</w:t>
            </w:r>
          </w:p>
        </w:tc>
      </w:tr>
      <w:tr w:rsidR="006A5D9F" w14:paraId="09023D49"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D0EDA10" w14:textId="77777777" w:rsidR="006A5D9F" w:rsidRDefault="00000000">
            <w:pPr>
              <w:spacing w:before="40" w:after="40"/>
            </w:pPr>
            <w:r>
              <w:rPr>
                <w:b/>
              </w:rPr>
              <w:t>RM03</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DD03EB4" w14:textId="77777777" w:rsidR="006A5D9F" w:rsidRDefault="00000000">
            <w:pPr>
              <w:spacing w:before="40" w:after="40"/>
            </w:pPr>
            <w:r>
              <w:t>Pour les sondes de disponibilité, 3 échecs consécutifs ouvrent un incident et 2 réussites consécutives le clôturent par défaut. Ces seuils sont configurables.</w:t>
            </w:r>
          </w:p>
        </w:tc>
      </w:tr>
      <w:tr w:rsidR="006A5D9F" w14:paraId="5A5F361F"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5F5CE58" w14:textId="77777777" w:rsidR="006A5D9F" w:rsidRDefault="00000000">
            <w:pPr>
              <w:spacing w:before="40" w:after="40"/>
            </w:pPr>
            <w:r>
              <w:rPr>
                <w:b/>
              </w:rPr>
              <w:t>RM04</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1F9E1FB" w14:textId="77777777" w:rsidR="006A5D9F" w:rsidRDefault="00000000">
            <w:pPr>
              <w:spacing w:before="40" w:after="40"/>
            </w:pPr>
            <w:r>
              <w:t>Une sonde ne possède qu’un incident actif à la fois. Acquitter cet incident signifie « pris en charge », pas « résolu ».</w:t>
            </w:r>
          </w:p>
        </w:tc>
      </w:tr>
      <w:tr w:rsidR="006A5D9F" w14:paraId="7FF8B564"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1AC183C" w14:textId="77777777" w:rsidR="006A5D9F" w:rsidRDefault="00000000">
            <w:pPr>
              <w:spacing w:before="40" w:after="40"/>
            </w:pPr>
            <w:r>
              <w:rPr>
                <w:b/>
              </w:rPr>
              <w:t>RM05</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22A6887" w14:textId="77777777" w:rsidR="006A5D9F" w:rsidRDefault="00000000">
            <w:pPr>
              <w:spacing w:before="40" w:after="40"/>
            </w:pPr>
            <w:r>
              <w:t>Le contrôle immédiat est enregistré et participe aux mêmes règles de détection. Il reste possible lorsque la surveillance périodique est suspendue, mais sans ouvrir ni clôturer d’incident dans ce cas.</w:t>
            </w:r>
          </w:p>
        </w:tc>
      </w:tr>
      <w:tr w:rsidR="006A5D9F" w14:paraId="1EC9E108"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353BFEF" w14:textId="77777777" w:rsidR="006A5D9F" w:rsidRDefault="00000000">
            <w:pPr>
              <w:spacing w:before="40" w:after="40"/>
            </w:pPr>
            <w:r>
              <w:rPr>
                <w:b/>
              </w:rPr>
              <w:t>RM06</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EF6D804" w14:textId="77777777" w:rsidR="006A5D9F" w:rsidRDefault="00000000">
            <w:pPr>
              <w:spacing w:before="40" w:after="40"/>
            </w:pPr>
            <w:r>
              <w:t>Une maintenance conserve les contrôles et l’historique, mais suspend les nouveaux incidents et les notifications. Les incidents existants restent visibles et peuvent être clôturés si le rétablissement est confirmé. À la fin, les compteurs de détection repartent à zéro.</w:t>
            </w:r>
          </w:p>
        </w:tc>
      </w:tr>
      <w:tr w:rsidR="006A5D9F" w14:paraId="1D5C7CB9"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1CAB6A4" w14:textId="77777777" w:rsidR="006A5D9F" w:rsidRDefault="00000000">
            <w:pPr>
              <w:spacing w:before="40" w:after="40"/>
            </w:pPr>
            <w:r>
              <w:rPr>
                <w:b/>
              </w:rPr>
              <w:t>RM07</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8CD770A" w14:textId="77777777" w:rsidR="006A5D9F" w:rsidRDefault="00000000">
            <w:pPr>
              <w:spacing w:before="40" w:after="40"/>
            </w:pPr>
            <w:r>
              <w:t>Suspendre la surveillance arrête les contrôles périodiques sans clôturer les incidents. Sa reprise réinitialise les compteurs de détection.</w:t>
            </w:r>
          </w:p>
        </w:tc>
      </w:tr>
      <w:tr w:rsidR="006A5D9F" w14:paraId="333659B0"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02980A1" w14:textId="77777777" w:rsidR="006A5D9F" w:rsidRDefault="00000000">
            <w:pPr>
              <w:spacing w:before="40" w:after="40"/>
            </w:pPr>
            <w:r>
              <w:rPr>
                <w:b/>
              </w:rPr>
              <w:t>RM08</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3385589" w14:textId="77777777" w:rsidR="006A5D9F" w:rsidRDefault="00000000">
            <w:pPr>
              <w:spacing w:before="40" w:after="40"/>
            </w:pPr>
            <w:r>
              <w:t>Hors maintenance, une notification est envoyée à l’ouverture et à la clôture de l’incident. Les échecs successifs ne produisent pas de notifications répétées.</w:t>
            </w:r>
          </w:p>
        </w:tc>
      </w:tr>
      <w:tr w:rsidR="006A5D9F" w14:paraId="1D7A521C"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71B92E6" w14:textId="77777777" w:rsidR="006A5D9F" w:rsidRDefault="00000000">
            <w:pPr>
              <w:spacing w:before="40" w:after="40"/>
            </w:pPr>
            <w:r>
              <w:rPr>
                <w:b/>
              </w:rPr>
              <w:t>RM09</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7DF52DB" w14:textId="77777777" w:rsidR="006A5D9F" w:rsidRDefault="00000000">
            <w:pPr>
              <w:spacing w:before="40" w:after="40"/>
            </w:pPr>
            <w:r>
              <w:t>Une alerte TLS est envoyée lorsque la durée restante passe sous le seuil configuré, ou dès le premier contrôle si elle est déjà inférieure. Elle n’est pas répétée à chaque contrôle ; un renouvellement réarme l’alerte.</w:t>
            </w:r>
          </w:p>
        </w:tc>
      </w:tr>
      <w:tr w:rsidR="006A5D9F" w14:paraId="0EF3A73E"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8ACB8A3" w14:textId="77777777" w:rsidR="006A5D9F" w:rsidRDefault="00000000">
            <w:pPr>
              <w:spacing w:before="40" w:after="40"/>
            </w:pPr>
            <w:r>
              <w:rPr>
                <w:b/>
              </w:rPr>
              <w:t>RM10</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5343576" w14:textId="77777777" w:rsidR="006A5D9F" w:rsidRDefault="00000000">
            <w:pPr>
              <w:spacing w:before="40" w:after="40"/>
            </w:pPr>
            <w:r>
              <w:t>Une panne confirmée sur une sonde de disponibilité suffit à déclarer le service indisponible. Sans panne confirmée, l’absence de résultats récents empêche de le présenter comme entièrement disponible. Les avertissements TLS sont affichés séparément.</w:t>
            </w:r>
          </w:p>
        </w:tc>
      </w:tr>
      <w:tr w:rsidR="006A5D9F" w14:paraId="659476DC"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463B1EB" w14:textId="77777777" w:rsidR="006A5D9F" w:rsidRDefault="00000000">
            <w:pPr>
              <w:spacing w:before="40" w:after="40"/>
            </w:pPr>
            <w:r>
              <w:rPr>
                <w:b/>
              </w:rPr>
              <w:t>RM11</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FAD4748" w14:textId="77777777" w:rsidR="006A5D9F" w:rsidRDefault="00000000">
            <w:pPr>
              <w:spacing w:before="40" w:after="40"/>
            </w:pPr>
            <w:r>
              <w:t>L’état Docker et la disponibilité applicative sont distincts : un conteneur démarré ne garantit pas que son application fonctionne. Une information Docker inaccessible est indiquée comme inconnue, et non comme « conteneur arrêté ».</w:t>
            </w:r>
          </w:p>
        </w:tc>
      </w:tr>
      <w:tr w:rsidR="006A5D9F" w14:paraId="134483E0"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BA0D0BC" w14:textId="77777777" w:rsidR="006A5D9F" w:rsidRDefault="00000000">
            <w:pPr>
              <w:spacing w:before="40" w:after="40"/>
            </w:pPr>
            <w:r>
              <w:rPr>
                <w:b/>
              </w:rPr>
              <w:t>RM12</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374649C" w14:textId="77777777" w:rsidR="006A5D9F" w:rsidRDefault="00000000">
            <w:pPr>
              <w:spacing w:before="40" w:after="40"/>
            </w:pPr>
            <w:r>
              <w:t>Chaque information de surveillance est horodatée. Elle est considérée comme périmée au-delà de deux intervalles d’actualisation plus le délai maximal du contrôle.</w:t>
            </w:r>
          </w:p>
        </w:tc>
      </w:tr>
      <w:tr w:rsidR="006A5D9F" w14:paraId="0B7EDF5F"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683DBA0" w14:textId="77777777" w:rsidR="006A5D9F" w:rsidRDefault="00000000">
            <w:pPr>
              <w:spacing w:before="40" w:after="40"/>
            </w:pPr>
            <w:r>
              <w:rPr>
                <w:b/>
              </w:rPr>
              <w:t>RM13</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B8D6C41" w14:textId="77777777" w:rsidR="006A5D9F" w:rsidRDefault="00000000">
            <w:pPr>
              <w:spacing w:before="40" w:after="40"/>
            </w:pPr>
            <w:r>
              <w:t>Un service peut être associé à un conteneur pour le pilotage. Les services sans association Docker restent surveillables. Seuls les conteneurs explicitement autorisés peuvent être commandés ; les composants nécessaires à HomeOps sont exclus.</w:t>
            </w:r>
          </w:p>
        </w:tc>
      </w:tr>
      <w:tr w:rsidR="006A5D9F" w14:paraId="69DBCD1A"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D4BE641" w14:textId="77777777" w:rsidR="006A5D9F" w:rsidRDefault="00000000">
            <w:pPr>
              <w:spacing w:before="40" w:after="40"/>
            </w:pPr>
            <w:r>
              <w:rPr>
                <w:b/>
              </w:rPr>
              <w:t>RM14</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3CCFB92" w14:textId="77777777" w:rsidR="006A5D9F" w:rsidRDefault="00000000">
            <w:pPr>
              <w:spacing w:before="40" w:after="40"/>
            </w:pPr>
            <w:r>
              <w:t>Chaque démarrage, arrêt ou redémarrage nécessite une confirmation mentionnant la cible. Les autorisations sont vérifiées côté serveur. Une seule opération peut être en cours par conteneur.</w:t>
            </w:r>
          </w:p>
        </w:tc>
      </w:tr>
      <w:tr w:rsidR="006A5D9F" w14:paraId="142B4723"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0586013" w14:textId="77777777" w:rsidR="006A5D9F" w:rsidRDefault="00000000">
            <w:pPr>
              <w:spacing w:before="40" w:after="40"/>
            </w:pPr>
            <w:r>
              <w:rPr>
                <w:b/>
              </w:rPr>
              <w:t>RM15</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96A7585" w14:textId="77777777" w:rsidR="006A5D9F" w:rsidRDefault="00000000">
            <w:pPr>
              <w:spacing w:before="40" w:after="40"/>
            </w:pPr>
            <w:r>
              <w:t>Avant un arrêt volontaire, l’administrateur choisit une maintenance temporaire ou une suspension de surveillance. Cette protection est appliquée avant la commande. En cas d’échec ou de résultat incertain, elle reste visible et peut être levée manuellement.</w:t>
            </w:r>
          </w:p>
        </w:tc>
      </w:tr>
      <w:tr w:rsidR="006A5D9F" w14:paraId="5F1873E8"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B54B8B2" w14:textId="77777777" w:rsidR="006A5D9F" w:rsidRDefault="00000000">
            <w:pPr>
              <w:spacing w:before="40" w:after="40"/>
            </w:pPr>
            <w:r>
              <w:rPr>
                <w:b/>
              </w:rPr>
              <w:t>RM16</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C3E5A3B" w14:textId="77777777" w:rsidR="006A5D9F" w:rsidRDefault="00000000">
            <w:pPr>
              <w:spacing w:before="40" w:after="40"/>
            </w:pPr>
            <w:r>
              <w:t>Démarrer un conteneur ne lève pas implicitement une maintenance ou une suspension : l’administrateur reprend explicitement la surveillance ou termine la maintenance.</w:t>
            </w:r>
          </w:p>
        </w:tc>
      </w:tr>
      <w:tr w:rsidR="006A5D9F" w14:paraId="361568FB"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8236964" w14:textId="77777777" w:rsidR="006A5D9F" w:rsidRDefault="00000000">
            <w:pPr>
              <w:spacing w:before="40" w:after="40"/>
            </w:pPr>
            <w:r>
              <w:rPr>
                <w:b/>
              </w:rPr>
              <w:t>RM17</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18F0091" w14:textId="77777777" w:rsidR="006A5D9F" w:rsidRDefault="00000000">
            <w:pPr>
              <w:spacing w:before="40" w:after="40"/>
            </w:pPr>
            <w:r>
              <w:t>Une intervention conserve l’action, la date, la cible, l’initiateur et le résultat : en cours, réussi, échoué ou indéterminé. Aucun nouvel essai automatique n’est lancé si le résultat est incertain.</w:t>
            </w:r>
          </w:p>
        </w:tc>
      </w:tr>
      <w:tr w:rsidR="006A5D9F" w14:paraId="5D3A3C5F"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E6948C3" w14:textId="77777777" w:rsidR="006A5D9F" w:rsidRDefault="00000000">
            <w:pPr>
              <w:spacing w:before="40" w:after="40"/>
            </w:pPr>
            <w:r>
              <w:rPr>
                <w:b/>
              </w:rPr>
              <w:t>RM18</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8194A0A" w14:textId="77777777" w:rsidR="006A5D9F" w:rsidRDefault="00000000">
            <w:pPr>
              <w:spacing w:before="40" w:after="40"/>
            </w:pPr>
            <w:r>
              <w:t>Le succès d’une commande ne clôture pas un incident. Les sondes doivent confirmer le rétablissement. Si l’hôte ou le connecteur est injoignable, l’impossibilité d’intervenir est signalée.</w:t>
            </w:r>
          </w:p>
        </w:tc>
      </w:tr>
      <w:tr w:rsidR="006A5D9F" w14:paraId="7F15AF65"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E2AE114" w14:textId="77777777" w:rsidR="006A5D9F" w:rsidRDefault="00000000">
            <w:pPr>
              <w:spacing w:before="40" w:after="40"/>
            </w:pPr>
            <w:r>
              <w:rPr>
                <w:b/>
              </w:rPr>
              <w:t>RM19</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E098A90" w14:textId="77777777" w:rsidR="006A5D9F" w:rsidRDefault="00000000">
            <w:pPr>
              <w:spacing w:before="40" w:after="40"/>
            </w:pPr>
            <w:r>
              <w:t>Les résultats détaillés sont conservés 30 jours par défaut. Incidents, notes et interventions sont conservés tant que le service existe.</w:t>
            </w:r>
          </w:p>
        </w:tc>
      </w:tr>
      <w:tr w:rsidR="006A5D9F" w14:paraId="2DAE08DD"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DF6A3E8" w14:textId="77777777" w:rsidR="006A5D9F" w:rsidRDefault="00000000">
            <w:pPr>
              <w:spacing w:before="40" w:after="40"/>
            </w:pPr>
            <w:r>
              <w:rPr>
                <w:b/>
              </w:rPr>
              <w:t>RM20</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9FB02F9" w14:textId="77777777" w:rsidR="006A5D9F" w:rsidRDefault="00000000">
            <w:pPr>
              <w:spacing w:before="40" w:after="40"/>
            </w:pPr>
            <w:r>
              <w:t>Supprimer un service supprime ses sondes et son historique après confirmation. Cela ne supprime ni n’arrête le conteneur associé.</w:t>
            </w:r>
          </w:p>
        </w:tc>
      </w:tr>
      <w:tr w:rsidR="006A5D9F" w14:paraId="07515DEE"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896CA40" w14:textId="77777777" w:rsidR="006A5D9F" w:rsidRDefault="00000000">
            <w:pPr>
              <w:spacing w:before="40" w:after="40"/>
            </w:pPr>
            <w:r>
              <w:rPr>
                <w:b/>
              </w:rPr>
              <w:t>RM21</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BD9A310" w14:textId="77777777" w:rsidR="006A5D9F" w:rsidRDefault="00000000">
            <w:pPr>
              <w:spacing w:before="40" w:after="40"/>
            </w:pPr>
            <w:r>
              <w:t>Seul l’administrateur modifie les données ou déclenche une action. L’accès kiosque est restreint côté serveur et n’affiche aucun secret.</w:t>
            </w:r>
          </w:p>
        </w:tc>
      </w:tr>
    </w:tbl>
    <w:p w14:paraId="578D2104" w14:textId="77777777" w:rsidR="006A5D9F" w:rsidRDefault="006A5D9F">
      <w:pPr>
        <w:spacing w:after="0"/>
      </w:pPr>
    </w:p>
    <w:p w14:paraId="5C388113" w14:textId="77777777" w:rsidR="006A5D9F" w:rsidRDefault="00000000">
      <w:pPr>
        <w:pStyle w:val="Titre1"/>
      </w:pPr>
      <w:r>
        <w:t>Écrans prévus</w:t>
      </w:r>
    </w:p>
    <w:tbl>
      <w:tblPr>
        <w:tblW w:w="9638" w:type="dxa"/>
        <w:jc w:val="center"/>
        <w:tblLayout w:type="fixed"/>
        <w:tblLook w:val="04A0" w:firstRow="1" w:lastRow="0" w:firstColumn="1" w:lastColumn="0" w:noHBand="0" w:noVBand="1"/>
      </w:tblPr>
      <w:tblGrid>
        <w:gridCol w:w="2268"/>
        <w:gridCol w:w="7370"/>
      </w:tblGrid>
      <w:tr w:rsidR="006A5D9F" w14:paraId="2F993290"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DFE8EF"/>
            <w:tcMar>
              <w:top w:w="80" w:type="dxa"/>
              <w:left w:w="80" w:type="dxa"/>
              <w:bottom w:w="80" w:type="dxa"/>
              <w:right w:w="80" w:type="dxa"/>
            </w:tcMar>
            <w:vAlign w:val="center"/>
          </w:tcPr>
          <w:p w14:paraId="7EBCA1F2" w14:textId="77777777" w:rsidR="006A5D9F" w:rsidRDefault="00000000">
            <w:pPr>
              <w:spacing w:before="40" w:after="40"/>
            </w:pPr>
            <w:r>
              <w:rPr>
                <w:b/>
              </w:rPr>
              <w:t>Écran</w:t>
            </w:r>
          </w:p>
        </w:tc>
        <w:tc>
          <w:tcPr>
            <w:tcW w:w="7370" w:type="dxa"/>
            <w:tcBorders>
              <w:top w:val="single" w:sz="4" w:space="0" w:color="D9D9D9"/>
              <w:left w:val="single" w:sz="4" w:space="0" w:color="D9D9D9"/>
              <w:bottom w:val="single" w:sz="4" w:space="0" w:color="D9D9D9"/>
              <w:right w:val="single" w:sz="4" w:space="0" w:color="D9D9D9"/>
            </w:tcBorders>
            <w:shd w:val="clear" w:color="auto" w:fill="DFE8EF"/>
            <w:tcMar>
              <w:top w:w="80" w:type="dxa"/>
              <w:left w:w="80" w:type="dxa"/>
              <w:bottom w:w="80" w:type="dxa"/>
              <w:right w:w="80" w:type="dxa"/>
            </w:tcMar>
            <w:vAlign w:val="center"/>
          </w:tcPr>
          <w:p w14:paraId="259DBE45" w14:textId="77777777" w:rsidR="006A5D9F" w:rsidRDefault="00000000">
            <w:pPr>
              <w:spacing w:before="40" w:after="40"/>
            </w:pPr>
            <w:r>
              <w:rPr>
                <w:b/>
              </w:rPr>
              <w:t>Contenu principal</w:t>
            </w:r>
          </w:p>
        </w:tc>
      </w:tr>
      <w:tr w:rsidR="006A5D9F" w14:paraId="58FE625F"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3357B75" w14:textId="77777777" w:rsidR="006A5D9F" w:rsidRDefault="00000000">
            <w:pPr>
              <w:spacing w:before="40" w:after="40"/>
            </w:pPr>
            <w:r>
              <w:rPr>
                <w:b/>
              </w:rPr>
              <w:t>Connexion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5CDF35F" w14:textId="77777777" w:rsidR="006A5D9F" w:rsidRDefault="00000000">
            <w:pPr>
              <w:spacing w:before="40" w:after="40"/>
            </w:pPr>
            <w:r>
              <w:t>Identification.</w:t>
            </w:r>
          </w:p>
        </w:tc>
      </w:tr>
      <w:tr w:rsidR="006A5D9F" w14:paraId="523A5BF1"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210AEB4" w14:textId="77777777" w:rsidR="006A5D9F" w:rsidRDefault="00000000">
            <w:pPr>
              <w:spacing w:before="40" w:after="40"/>
            </w:pPr>
            <w:r>
              <w:rPr>
                <w:b/>
              </w:rPr>
              <w:t>Tableau de bord</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50B0136" w14:textId="77777777" w:rsidR="006A5D9F" w:rsidRDefault="00000000">
            <w:pPr>
              <w:spacing w:before="40" w:after="40"/>
            </w:pPr>
            <w:r>
              <w:t>Services, disponibilité, incidents actifs et avertissements.</w:t>
            </w:r>
          </w:p>
        </w:tc>
      </w:tr>
      <w:tr w:rsidR="006A5D9F" w14:paraId="76B39061"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3E618E6" w14:textId="77777777" w:rsidR="006A5D9F" w:rsidRDefault="00000000">
            <w:pPr>
              <w:spacing w:before="40" w:after="40"/>
            </w:pPr>
            <w:r>
              <w:rPr>
                <w:b/>
              </w:rPr>
              <w:t>Fiche service</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D55FC0E" w14:textId="77777777" w:rsidR="006A5D9F" w:rsidRDefault="00000000">
            <w:pPr>
              <w:spacing w:before="40" w:after="40"/>
            </w:pPr>
            <w:r>
              <w:t>Configuration, sondes, informations techniques, état Docker, contrôle immédiat, commandes, maintenance et historique.</w:t>
            </w:r>
          </w:p>
        </w:tc>
      </w:tr>
      <w:tr w:rsidR="006A5D9F" w14:paraId="1CA6BD59"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1B6DDA3" w14:textId="77777777" w:rsidR="006A5D9F" w:rsidRDefault="00000000">
            <w:pPr>
              <w:spacing w:before="40" w:after="40"/>
            </w:pPr>
            <w:r>
              <w:rPr>
                <w:b/>
              </w:rPr>
              <w:t>Incidents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F618E8E" w14:textId="77777777" w:rsidR="006A5D9F" w:rsidRDefault="00000000">
            <w:pPr>
              <w:spacing w:before="40" w:after="40"/>
            </w:pPr>
            <w:r>
              <w:t>Liste et détail : chronologie, prise en charge, notes et accès aux interventions.</w:t>
            </w:r>
          </w:p>
        </w:tc>
      </w:tr>
      <w:tr w:rsidR="006A5D9F" w14:paraId="741FB8BF"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3BAB80E" w14:textId="77777777" w:rsidR="006A5D9F" w:rsidRDefault="00000000">
            <w:pPr>
              <w:spacing w:before="40" w:after="40"/>
            </w:pPr>
            <w:r>
              <w:rPr>
                <w:b/>
              </w:rPr>
              <w:t>Paramètres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D33B7D1" w14:textId="77777777" w:rsidR="006A5D9F" w:rsidRDefault="00000000">
            <w:pPr>
              <w:spacing w:before="40" w:after="40"/>
            </w:pPr>
            <w:r>
              <w:t>Mot de passe, courriel d’alerte, réglages généraux et état du connecteur Docker.</w:t>
            </w:r>
          </w:p>
        </w:tc>
      </w:tr>
      <w:tr w:rsidR="006A5D9F" w14:paraId="7E7517ED"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FFF5FE8" w14:textId="77777777" w:rsidR="006A5D9F" w:rsidRDefault="00000000">
            <w:pPr>
              <w:spacing w:before="40" w:after="40"/>
            </w:pPr>
            <w:r>
              <w:rPr>
                <w:b/>
              </w:rPr>
              <w:t>Kiosque</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30F5679" w14:textId="77777777" w:rsidR="006A5D9F" w:rsidRDefault="00000000">
            <w:pPr>
              <w:spacing w:before="40" w:after="40"/>
            </w:pPr>
            <w:r>
              <w:t>Dashboard lisible à distance, actualisé automatiquement et en lecture seule.</w:t>
            </w:r>
          </w:p>
        </w:tc>
      </w:tr>
    </w:tbl>
    <w:p w14:paraId="6D23D33D" w14:textId="77777777" w:rsidR="006A5D9F" w:rsidRDefault="006A5D9F">
      <w:pPr>
        <w:spacing w:after="0"/>
      </w:pPr>
    </w:p>
    <w:p w14:paraId="126BAA8C" w14:textId="77777777" w:rsidR="006A5D9F" w:rsidRDefault="00000000">
      <w:r>
        <w:t>L’interface est responsive, avec les mêmes actions administratives sur PC et mobile. La PWA permet son installation sur les appareils compatibles. Les notifications du MVP sont envoyées par courriel.</w:t>
      </w:r>
    </w:p>
    <w:p w14:paraId="477A792D" w14:textId="77777777" w:rsidR="006A5D9F" w:rsidRDefault="00000000">
      <w:pPr>
        <w:pStyle w:val="Titre1"/>
      </w:pPr>
      <w:r>
        <w:t>Lab de test et passage au homelab</w:t>
      </w:r>
    </w:p>
    <w:tbl>
      <w:tblPr>
        <w:tblW w:w="9638" w:type="dxa"/>
        <w:jc w:val="center"/>
        <w:tblLayout w:type="fixed"/>
        <w:tblLook w:val="04A0" w:firstRow="1" w:lastRow="0" w:firstColumn="1" w:lastColumn="0" w:noHBand="0" w:noVBand="1"/>
      </w:tblPr>
      <w:tblGrid>
        <w:gridCol w:w="2268"/>
        <w:gridCol w:w="7370"/>
      </w:tblGrid>
      <w:tr w:rsidR="006A5D9F" w14:paraId="07639536"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DFE8EF"/>
            <w:tcMar>
              <w:top w:w="80" w:type="dxa"/>
              <w:left w:w="80" w:type="dxa"/>
              <w:bottom w:w="80" w:type="dxa"/>
              <w:right w:w="80" w:type="dxa"/>
            </w:tcMar>
            <w:vAlign w:val="center"/>
          </w:tcPr>
          <w:p w14:paraId="408795A7" w14:textId="77777777" w:rsidR="006A5D9F" w:rsidRDefault="00000000">
            <w:pPr>
              <w:spacing w:before="40" w:after="40"/>
            </w:pPr>
            <w:r>
              <w:rPr>
                <w:b/>
              </w:rPr>
              <w:t>Exigence</w:t>
            </w:r>
          </w:p>
        </w:tc>
        <w:tc>
          <w:tcPr>
            <w:tcW w:w="7370" w:type="dxa"/>
            <w:tcBorders>
              <w:top w:val="single" w:sz="4" w:space="0" w:color="D9D9D9"/>
              <w:left w:val="single" w:sz="4" w:space="0" w:color="D9D9D9"/>
              <w:bottom w:val="single" w:sz="4" w:space="0" w:color="D9D9D9"/>
              <w:right w:val="single" w:sz="4" w:space="0" w:color="D9D9D9"/>
            </w:tcBorders>
            <w:shd w:val="clear" w:color="auto" w:fill="DFE8EF"/>
            <w:tcMar>
              <w:top w:w="80" w:type="dxa"/>
              <w:left w:w="80" w:type="dxa"/>
              <w:bottom w:w="80" w:type="dxa"/>
              <w:right w:w="80" w:type="dxa"/>
            </w:tcMar>
            <w:vAlign w:val="center"/>
          </w:tcPr>
          <w:p w14:paraId="2C850D7F" w14:textId="77777777" w:rsidR="006A5D9F" w:rsidRDefault="00000000">
            <w:pPr>
              <w:spacing w:before="40" w:after="40"/>
            </w:pPr>
            <w:r>
              <w:rPr>
                <w:b/>
              </w:rPr>
              <w:t>Mise en œuvre</w:t>
            </w:r>
          </w:p>
        </w:tc>
      </w:tr>
      <w:tr w:rsidR="006A5D9F" w14:paraId="424C72DF"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25FE474" w14:textId="77777777" w:rsidR="006A5D9F" w:rsidRDefault="00000000">
            <w:pPr>
              <w:spacing w:before="40" w:after="40"/>
            </w:pPr>
            <w:r>
              <w:rPr>
                <w:b/>
              </w:rPr>
              <w:t>Contrôles réels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3CBF396" w14:textId="77777777" w:rsidR="006A5D9F" w:rsidRDefault="00000000">
            <w:pPr>
              <w:spacing w:before="40" w:after="40"/>
            </w:pPr>
            <w:r>
              <w:t>Services HTTP, TCP et HTTPS de test, avec erreurs, lenteurs et certificats de test. Les sondes effectuent de véritables requêtes réseau.</w:t>
            </w:r>
          </w:p>
        </w:tc>
      </w:tr>
      <w:tr w:rsidR="006A5D9F" w14:paraId="091C7EC5"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9DFA364" w14:textId="77777777" w:rsidR="006A5D9F" w:rsidRDefault="00000000">
            <w:pPr>
              <w:spacing w:before="40" w:after="40"/>
            </w:pPr>
            <w:r>
              <w:rPr>
                <w:b/>
              </w:rPr>
              <w:t>Pilotage réel</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38BE6A7" w14:textId="77777777" w:rsidR="006A5D9F" w:rsidRDefault="00000000">
            <w:pPr>
              <w:spacing w:before="40" w:after="40"/>
            </w:pPr>
            <w:r>
              <w:t>Conteneurs autorisés permettant de tester démarrage, arrêt, redémarrage et vérification du rétablissement.</w:t>
            </w:r>
          </w:p>
        </w:tc>
      </w:tr>
      <w:tr w:rsidR="006A5D9F" w14:paraId="32E6F024"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53806D6" w14:textId="77777777" w:rsidR="006A5D9F" w:rsidRDefault="00000000">
            <w:pPr>
              <w:spacing w:before="40" w:after="40"/>
            </w:pPr>
            <w:r>
              <w:rPr>
                <w:b/>
              </w:rPr>
              <w:t>Déploiement reproductible</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16B0D37" w14:textId="77777777" w:rsidR="006A5D9F" w:rsidRDefault="00000000">
            <w:pPr>
              <w:spacing w:before="40" w:after="40"/>
            </w:pPr>
            <w:r>
              <w:t>Mêmes versions des images HomeOps et même procédure entre lab et homelab ; configurations adaptées à chaque environnement.</w:t>
            </w:r>
          </w:p>
        </w:tc>
      </w:tr>
      <w:tr w:rsidR="006A5D9F" w14:paraId="6DCABE59"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09763FA" w14:textId="77777777" w:rsidR="006A5D9F" w:rsidRDefault="00000000">
            <w:pPr>
              <w:spacing w:before="40" w:after="40"/>
            </w:pPr>
            <w:r>
              <w:rPr>
                <w:b/>
              </w:rPr>
              <w:t>Configuration externalisée</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AE351ED" w14:textId="77777777" w:rsidR="006A5D9F" w:rsidRDefault="00000000">
            <w:pPr>
              <w:spacing w:before="40" w:after="40"/>
            </w:pPr>
            <w:r>
              <w:t>Aucun secret, adresse ou chemin propre au lab codé en dur.</w:t>
            </w:r>
          </w:p>
        </w:tc>
      </w:tr>
      <w:tr w:rsidR="006A5D9F" w14:paraId="436FCFF7"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5F54097" w14:textId="77777777" w:rsidR="006A5D9F" w:rsidRDefault="00000000">
            <w:pPr>
              <w:spacing w:before="40" w:after="40"/>
            </w:pPr>
            <w:r>
              <w:rPr>
                <w:b/>
              </w:rPr>
              <w:t>Isolation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CBB95D4" w14:textId="77777777" w:rsidR="006A5D9F" w:rsidRDefault="00000000">
            <w:pPr>
              <w:spacing w:before="40" w:after="40"/>
            </w:pPr>
            <w:r>
              <w:t>Données, secrets et cibles distincts ; le lab ne peut pas commander les conteneurs du homelab réel.</w:t>
            </w:r>
          </w:p>
        </w:tc>
      </w:tr>
      <w:tr w:rsidR="006A5D9F" w14:paraId="7C644240"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38A0A94" w14:textId="77777777" w:rsidR="006A5D9F" w:rsidRDefault="00000000">
            <w:pPr>
              <w:spacing w:before="40" w:after="40"/>
            </w:pPr>
            <w:r>
              <w:rPr>
                <w:b/>
              </w:rPr>
              <w:t>Validation réseau</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1C48D0E" w14:textId="77777777" w:rsidR="006A5D9F" w:rsidRDefault="00000000">
            <w:pPr>
              <w:spacing w:before="40" w:after="40"/>
            </w:pPr>
            <w:r>
              <w:t>Tester une cible extérieure au réseau Docker, DNS, filtrage réseau, HTTPS et accès mobile via VPN.</w:t>
            </w:r>
          </w:p>
        </w:tc>
      </w:tr>
      <w:tr w:rsidR="006A5D9F" w14:paraId="2D9F9BA8"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D4E8E3B" w14:textId="77777777" w:rsidR="006A5D9F" w:rsidRDefault="00000000">
            <w:pPr>
              <w:spacing w:before="40" w:after="40"/>
            </w:pPr>
            <w:r>
              <w:rPr>
                <w:b/>
              </w:rPr>
              <w:t>Recette de bascule</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9B34660" w14:textId="77777777" w:rsidR="006A5D9F" w:rsidRDefault="00000000">
            <w:pPr>
              <w:spacing w:before="40" w:after="40"/>
            </w:pPr>
            <w:r>
              <w:t>Valider sur le homelab les sondes, alertes, autorisations, commandes, persistance et restauration.</w:t>
            </w:r>
          </w:p>
        </w:tc>
      </w:tr>
    </w:tbl>
    <w:p w14:paraId="5F233A25" w14:textId="77777777" w:rsidR="006A5D9F" w:rsidRDefault="006A5D9F">
      <w:pPr>
        <w:spacing w:after="0"/>
      </w:pPr>
    </w:p>
    <w:p w14:paraId="657A8D88" w14:textId="77777777" w:rsidR="006A5D9F" w:rsidRDefault="00000000">
      <w:r>
        <w:t>Le lab permet de développer sans attendre le matériel. La validation sur le réseau et le matériel réels reste nécessaire avant la mise en exploitation.</w:t>
      </w:r>
    </w:p>
    <w:p w14:paraId="2994906C" w14:textId="77777777" w:rsidR="006A5D9F" w:rsidRDefault="00000000">
      <w:pPr>
        <w:pStyle w:val="Titre1"/>
      </w:pPr>
      <w:r>
        <w:t>Socle technique</w:t>
      </w:r>
    </w:p>
    <w:tbl>
      <w:tblPr>
        <w:tblW w:w="9638" w:type="dxa"/>
        <w:jc w:val="center"/>
        <w:tblLayout w:type="fixed"/>
        <w:tblLook w:val="04A0" w:firstRow="1" w:lastRow="0" w:firstColumn="1" w:lastColumn="0" w:noHBand="0" w:noVBand="1"/>
      </w:tblPr>
      <w:tblGrid>
        <w:gridCol w:w="2268"/>
        <w:gridCol w:w="7370"/>
      </w:tblGrid>
      <w:tr w:rsidR="006A5D9F" w14:paraId="3CE78512"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DFE8EF"/>
            <w:tcMar>
              <w:top w:w="80" w:type="dxa"/>
              <w:left w:w="80" w:type="dxa"/>
              <w:bottom w:w="80" w:type="dxa"/>
              <w:right w:w="80" w:type="dxa"/>
            </w:tcMar>
            <w:vAlign w:val="center"/>
          </w:tcPr>
          <w:p w14:paraId="437535EF" w14:textId="77777777" w:rsidR="006A5D9F" w:rsidRDefault="00000000">
            <w:pPr>
              <w:spacing w:before="40" w:after="40"/>
            </w:pPr>
            <w:r>
              <w:rPr>
                <w:b/>
              </w:rPr>
              <w:t>Composant</w:t>
            </w:r>
          </w:p>
        </w:tc>
        <w:tc>
          <w:tcPr>
            <w:tcW w:w="7370" w:type="dxa"/>
            <w:tcBorders>
              <w:top w:val="single" w:sz="4" w:space="0" w:color="D9D9D9"/>
              <w:left w:val="single" w:sz="4" w:space="0" w:color="D9D9D9"/>
              <w:bottom w:val="single" w:sz="4" w:space="0" w:color="D9D9D9"/>
              <w:right w:val="single" w:sz="4" w:space="0" w:color="D9D9D9"/>
            </w:tcBorders>
            <w:shd w:val="clear" w:color="auto" w:fill="DFE8EF"/>
            <w:tcMar>
              <w:top w:w="80" w:type="dxa"/>
              <w:left w:w="80" w:type="dxa"/>
              <w:bottom w:w="80" w:type="dxa"/>
              <w:right w:w="80" w:type="dxa"/>
            </w:tcMar>
            <w:vAlign w:val="center"/>
          </w:tcPr>
          <w:p w14:paraId="02A2DC3B" w14:textId="77777777" w:rsidR="006A5D9F" w:rsidRDefault="00000000">
            <w:pPr>
              <w:spacing w:before="40" w:after="40"/>
            </w:pPr>
            <w:r>
              <w:rPr>
                <w:b/>
              </w:rPr>
              <w:t>Choix</w:t>
            </w:r>
          </w:p>
        </w:tc>
      </w:tr>
      <w:tr w:rsidR="006A5D9F" w14:paraId="3C6D44C5"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8E8E1E1" w14:textId="77777777" w:rsidR="006A5D9F" w:rsidRDefault="00000000">
            <w:pPr>
              <w:spacing w:before="40" w:after="40"/>
            </w:pPr>
            <w:r>
              <w:rPr>
                <w:b/>
              </w:rPr>
              <w:t>Application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92E3327" w14:textId="77777777" w:rsidR="006A5D9F" w:rsidRDefault="00000000">
            <w:pPr>
              <w:spacing w:before="40" w:after="40"/>
            </w:pPr>
            <w:r>
              <w:t>C# / ASP.NET Core MVC avec vues Razor, HTML/CSS responsive et JavaScript léger.</w:t>
            </w:r>
          </w:p>
        </w:tc>
      </w:tr>
      <w:tr w:rsidR="006A5D9F" w14:paraId="734C1879"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6F41F18" w14:textId="77777777" w:rsidR="006A5D9F" w:rsidRDefault="00000000">
            <w:pPr>
              <w:spacing w:before="40" w:after="40"/>
            </w:pPr>
            <w:r>
              <w:rPr>
                <w:b/>
              </w:rPr>
              <w:t>Données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E59BA48" w14:textId="77777777" w:rsidR="006A5D9F" w:rsidRDefault="00000000">
            <w:pPr>
              <w:spacing w:before="40" w:after="40"/>
            </w:pPr>
            <w:r>
              <w:t>PostgreSQL et Entity Framework Core.</w:t>
            </w:r>
          </w:p>
        </w:tc>
      </w:tr>
      <w:tr w:rsidR="006A5D9F" w14:paraId="029311B2"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953BC43" w14:textId="77777777" w:rsidR="006A5D9F" w:rsidRDefault="00000000">
            <w:pPr>
              <w:spacing w:before="40" w:after="40"/>
            </w:pPr>
            <w:r>
              <w:rPr>
                <w:b/>
              </w:rPr>
              <w:t>Surveillance</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C6A3C2B" w14:textId="77777777" w:rsidR="006A5D9F" w:rsidRDefault="00000000">
            <w:pPr>
              <w:spacing w:before="40" w:after="40"/>
            </w:pPr>
            <w:r>
              <w:t>Worker .NET indépendant de l’interface.</w:t>
            </w:r>
          </w:p>
        </w:tc>
      </w:tr>
      <w:tr w:rsidR="006A5D9F" w14:paraId="2DAED84C"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F1A857F" w14:textId="77777777" w:rsidR="006A5D9F" w:rsidRDefault="00000000">
            <w:pPr>
              <w:spacing w:before="40" w:after="40"/>
            </w:pPr>
            <w:r>
              <w:rPr>
                <w:b/>
              </w:rPr>
              <w:t>Connecteur Docker</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7803CF2" w14:textId="77777777" w:rsidR="006A5D9F" w:rsidRDefault="00000000">
            <w:pPr>
              <w:spacing w:before="40" w:after="40"/>
            </w:pPr>
            <w:r>
              <w:t>Composant isolé permettant de consulter l’état et d’exécuter les trois actions autorisées sur les seules cibles configurées. Aucun accès direct au socket Docker depuis l’application web.</w:t>
            </w:r>
          </w:p>
        </w:tc>
      </w:tr>
      <w:tr w:rsidR="006A5D9F" w14:paraId="16D49521"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7ACA0EB" w14:textId="77777777" w:rsidR="006A5D9F" w:rsidRDefault="00000000">
            <w:pPr>
              <w:spacing w:before="40" w:after="40"/>
            </w:pPr>
            <w:r>
              <w:rPr>
                <w:b/>
              </w:rPr>
              <w:t>Déploiement et accès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4A631E3" w14:textId="77777777" w:rsidR="006A5D9F" w:rsidRDefault="00000000">
            <w:pPr>
              <w:spacing w:before="40" w:after="40"/>
            </w:pPr>
            <w:r>
              <w:t>Docker Compose, HTTPS et VPN pour l’accès distant.</w:t>
            </w:r>
          </w:p>
        </w:tc>
      </w:tr>
      <w:tr w:rsidR="006A5D9F" w14:paraId="7736C82D"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469C749" w14:textId="77777777" w:rsidR="006A5D9F" w:rsidRDefault="00000000">
            <w:pPr>
              <w:spacing w:before="40" w:after="40"/>
            </w:pPr>
            <w:r>
              <w:rPr>
                <w:b/>
              </w:rPr>
              <w:t>Qualité et exploitation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90F337C" w14:textId="77777777" w:rsidR="006A5D9F" w:rsidRDefault="00000000">
            <w:pPr>
              <w:spacing w:before="40" w:after="40"/>
            </w:pPr>
            <w:r>
              <w:t>Tests, accessibilité, sécurité, CI/CD, documentation, sauvegarde et restauration testée.</w:t>
            </w:r>
          </w:p>
        </w:tc>
      </w:tr>
      <w:tr w:rsidR="006A5D9F" w14:paraId="0C9B455A"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BAA6607" w14:textId="77777777" w:rsidR="006A5D9F" w:rsidRDefault="00000000">
            <w:pPr>
              <w:spacing w:before="40" w:after="40"/>
            </w:pPr>
            <w:r>
              <w:rPr>
                <w:b/>
              </w:rPr>
              <w:t>Supervision de HomeOps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318E1CD" w14:textId="77777777" w:rsidR="006A5D9F" w:rsidRDefault="00000000">
            <w:pPr>
              <w:spacing w:before="40" w:after="40"/>
            </w:pPr>
            <w:r>
              <w:t>Contrôles de l’application, de la base et du worker ; heartbeat vers un dispositif extérieur au domaine de panne du homelab.</w:t>
            </w:r>
          </w:p>
        </w:tc>
      </w:tr>
    </w:tbl>
    <w:p w14:paraId="3BC032EF" w14:textId="77777777" w:rsidR="006A5D9F" w:rsidRDefault="006A5D9F">
      <w:pPr>
        <w:spacing w:after="0"/>
      </w:pPr>
    </w:p>
    <w:p w14:paraId="576EDF3A" w14:textId="77777777" w:rsidR="006A5D9F" w:rsidRDefault="00000000">
      <w:pPr>
        <w:pStyle w:val="Titre1"/>
      </w:pPr>
      <w:r>
        <w:t>Hors MVP</w:t>
      </w:r>
    </w:p>
    <w:p w14:paraId="53769D32" w14:textId="77777777" w:rsidR="006A5D9F" w:rsidRDefault="00000000">
      <w:r>
        <w:t>Découverte automatique Docker, plusieurs hôtes Docker pilotables, adaptateurs Proxmox/Prometheus, CVE, consommation énergétique, comptes multiples, notifications push, calendrier avancé, journaux complets des conteneurs, terminal distant, mises à jour ou suppressions de conteneurs, redémarrage de l’hôte et réparations automatiques.</w:t>
      </w:r>
    </w:p>
    <w:p w14:paraId="08795AF0" w14:textId="77777777" w:rsidR="006A5D9F" w:rsidRDefault="00000000">
      <w:pPr>
        <w:pStyle w:val="Titre1"/>
      </w:pPr>
      <w:r>
        <w:t>Critères de réussite</w:t>
      </w:r>
    </w:p>
    <w:tbl>
      <w:tblPr>
        <w:tblW w:w="9638" w:type="dxa"/>
        <w:jc w:val="center"/>
        <w:tblLayout w:type="fixed"/>
        <w:tblLook w:val="04A0" w:firstRow="1" w:lastRow="0" w:firstColumn="1" w:lastColumn="0" w:noHBand="0" w:noVBand="1"/>
      </w:tblPr>
      <w:tblGrid>
        <w:gridCol w:w="2268"/>
        <w:gridCol w:w="7370"/>
      </w:tblGrid>
      <w:tr w:rsidR="006A5D9F" w14:paraId="49028832"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DFE8EF"/>
            <w:tcMar>
              <w:top w:w="80" w:type="dxa"/>
              <w:left w:w="80" w:type="dxa"/>
              <w:bottom w:w="80" w:type="dxa"/>
              <w:right w:w="80" w:type="dxa"/>
            </w:tcMar>
            <w:vAlign w:val="center"/>
          </w:tcPr>
          <w:p w14:paraId="32A25F83" w14:textId="77777777" w:rsidR="006A5D9F" w:rsidRDefault="00000000">
            <w:pPr>
              <w:spacing w:before="40" w:after="40"/>
            </w:pPr>
            <w:r>
              <w:rPr>
                <w:b/>
              </w:rPr>
              <w:t>Scénario</w:t>
            </w:r>
          </w:p>
        </w:tc>
        <w:tc>
          <w:tcPr>
            <w:tcW w:w="7370" w:type="dxa"/>
            <w:tcBorders>
              <w:top w:val="single" w:sz="4" w:space="0" w:color="D9D9D9"/>
              <w:left w:val="single" w:sz="4" w:space="0" w:color="D9D9D9"/>
              <w:bottom w:val="single" w:sz="4" w:space="0" w:color="D9D9D9"/>
              <w:right w:val="single" w:sz="4" w:space="0" w:color="D9D9D9"/>
            </w:tcBorders>
            <w:shd w:val="clear" w:color="auto" w:fill="DFE8EF"/>
            <w:tcMar>
              <w:top w:w="80" w:type="dxa"/>
              <w:left w:w="80" w:type="dxa"/>
              <w:bottom w:w="80" w:type="dxa"/>
              <w:right w:w="80" w:type="dxa"/>
            </w:tcMar>
            <w:vAlign w:val="center"/>
          </w:tcPr>
          <w:p w14:paraId="1A36F285" w14:textId="77777777" w:rsidR="006A5D9F" w:rsidRDefault="00000000">
            <w:pPr>
              <w:spacing w:before="40" w:after="40"/>
            </w:pPr>
            <w:r>
              <w:rPr>
                <w:b/>
              </w:rPr>
              <w:t>Résultat attendu</w:t>
            </w:r>
          </w:p>
        </w:tc>
      </w:tr>
      <w:tr w:rsidR="006A5D9F" w14:paraId="5E7284D5"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12FC2A1" w14:textId="77777777" w:rsidR="006A5D9F" w:rsidRDefault="00000000">
            <w:pPr>
              <w:spacing w:before="40" w:after="40"/>
            </w:pPr>
            <w:r>
              <w:rPr>
                <w:b/>
              </w:rPr>
              <w:t>Surveiller</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04A5383" w14:textId="77777777" w:rsidR="006A5D9F" w:rsidRDefault="00000000">
            <w:pPr>
              <w:spacing w:before="40" w:after="40"/>
            </w:pPr>
            <w:r>
              <w:t>Ajouter un service, configurer ses sondes et consulter des résultats réels et horodatés.</w:t>
            </w:r>
          </w:p>
        </w:tc>
      </w:tr>
      <w:tr w:rsidR="006A5D9F" w14:paraId="4E7485CF"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A5EC637" w14:textId="77777777" w:rsidR="006A5D9F" w:rsidRDefault="00000000">
            <w:pPr>
              <w:spacing w:before="40" w:after="40"/>
            </w:pPr>
            <w:r>
              <w:rPr>
                <w:b/>
              </w:rPr>
              <w:t>Diagnostiquer</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0E7249D" w14:textId="77777777" w:rsidR="006A5D9F" w:rsidRDefault="00000000">
            <w:pPr>
              <w:spacing w:before="40" w:after="40"/>
            </w:pPr>
            <w:r>
              <w:t>Provoquer une panne, recevoir une alerte, consulter les informations techniques et acquitter l’incident depuis le mobile.</w:t>
            </w:r>
          </w:p>
        </w:tc>
      </w:tr>
      <w:tr w:rsidR="006A5D9F" w14:paraId="17C151CE"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73E29D1" w14:textId="77777777" w:rsidR="006A5D9F" w:rsidRDefault="00000000">
            <w:pPr>
              <w:spacing w:before="40" w:after="40"/>
            </w:pPr>
            <w:r>
              <w:rPr>
                <w:b/>
              </w:rPr>
              <w:t>Rétablir</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6D72C0A" w14:textId="77777777" w:rsidR="006A5D9F" w:rsidRDefault="00000000">
            <w:pPr>
              <w:spacing w:before="40" w:after="40"/>
            </w:pPr>
            <w:r>
              <w:t>Confirmer le redémarrage d’un conteneur autorisé et constater la clôture de l’incident après validation par les sondes.</w:t>
            </w:r>
          </w:p>
        </w:tc>
      </w:tr>
      <w:tr w:rsidR="006A5D9F" w14:paraId="54DA1507"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E6BFAF7" w14:textId="77777777" w:rsidR="006A5D9F" w:rsidRDefault="00000000">
            <w:pPr>
              <w:spacing w:before="40" w:after="40"/>
            </w:pPr>
            <w:r>
              <w:rPr>
                <w:b/>
              </w:rPr>
              <w:t>Arrêter volontairement</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F87B93C" w14:textId="77777777" w:rsidR="006A5D9F" w:rsidRDefault="00000000">
            <w:pPr>
              <w:spacing w:before="40" w:after="40"/>
            </w:pPr>
            <w:r>
              <w:t>Choisir une maintenance ou une suspension, arrêter le conteneur sans fausse alerte, puis le démarrer et reprendre la surveillance.</w:t>
            </w:r>
          </w:p>
        </w:tc>
      </w:tr>
      <w:tr w:rsidR="006A5D9F" w14:paraId="580AE97E"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D658C67" w14:textId="77777777" w:rsidR="006A5D9F" w:rsidRDefault="00000000">
            <w:pPr>
              <w:spacing w:before="40" w:after="40"/>
            </w:pPr>
            <w:r>
              <w:rPr>
                <w:b/>
              </w:rPr>
              <w:t>Tracer et restreindre</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BC8239C" w14:textId="77777777" w:rsidR="006A5D9F" w:rsidRDefault="00000000">
            <w:pPr>
              <w:spacing w:before="40" w:after="40"/>
            </w:pPr>
            <w:r>
              <w:t>Retrouver les résultats, notes et interventions ; vérifier que le kiosque ne permet aucune modification.</w:t>
            </w:r>
          </w:p>
        </w:tc>
      </w:tr>
      <w:tr w:rsidR="006A5D9F" w14:paraId="6D25C576"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5AC6E1A" w14:textId="77777777" w:rsidR="006A5D9F" w:rsidRDefault="00000000">
            <w:pPr>
              <w:spacing w:before="40" w:after="40"/>
            </w:pPr>
            <w:r>
              <w:rPr>
                <w:b/>
              </w:rPr>
              <w:t>Migrer</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308A16E" w14:textId="77777777" w:rsidR="006A5D9F" w:rsidRDefault="00000000">
            <w:pPr>
              <w:spacing w:before="40" w:after="40"/>
            </w:pPr>
            <w:r>
              <w:t>Rejouer la recette sur le homelab réel avec les mêmes images applicatives et une configuration adaptée.</w:t>
            </w:r>
          </w:p>
        </w:tc>
      </w:tr>
    </w:tbl>
    <w:p w14:paraId="5D152B2A" w14:textId="77777777" w:rsidR="006A5D9F" w:rsidRDefault="006A5D9F">
      <w:pPr>
        <w:spacing w:after="0"/>
      </w:pPr>
    </w:p>
    <w:sectPr w:rsidR="006A5D9F" w:rsidSect="00034616">
      <w:footerReference w:type="default" r:id="rId8"/>
      <w:pgSz w:w="11906" w:h="16838"/>
      <w:pgMar w:top="1020" w:right="1134" w:bottom="1020" w:left="1134"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B0D21" w14:textId="77777777" w:rsidR="00B25E5E" w:rsidRDefault="00B25E5E">
      <w:pPr>
        <w:spacing w:after="0" w:line="240" w:lineRule="auto"/>
      </w:pPr>
      <w:r>
        <w:separator/>
      </w:r>
    </w:p>
  </w:endnote>
  <w:endnote w:type="continuationSeparator" w:id="0">
    <w:p w14:paraId="280678FD" w14:textId="77777777" w:rsidR="00B25E5E" w:rsidRDefault="00B25E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5A781" w14:textId="77777777" w:rsidR="006A5D9F" w:rsidRDefault="00000000">
    <w:pPr>
      <w:pStyle w:val="Pieddepage"/>
      <w:jc w:val="center"/>
    </w:pPr>
    <w:proofErr w:type="spellStart"/>
    <w:r>
      <w:t>HomeOps</w:t>
    </w:r>
    <w:proofErr w:type="spellEnd"/>
    <w:r>
      <w:t xml:space="preserve"> • </w:t>
    </w:r>
    <w:proofErr w:type="spellStart"/>
    <w:r>
      <w:t>Périmètre</w:t>
    </w:r>
    <w:proofErr w:type="spellEnd"/>
    <w:r>
      <w:t xml:space="preserve"> MVP — </w:t>
    </w:r>
    <w:r>
      <w:fldChar w:fldCharType="begin"/>
    </w:r>
    <w:r>
      <w:instrText>PAGE</w:instrText>
    </w:r>
    <w:r>
      <w:fldChar w:fldCharType="separate"/>
    </w:r>
    <w:r w:rsidR="006F1C1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A14A9" w14:textId="77777777" w:rsidR="00B25E5E" w:rsidRDefault="00B25E5E">
      <w:pPr>
        <w:spacing w:after="0" w:line="240" w:lineRule="auto"/>
      </w:pPr>
      <w:r>
        <w:separator/>
      </w:r>
    </w:p>
  </w:footnote>
  <w:footnote w:type="continuationSeparator" w:id="0">
    <w:p w14:paraId="2BA75DF7" w14:textId="77777777" w:rsidR="00B25E5E" w:rsidRDefault="00B25E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05466483">
    <w:abstractNumId w:val="8"/>
  </w:num>
  <w:num w:numId="2" w16cid:durableId="1184398651">
    <w:abstractNumId w:val="6"/>
  </w:num>
  <w:num w:numId="3" w16cid:durableId="1247108561">
    <w:abstractNumId w:val="5"/>
  </w:num>
  <w:num w:numId="4" w16cid:durableId="1802384491">
    <w:abstractNumId w:val="4"/>
  </w:num>
  <w:num w:numId="5" w16cid:durableId="1459568513">
    <w:abstractNumId w:val="7"/>
  </w:num>
  <w:num w:numId="6" w16cid:durableId="1881553302">
    <w:abstractNumId w:val="3"/>
  </w:num>
  <w:num w:numId="7" w16cid:durableId="1168210130">
    <w:abstractNumId w:val="2"/>
  </w:num>
  <w:num w:numId="8" w16cid:durableId="1344014980">
    <w:abstractNumId w:val="1"/>
  </w:num>
  <w:num w:numId="9" w16cid:durableId="892886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A5D9F"/>
    <w:rsid w:val="006F1C18"/>
    <w:rsid w:val="00AA1D8D"/>
    <w:rsid w:val="00B25E5E"/>
    <w:rsid w:val="00B47730"/>
    <w:rsid w:val="00C40A8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928D12"/>
  <w14:defaultImageDpi w14:val="300"/>
  <w15:docId w15:val="{79661A57-E9D3-45C4-8D47-4E9CB8453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Calibri" w:hAnsi="Calibri"/>
      <w:color w:val="000000"/>
      <w:sz w:val="20"/>
    </w:rPr>
  </w:style>
  <w:style w:type="paragraph" w:styleId="Titre1">
    <w:name w:val="heading 1"/>
    <w:basedOn w:val="Normal"/>
    <w:next w:val="Normal"/>
    <w:link w:val="Titre1Car"/>
    <w:uiPriority w:val="9"/>
    <w:qFormat/>
    <w:rsid w:val="00FC693F"/>
    <w:pPr>
      <w:keepNext/>
      <w:keepLines/>
      <w:spacing w:before="240" w:after="140"/>
      <w:outlineLvl w:val="0"/>
    </w:pPr>
    <w:rPr>
      <w:rFonts w:asciiTheme="majorHAnsi" w:eastAsiaTheme="majorEastAsia" w:hAnsiTheme="majorHAnsi" w:cstheme="majorBidi"/>
      <w:b/>
      <w:bCs/>
      <w:sz w:val="3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spacing w:after="300" w:line="240" w:lineRule="auto"/>
      <w:contextualSpacing/>
    </w:pPr>
    <w:rPr>
      <w:rFonts w:asciiTheme="majorHAnsi" w:eastAsiaTheme="majorEastAsia" w:hAnsiTheme="majorHAnsi" w:cstheme="majorBidi"/>
      <w:spacing w:val="5"/>
      <w:kern w:val="28"/>
      <w:sz w:val="50"/>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1844</Words>
  <Characters>10144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Beja Paul</cp:lastModifiedBy>
  <cp:revision>2</cp:revision>
  <dcterms:created xsi:type="dcterms:W3CDTF">2013-12-23T23:15:00Z</dcterms:created>
  <dcterms:modified xsi:type="dcterms:W3CDTF">2026-09-28T12:47:00Z</dcterms:modified>
  <cp:category/>
</cp:coreProperties>
</file>