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</w:t>
      </w:r>
      <w:proofErr w:type="spellStart"/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М.Т.Калашникова</w:t>
      </w:r>
      <w:proofErr w:type="spellEnd"/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60441">
        <w:rPr>
          <w:rFonts w:ascii="Times New Roman" w:hAnsi="Times New Roman" w:cs="Times New Roman"/>
          <w:sz w:val="24"/>
          <w:szCs w:val="24"/>
        </w:rPr>
        <w:t>2</w:t>
      </w:r>
    </w:p>
    <w:p w:rsidR="00A16ECA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160441" w:rsidRPr="0016044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Блочное симметричное шифрование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CB278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CB2782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Суровцева А.С.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CB2782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Pr="00411D43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0D5EC1" w:rsidRDefault="00160441" w:rsidP="000D5E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>И</w:t>
      </w:r>
      <w:r w:rsidRPr="00160441">
        <w:rPr>
          <w:rFonts w:ascii="TimesNewRomanPSMT" w:hAnsi="TimesNewRomanPSMT" w:cs="TimesNewRomanPSMT"/>
          <w:sz w:val="24"/>
          <w:szCs w:val="28"/>
        </w:rPr>
        <w:t>зучение структуры и основных принципов работы современных алгоритмов блочного симметричного шифрования, приобретение навыков программной реализации блочных симметричных шифров.</w:t>
      </w:r>
    </w:p>
    <w:p w:rsidR="0099503F" w:rsidRPr="00411D43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E65AD1" w:rsidRDefault="00F068D4" w:rsidP="001604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ab/>
      </w:r>
      <w:r w:rsidR="00160441">
        <w:rPr>
          <w:rFonts w:ascii="TimesNewRomanPSMT" w:hAnsi="TimesNewRomanPSMT" w:cs="TimesNewRomanPSMT"/>
          <w:sz w:val="24"/>
          <w:szCs w:val="28"/>
        </w:rPr>
        <w:t>Р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еализовать систему симметричного блочного шифрования, позволяющую шифровать и дешифровать файл на диске с использованием ГОСТ 28147-89 шифра в </w:t>
      </w:r>
      <w:proofErr w:type="gramStart"/>
      <w:r w:rsidR="00CB2782">
        <w:rPr>
          <w:rFonts w:ascii="TimesNewRomanPSMT" w:hAnsi="TimesNewRomanPSMT" w:cs="TimesNewRomanPSMT"/>
          <w:sz w:val="24"/>
          <w:szCs w:val="28"/>
          <w:lang w:val="en-US"/>
        </w:rPr>
        <w:t>E</w:t>
      </w:r>
      <w:proofErr w:type="gramEnd"/>
      <w:r w:rsidR="00160441">
        <w:rPr>
          <w:rFonts w:ascii="TimesNewRomanPSMT" w:hAnsi="TimesNewRomanPSMT" w:cs="TimesNewRomanPSMT"/>
          <w:sz w:val="24"/>
          <w:szCs w:val="28"/>
        </w:rPr>
        <w:t>СВ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 режиме шифрования.</w:t>
      </w:r>
    </w:p>
    <w:p w:rsidR="00F31CE8" w:rsidRDefault="00F31CE8" w:rsidP="001604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:rsidR="00F31CE8" w:rsidRPr="000D5EC1" w:rsidRDefault="000D5EC1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D5EC1">
        <w:rPr>
          <w:rFonts w:ascii="Times New Roman" w:hAnsi="Times New Roman" w:cs="Times New Roman"/>
          <w:b/>
        </w:rPr>
        <w:t>Основные сведения</w:t>
      </w:r>
    </w:p>
    <w:p w:rsidR="00F31CE8" w:rsidRPr="00F31CE8" w:rsidRDefault="00F31CE8" w:rsidP="00CB2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</w:rPr>
      </w:pPr>
      <w:r w:rsidRPr="00F31CE8">
        <w:rPr>
          <w:rFonts w:ascii="TimesNewRomanPSMT" w:hAnsi="TimesNewRomanPSMT" w:cs="TimesNewRomanPSMT"/>
          <w:sz w:val="24"/>
          <w:szCs w:val="28"/>
        </w:rPr>
        <w:t>Отечественным стандартом блочного шифрования является алгоритм ГОСТ</w:t>
      </w:r>
      <w:r w:rsidR="00CB2782" w:rsidRPr="00CB2782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28147-89, который использует 256-битный ключ шифрования и 32 цикла преобразования 64-битных блоков исходного сообщения. Алгоритм реализует классическую</w:t>
      </w:r>
      <w:r w:rsidR="00CB2782">
        <w:rPr>
          <w:rFonts w:ascii="TimesNewRomanPSMT" w:hAnsi="TimesNewRomanPSMT" w:cs="TimesNewRomanPSMT"/>
          <w:sz w:val="24"/>
          <w:szCs w:val="28"/>
          <w:lang w:val="en-US"/>
        </w:rPr>
        <w:t xml:space="preserve"> </w:t>
      </w:r>
      <w:r w:rsidR="00CB2782">
        <w:rPr>
          <w:rFonts w:ascii="TimesNewRomanPSMT" w:hAnsi="TimesNewRomanPSMT" w:cs="TimesNewRomanPSMT"/>
          <w:sz w:val="24"/>
          <w:szCs w:val="28"/>
        </w:rPr>
        <w:t xml:space="preserve">схему сети </w:t>
      </w:r>
      <w:proofErr w:type="spellStart"/>
      <w:r w:rsidR="00CB2782">
        <w:rPr>
          <w:rFonts w:ascii="TimesNewRomanPSMT" w:hAnsi="TimesNewRomanPSMT" w:cs="TimesNewRomanPSMT"/>
          <w:sz w:val="24"/>
          <w:szCs w:val="28"/>
        </w:rPr>
        <w:t>Фейштеля</w:t>
      </w:r>
      <w:proofErr w:type="spellEnd"/>
      <w:r w:rsidRPr="00F31CE8">
        <w:rPr>
          <w:rFonts w:ascii="TimesNewRomanPSMT" w:hAnsi="TimesNewRomanPSMT" w:cs="TimesNewRomanPSMT"/>
          <w:sz w:val="24"/>
          <w:szCs w:val="28"/>
        </w:rPr>
        <w:t>. При этом образующая функция реал</w:t>
      </w:r>
      <w:r>
        <w:rPr>
          <w:rFonts w:ascii="TimesNewRomanPSMT" w:hAnsi="TimesNewRomanPSMT" w:cs="TimesNewRomanPSMT"/>
          <w:sz w:val="24"/>
          <w:szCs w:val="28"/>
        </w:rPr>
        <w:t>изована следующим образом (рис.1</w:t>
      </w:r>
      <w:r w:rsidRPr="00F31CE8">
        <w:rPr>
          <w:rFonts w:ascii="TimesNewRomanPSMT" w:hAnsi="TimesNewRomanPSMT" w:cs="TimesNewRomanPSMT"/>
          <w:sz w:val="24"/>
          <w:szCs w:val="28"/>
        </w:rPr>
        <w:t>) .</w:t>
      </w:r>
    </w:p>
    <w:p w:rsidR="00F31CE8" w:rsidRDefault="00F31CE8" w:rsidP="00CB2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</w:rPr>
      </w:pPr>
      <w:r w:rsidRPr="00F31CE8">
        <w:rPr>
          <w:rFonts w:ascii="TimesNewRomanPSMT" w:hAnsi="TimesNewRomanPSMT" w:cs="TimesNewRomanPSMT"/>
          <w:sz w:val="24"/>
          <w:szCs w:val="28"/>
        </w:rPr>
        <w:t>Сначала правая половина блока и ключ раунда складываются по модулю 2</w:t>
      </w:r>
      <w:r w:rsidRPr="00F31CE8">
        <w:rPr>
          <w:rFonts w:ascii="TimesNewRomanPSMT" w:hAnsi="TimesNewRomanPSMT" w:cs="TimesNewRomanPSMT"/>
          <w:sz w:val="24"/>
          <w:szCs w:val="28"/>
          <w:vertAlign w:val="superscript"/>
        </w:rPr>
        <w:t>32</w:t>
      </w:r>
      <w:r w:rsidRPr="00F31CE8">
        <w:rPr>
          <w:rFonts w:ascii="TimesNewRomanPSMT" w:hAnsi="TimesNewRomanPSMT" w:cs="TimesNewRomanPSMT"/>
          <w:sz w:val="24"/>
          <w:szCs w:val="28"/>
        </w:rPr>
        <w:t>.</w:t>
      </w:r>
      <w:r w:rsidR="00CB2782" w:rsidRPr="00CB2782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Результат сложения разбивается на восемь 4-битовых последовательностей, каждая</w:t>
      </w:r>
      <w:r w:rsidR="00CB2782" w:rsidRPr="00CB2782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и</w:t>
      </w:r>
      <w:r w:rsidR="00CB2782">
        <w:rPr>
          <w:rFonts w:ascii="TimesNewRomanPSMT" w:hAnsi="TimesNewRomanPSMT" w:cs="TimesNewRomanPSMT"/>
          <w:sz w:val="24"/>
          <w:szCs w:val="28"/>
        </w:rPr>
        <w:t>з</w:t>
      </w:r>
      <w:r w:rsidRPr="00F31CE8">
        <w:rPr>
          <w:rFonts w:ascii="TimesNewRomanPSMT" w:hAnsi="TimesNewRomanPSMT" w:cs="TimesNewRomanPSMT"/>
          <w:sz w:val="24"/>
          <w:szCs w:val="28"/>
        </w:rPr>
        <w:t xml:space="preserve"> которых поступает на вход соответствующего S-блока. Каждый блок представляет</w:t>
      </w:r>
      <w:r w:rsidR="00CB2782" w:rsidRPr="00CB2782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 xml:space="preserve">собой таблицу подстановки, которая заменяет поступающее на вход число в диапазоне [0..15] на другое число в том же диапазоне. </w:t>
      </w:r>
      <w:r>
        <w:rPr>
          <w:rFonts w:ascii="TimesNewRomanPSMT" w:hAnsi="TimesNewRomanPSMT" w:cs="TimesNewRomanPSMT"/>
          <w:sz w:val="24"/>
          <w:szCs w:val="28"/>
        </w:rPr>
        <w:t>Выходы всех S-блоков объединяют</w:t>
      </w:r>
      <w:r w:rsidRPr="00F31CE8">
        <w:rPr>
          <w:rFonts w:ascii="TimesNewRomanPSMT" w:hAnsi="TimesNewRomanPSMT" w:cs="TimesNewRomanPSMT"/>
          <w:sz w:val="24"/>
          <w:szCs w:val="28"/>
        </w:rPr>
        <w:t>ся в 32-битное слово, которое затем циклически сдвигается влево на 11 битов и объединяется с левой частью блока операцией XOR.</w:t>
      </w:r>
    </w:p>
    <w:p w:rsidR="00F31CE8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1CB4F01" wp14:editId="6FA29D3F">
            <wp:extent cx="514350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E8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t>Рисунок 1 – Образующая функция алгоритма ГОСТ 28147-89</w:t>
      </w:r>
    </w:p>
    <w:p w:rsidR="00F31CE8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</w:p>
    <w:p w:rsidR="00F31CE8" w:rsidRDefault="00F31CE8" w:rsidP="00A52C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</w:rPr>
      </w:pPr>
      <w:r w:rsidRPr="00F31CE8">
        <w:rPr>
          <w:rFonts w:ascii="TimesNewRomanPSMT" w:hAnsi="TimesNewRomanPSMT" w:cs="TimesNewRomanPSMT"/>
          <w:sz w:val="24"/>
          <w:szCs w:val="28"/>
        </w:rPr>
        <w:t>Формирование ключей раунда осуществляется по простой схеме. 256-битный</w:t>
      </w:r>
      <w:r w:rsidR="00CB2782" w:rsidRPr="00A52C70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ключ разбивается на восемь 32-битных машинных слов. Они нумеруются с К</w:t>
      </w:r>
      <w:proofErr w:type="gramStart"/>
      <w:r w:rsidRPr="00F31CE8">
        <w:rPr>
          <w:rFonts w:ascii="TimesNewRomanPSMT" w:hAnsi="TimesNewRomanPSMT" w:cs="TimesNewRomanPSMT"/>
          <w:sz w:val="24"/>
          <w:szCs w:val="28"/>
        </w:rPr>
        <w:t>0</w:t>
      </w:r>
      <w:proofErr w:type="gramEnd"/>
      <w:r w:rsidRPr="00F31CE8">
        <w:rPr>
          <w:rFonts w:ascii="TimesNewRomanPSMT" w:hAnsi="TimesNewRomanPSMT" w:cs="TimesNewRomanPSMT"/>
          <w:sz w:val="24"/>
          <w:szCs w:val="28"/>
        </w:rPr>
        <w:t xml:space="preserve"> по К7.</w:t>
      </w:r>
      <w:r w:rsidR="00A52C70" w:rsidRPr="00A52C70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32 ключа раунда получаются применением этих машинных слов в следующем порядке:</w:t>
      </w:r>
    </w:p>
    <w:p w:rsidR="00F31CE8" w:rsidRDefault="00F31CE8" w:rsidP="00A52C7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76A980B" wp14:editId="0F57B3DE">
            <wp:extent cx="430530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E8" w:rsidRPr="00F31CE8" w:rsidRDefault="00F31CE8" w:rsidP="00CB278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8"/>
        </w:rPr>
      </w:pPr>
      <w:r w:rsidRPr="00F31CE8">
        <w:rPr>
          <w:rFonts w:ascii="TimesNewRomanPSMT" w:hAnsi="TimesNewRomanPSMT" w:cs="TimesNewRomanPSMT"/>
          <w:sz w:val="24"/>
          <w:szCs w:val="28"/>
        </w:rPr>
        <w:t>то есть в последних 8 раундах ключи подаются в обратном порядке.</w:t>
      </w:r>
    </w:p>
    <w:p w:rsidR="00F31CE8" w:rsidRPr="00F31CE8" w:rsidRDefault="00F31CE8" w:rsidP="00A52C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</w:rPr>
      </w:pPr>
      <w:r w:rsidRPr="00F31CE8">
        <w:rPr>
          <w:rFonts w:ascii="TimesNewRomanPSMT" w:hAnsi="TimesNewRomanPSMT" w:cs="TimesNewRomanPSMT"/>
          <w:sz w:val="24"/>
          <w:szCs w:val="28"/>
        </w:rPr>
        <w:t>Алгоритм ГОСТ является симметричным, и для дешифрации достаточно подать на вход алгоритма блоки зашифрованных сообщений и ключи раундов в порядке, обратном их следованию при шифрации.</w:t>
      </w:r>
    </w:p>
    <w:p w:rsidR="00F31CE8" w:rsidRDefault="00F31CE8" w:rsidP="00A52C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</w:rPr>
      </w:pPr>
      <w:r w:rsidRPr="00F31CE8">
        <w:rPr>
          <w:rFonts w:ascii="TimesNewRomanPSMT" w:hAnsi="TimesNewRomanPSMT" w:cs="TimesNewRomanPSMT"/>
          <w:sz w:val="24"/>
          <w:szCs w:val="28"/>
        </w:rPr>
        <w:lastRenderedPageBreak/>
        <w:t>Особенностью алгоритма является отсутствие в стандарте каких-либо рекомендаций по выбору содержимого таблиц подстановок (S-блоков). Первоначально</w:t>
      </w:r>
      <w:r w:rsidR="00A52C70" w:rsidRPr="00A52C70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8*16*4=512 бит таблиц подстановок являлись также частью ключевой информации.</w:t>
      </w:r>
      <w:r w:rsidR="00A52C70" w:rsidRPr="00A52C70"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 xml:space="preserve">Впоследствии требование к секретности содержимого таблиц было упразднено, однако статическое, обеспечивающее </w:t>
      </w:r>
      <w:proofErr w:type="gramStart"/>
      <w:r w:rsidRPr="00F31CE8">
        <w:rPr>
          <w:rFonts w:ascii="TimesNewRomanPSMT" w:hAnsi="TimesNewRomanPSMT" w:cs="TimesNewRomanPSMT"/>
          <w:sz w:val="24"/>
          <w:szCs w:val="28"/>
        </w:rPr>
        <w:t>высокую</w:t>
      </w:r>
      <w:proofErr w:type="gramEnd"/>
      <w:r w:rsidRPr="00F31CE8">
        <w:rPr>
          <w:rFonts w:ascii="TimesNewRomanPSMT" w:hAnsi="TimesNewRomanPSMT" w:cs="TimesNewRomanPSMT"/>
          <w:sz w:val="24"/>
          <w:szCs w:val="28"/>
        </w:rPr>
        <w:t xml:space="preserve"> </w:t>
      </w:r>
      <w:proofErr w:type="spellStart"/>
      <w:r w:rsidRPr="00F31CE8">
        <w:rPr>
          <w:rFonts w:ascii="TimesNewRomanPSMT" w:hAnsi="TimesNewRomanPSMT" w:cs="TimesNewRomanPSMT"/>
          <w:sz w:val="24"/>
          <w:szCs w:val="28"/>
        </w:rPr>
        <w:t>криптостойкость</w:t>
      </w:r>
      <w:proofErr w:type="spellEnd"/>
      <w:r w:rsidRPr="00F31CE8">
        <w:rPr>
          <w:rFonts w:ascii="TimesNewRomanPSMT" w:hAnsi="TimesNewRomanPSMT" w:cs="TimesNewRomanPSMT"/>
          <w:sz w:val="24"/>
          <w:szCs w:val="28"/>
        </w:rPr>
        <w:t xml:space="preserve"> алгоритма, содержимое таблиц подстановки так и не было опубликовано. Набор S-блоков, рекомендуемый стандартом хеширования ГОСТ </w:t>
      </w:r>
      <w:proofErr w:type="gramStart"/>
      <w:r w:rsidRPr="00F31CE8">
        <w:rPr>
          <w:rFonts w:ascii="TimesNewRomanPSMT" w:hAnsi="TimesNewRomanPSMT" w:cs="TimesNewRomanPSMT"/>
          <w:sz w:val="24"/>
          <w:szCs w:val="28"/>
        </w:rPr>
        <w:t>Р</w:t>
      </w:r>
      <w:proofErr w:type="gramEnd"/>
      <w:r w:rsidRPr="00F31CE8">
        <w:rPr>
          <w:rFonts w:ascii="TimesNewRomanPSMT" w:hAnsi="TimesNewRomanPSMT" w:cs="TimesNewRomanPSMT"/>
          <w:sz w:val="24"/>
          <w:szCs w:val="28"/>
        </w:rPr>
        <w:t xml:space="preserve"> 34.11-94, использующего блочный шифр</w:t>
      </w:r>
      <w:r>
        <w:rPr>
          <w:rFonts w:ascii="TimesNewRomanPSMT" w:hAnsi="TimesNewRomanPSMT" w:cs="TimesNewRomanPSMT"/>
          <w:sz w:val="24"/>
          <w:szCs w:val="28"/>
        </w:rPr>
        <w:t xml:space="preserve"> </w:t>
      </w:r>
      <w:r w:rsidRPr="00F31CE8">
        <w:rPr>
          <w:rFonts w:ascii="TimesNewRomanPSMT" w:hAnsi="TimesNewRomanPSMT" w:cs="TimesNewRomanPSMT"/>
          <w:sz w:val="24"/>
          <w:szCs w:val="28"/>
        </w:rPr>
        <w:t>ГОСТ 28147-89 в качестве основной преобразующей операции, приведен в таблице</w:t>
      </w:r>
      <w:r w:rsidR="004869DC">
        <w:rPr>
          <w:rFonts w:ascii="TimesNewRomanPSMT" w:hAnsi="TimesNewRomanPSMT" w:cs="TimesNewRomanPSMT"/>
          <w:sz w:val="24"/>
          <w:szCs w:val="28"/>
        </w:rPr>
        <w:t xml:space="preserve"> 1</w:t>
      </w:r>
      <w:r w:rsidRPr="00F31CE8">
        <w:rPr>
          <w:rFonts w:ascii="TimesNewRomanPSMT" w:hAnsi="TimesNewRomanPSMT" w:cs="TimesNewRomanPSMT"/>
          <w:sz w:val="24"/>
          <w:szCs w:val="28"/>
        </w:rPr>
        <w:t>.</w:t>
      </w:r>
    </w:p>
    <w:p w:rsidR="00A52C70" w:rsidRDefault="00A52C70" w:rsidP="00CB2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31CE8" w:rsidRDefault="00F31CE8" w:rsidP="00CB2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31CE8">
        <w:rPr>
          <w:rFonts w:ascii="Times New Roman" w:hAnsi="Times New Roman" w:cs="Times New Roman"/>
          <w:sz w:val="24"/>
        </w:rPr>
        <w:t>Таблица 1. S-блоки алгоритма ГОСТ 28147-89</w:t>
      </w:r>
    </w:p>
    <w:p w:rsidR="004869DC" w:rsidRDefault="004869DC" w:rsidP="00F3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AC52D" wp14:editId="7FF49708">
            <wp:extent cx="5940425" cy="2300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70" w:rsidRDefault="00A52C70" w:rsidP="00A52C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4869DC" w:rsidRPr="004869DC" w:rsidRDefault="004869DC" w:rsidP="00A52C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869DC">
        <w:rPr>
          <w:rFonts w:ascii="Times New Roman" w:hAnsi="Times New Roman" w:cs="Times New Roman"/>
          <w:sz w:val="24"/>
          <w:szCs w:val="28"/>
        </w:rPr>
        <w:t>Достоинствами алгоритма ГОСТ можно назвать простоту реализации, причем</w:t>
      </w:r>
      <w:r w:rsidR="00A52C70" w:rsidRPr="00A52C70">
        <w:rPr>
          <w:rFonts w:ascii="Times New Roman" w:hAnsi="Times New Roman" w:cs="Times New Roman"/>
          <w:sz w:val="24"/>
          <w:szCs w:val="28"/>
        </w:rPr>
        <w:t xml:space="preserve"> </w:t>
      </w:r>
      <w:r w:rsidRPr="004869DC">
        <w:rPr>
          <w:rFonts w:ascii="Times New Roman" w:hAnsi="Times New Roman" w:cs="Times New Roman"/>
          <w:sz w:val="24"/>
          <w:szCs w:val="28"/>
        </w:rPr>
        <w:t>как программной, так и аппаратной, поскольку алгоритм не использует битовых перестановок, большой размер ключа делает малоперспективной силовую атаку на</w:t>
      </w:r>
      <w:r w:rsidR="00A52C70" w:rsidRPr="00A52C70">
        <w:rPr>
          <w:rFonts w:ascii="Times New Roman" w:hAnsi="Times New Roman" w:cs="Times New Roman"/>
          <w:sz w:val="24"/>
          <w:szCs w:val="28"/>
        </w:rPr>
        <w:t xml:space="preserve"> </w:t>
      </w:r>
      <w:r w:rsidRPr="004869DC">
        <w:rPr>
          <w:rFonts w:ascii="Times New Roman" w:hAnsi="Times New Roman" w:cs="Times New Roman"/>
          <w:sz w:val="24"/>
          <w:szCs w:val="28"/>
        </w:rPr>
        <w:t>шифр, большое количество раундов затрудняют дифференциальный и линейный</w:t>
      </w:r>
      <w:r w:rsidR="00A52C70" w:rsidRPr="00A52C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69DC">
        <w:rPr>
          <w:rFonts w:ascii="Times New Roman" w:hAnsi="Times New Roman" w:cs="Times New Roman"/>
          <w:sz w:val="24"/>
          <w:szCs w:val="28"/>
        </w:rPr>
        <w:t>криптоанализ</w:t>
      </w:r>
      <w:proofErr w:type="spellEnd"/>
      <w:r w:rsidRPr="004869DC">
        <w:rPr>
          <w:rFonts w:ascii="Times New Roman" w:hAnsi="Times New Roman" w:cs="Times New Roman"/>
          <w:sz w:val="24"/>
          <w:szCs w:val="28"/>
        </w:rPr>
        <w:t>. Алгоритм оптимизирован под 32-разрядные процессоры. Единственной проблемой практического применения алгоритма является, как уже упоминалось, формирование таблиц подстановки.</w:t>
      </w:r>
    </w:p>
    <w:p w:rsidR="00740BC6" w:rsidRPr="00411D43" w:rsidRDefault="00740BC6" w:rsidP="008A2ED7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21EA5" w:rsidRDefault="00461EF4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"C:\Libraries\cryptopp820\modes.h"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"C:\Libraries\cryptopp820\GOST.h"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"C:\Libraries\cryptopp820\filters.h"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], iv[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F4F4F"/>
          <w:sz w:val="19"/>
          <w:szCs w:val="19"/>
          <w:lang w:val="en-US"/>
        </w:rPr>
        <w:t>BLOCKSIZE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f.rdbuf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 xml:space="preserve"> Encrypt: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gostEncryption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ECB</w:t>
      </w:r>
      <w:proofErr w:type="gramEnd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_Mode_ExternalCipher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ebcEncryption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gostEncryption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, iv);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Local </w:t>
      </w:r>
      <w:proofErr w:type="gramStart"/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>variable !</w:t>
      </w:r>
      <w:proofErr w:type="gramEnd"/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StreamTransformationFilter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stfEncryptor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ebcEncryption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stfEncryptor.Put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() + 1);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stfEncryptor.MessageEnd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 xml:space="preserve">  Decrypt</w:t>
      </w:r>
      <w:proofErr w:type="gramEnd"/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Decryption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gostDecryption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ECB</w:t>
      </w:r>
      <w:proofErr w:type="gramEnd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_Mode_ExternalCipher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Decryption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ebcDecryption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gostDecryption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, iv);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Local </w:t>
      </w:r>
      <w:proofErr w:type="gramStart"/>
      <w:r w:rsidRPr="00CB2782">
        <w:rPr>
          <w:rFonts w:ascii="Consolas" w:hAnsi="Consolas" w:cs="Consolas"/>
          <w:color w:val="008000"/>
          <w:sz w:val="19"/>
          <w:szCs w:val="19"/>
          <w:lang w:val="en-US"/>
        </w:rPr>
        <w:t>variable !</w:t>
      </w:r>
      <w:proofErr w:type="gramEnd"/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StreamTransformationFilter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stfDecryptor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ebcDecryption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stfDecryptor.Put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stfDecryptor.MessageEnd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278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0x00, 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iv, 0x00, </w:t>
      </w:r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GOST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782">
        <w:rPr>
          <w:rFonts w:ascii="Consolas" w:hAnsi="Consolas" w:cs="Consolas"/>
          <w:color w:val="2F4F4F"/>
          <w:sz w:val="19"/>
          <w:szCs w:val="19"/>
          <w:lang w:val="en-US"/>
        </w:rPr>
        <w:t>BLOCKSIZE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plaintext =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 = Encrypt(plaintext);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"crypt_"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 = Decrypt(crypt);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fout1;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fout1.open(</w:t>
      </w:r>
      <w:proofErr w:type="gramEnd"/>
      <w:r w:rsidRPr="00CB2782">
        <w:rPr>
          <w:rFonts w:ascii="Consolas" w:hAnsi="Consolas" w:cs="Consolas"/>
          <w:color w:val="A31515"/>
          <w:sz w:val="19"/>
          <w:szCs w:val="19"/>
          <w:lang w:val="en-US"/>
        </w:rPr>
        <w:t>"decrypt_"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8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CB27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fout1 </w:t>
      </w:r>
      <w:r w:rsidRPr="00CB2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fout1.close(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82" w:rsidRPr="00CB2782" w:rsidRDefault="00CB2782" w:rsidP="00CB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2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2782" w:rsidRPr="00CB2782" w:rsidRDefault="00CB2782" w:rsidP="00CB2782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782" w:rsidRDefault="00CB2782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B2782" w:rsidRDefault="00CB2782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52C70" w:rsidRDefault="00A52C70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8531F" w:rsidRDefault="0058531F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8531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Результата работы программы</w:t>
      </w:r>
    </w:p>
    <w:p w:rsidR="00F31CE8" w:rsidRDefault="00F31CE8" w:rsidP="00F31CE8">
      <w:pPr>
        <w:widowControl w:val="0"/>
        <w:spacing w:after="0" w:line="20" w:lineRule="atLeast"/>
        <w:ind w:firstLine="70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0441" w:rsidRDefault="00CB2782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pt">
            <v:imagedata r:id="rId13" o:title="2020-04-13 (3)"/>
          </v:shape>
        </w:pict>
      </w:r>
    </w:p>
    <w:p w:rsidR="00F31CE8" w:rsidRDefault="00F31CE8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B2782" w:rsidRPr="00CB2782" w:rsidRDefault="00CB2782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6" type="#_x0000_t75" style="width:467.25pt;height:45.75pt">
            <v:imagedata r:id="rId14" o:title="2020-04-13"/>
          </v:shape>
        </w:pict>
      </w:r>
    </w:p>
    <w:p w:rsidR="00160441" w:rsidRDefault="00160441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B2782" w:rsidRDefault="00CB2782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7" type="#_x0000_t75" style="width:468pt;height:33.75pt">
            <v:imagedata r:id="rId15" o:title="2020-04-13 (1)"/>
          </v:shape>
        </w:pict>
      </w:r>
    </w:p>
    <w:p w:rsidR="00CB2782" w:rsidRDefault="00CB2782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B2782" w:rsidRPr="00CB2782" w:rsidRDefault="00CB2782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468pt;height:45.75pt">
            <v:imagedata r:id="rId16" o:title="2020-04-13 (2)"/>
          </v:shape>
        </w:pict>
      </w:r>
    </w:p>
    <w:sectPr w:rsidR="00CB2782" w:rsidRPr="00CB2782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ABE" w:rsidRDefault="000B5ABE" w:rsidP="0052064A">
      <w:pPr>
        <w:spacing w:after="0" w:line="240" w:lineRule="auto"/>
      </w:pPr>
      <w:r>
        <w:separator/>
      </w:r>
    </w:p>
  </w:endnote>
  <w:endnote w:type="continuationSeparator" w:id="0">
    <w:p w:rsidR="000B5ABE" w:rsidRDefault="000B5ABE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  <w:docPartObj>
        <w:docPartGallery w:val="Page Numbers (Bottom of Page)"/>
        <w:docPartUnique/>
      </w:docPartObj>
    </w:sdtPr>
    <w:sdtEndPr/>
    <w:sdtContent>
      <w:p w:rsidR="00672ABE" w:rsidRDefault="00672ABE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A52C70">
          <w:rPr>
            <w:rFonts w:ascii="Times New Roman" w:hAnsi="Times New Roman" w:cs="Times New Roman"/>
            <w:noProof/>
          </w:rPr>
          <w:t>2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ABE" w:rsidRDefault="000B5ABE" w:rsidP="0052064A">
      <w:pPr>
        <w:spacing w:after="0" w:line="240" w:lineRule="auto"/>
      </w:pPr>
      <w:r>
        <w:separator/>
      </w:r>
    </w:p>
  </w:footnote>
  <w:footnote w:type="continuationSeparator" w:id="0">
    <w:p w:rsidR="000B5ABE" w:rsidRDefault="000B5ABE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20DB1"/>
    <w:rsid w:val="00035393"/>
    <w:rsid w:val="000B5ABE"/>
    <w:rsid w:val="000D5EC1"/>
    <w:rsid w:val="00160441"/>
    <w:rsid w:val="00171A99"/>
    <w:rsid w:val="0017341B"/>
    <w:rsid w:val="001A401C"/>
    <w:rsid w:val="001D2FE1"/>
    <w:rsid w:val="001E1487"/>
    <w:rsid w:val="001E706E"/>
    <w:rsid w:val="002557A4"/>
    <w:rsid w:val="00273641"/>
    <w:rsid w:val="00286D76"/>
    <w:rsid w:val="002B2ED8"/>
    <w:rsid w:val="003207CF"/>
    <w:rsid w:val="00360632"/>
    <w:rsid w:val="00370016"/>
    <w:rsid w:val="003953EC"/>
    <w:rsid w:val="003C7872"/>
    <w:rsid w:val="003E6D0F"/>
    <w:rsid w:val="00411D43"/>
    <w:rsid w:val="00414024"/>
    <w:rsid w:val="004403EE"/>
    <w:rsid w:val="00461EF4"/>
    <w:rsid w:val="00471250"/>
    <w:rsid w:val="00473053"/>
    <w:rsid w:val="004869DC"/>
    <w:rsid w:val="0052064A"/>
    <w:rsid w:val="00565687"/>
    <w:rsid w:val="005750C7"/>
    <w:rsid w:val="0058531F"/>
    <w:rsid w:val="005E0C25"/>
    <w:rsid w:val="006603F9"/>
    <w:rsid w:val="00672ABE"/>
    <w:rsid w:val="00687C09"/>
    <w:rsid w:val="006E3351"/>
    <w:rsid w:val="006F57FD"/>
    <w:rsid w:val="00722CD5"/>
    <w:rsid w:val="00740BC6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965E50"/>
    <w:rsid w:val="00971779"/>
    <w:rsid w:val="0099503F"/>
    <w:rsid w:val="009A27ED"/>
    <w:rsid w:val="009B568B"/>
    <w:rsid w:val="009E7001"/>
    <w:rsid w:val="00A11B08"/>
    <w:rsid w:val="00A16ECA"/>
    <w:rsid w:val="00A21EA5"/>
    <w:rsid w:val="00A273DF"/>
    <w:rsid w:val="00A52C70"/>
    <w:rsid w:val="00A61AA3"/>
    <w:rsid w:val="00A65331"/>
    <w:rsid w:val="00B07153"/>
    <w:rsid w:val="00B53269"/>
    <w:rsid w:val="00B70238"/>
    <w:rsid w:val="00BA2D28"/>
    <w:rsid w:val="00BA3CE5"/>
    <w:rsid w:val="00C125B9"/>
    <w:rsid w:val="00CB2782"/>
    <w:rsid w:val="00CD615A"/>
    <w:rsid w:val="00CE1A21"/>
    <w:rsid w:val="00CF0B19"/>
    <w:rsid w:val="00D66DFF"/>
    <w:rsid w:val="00D71881"/>
    <w:rsid w:val="00DB1DC2"/>
    <w:rsid w:val="00DC790C"/>
    <w:rsid w:val="00DE4317"/>
    <w:rsid w:val="00DF5005"/>
    <w:rsid w:val="00E24E5F"/>
    <w:rsid w:val="00E53F87"/>
    <w:rsid w:val="00E55995"/>
    <w:rsid w:val="00E65AD1"/>
    <w:rsid w:val="00EA5980"/>
    <w:rsid w:val="00EB256D"/>
    <w:rsid w:val="00ED750E"/>
    <w:rsid w:val="00F068D4"/>
    <w:rsid w:val="00F21A06"/>
    <w:rsid w:val="00F31CE8"/>
    <w:rsid w:val="00F32B4B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80EE-88D2-4A85-9BD0-FD1CB505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30</cp:revision>
  <cp:lastPrinted>2019-05-06T20:18:00Z</cp:lastPrinted>
  <dcterms:created xsi:type="dcterms:W3CDTF">2018-10-08T08:42:00Z</dcterms:created>
  <dcterms:modified xsi:type="dcterms:W3CDTF">2020-04-13T09:50:00Z</dcterms:modified>
</cp:coreProperties>
</file>