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FC" w:rsidRPr="00C514FC" w:rsidRDefault="00C514FC" w:rsidP="00C514FC">
      <w:pPr>
        <w:pStyle w:val="1"/>
      </w:pPr>
      <w:r w:rsidRPr="00C514FC">
        <w:t xml:space="preserve">1. </w:t>
      </w:r>
      <w:proofErr w:type="spellStart"/>
      <w:r w:rsidRPr="00C514FC">
        <w:t>Вступ</w:t>
      </w:r>
      <w:proofErr w:type="spellEnd"/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потужним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інструментом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моделювання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дослідження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наразі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використовуються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науці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наприклад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моделюванні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автомобільного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трафіку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планів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евакуації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навіть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розповсюдження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сигналів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мозоку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людини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а в 2020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році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набули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популярність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дослідження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розповсюдження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вірусів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також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змодельовані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допомогою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gram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Але  перед</w:t>
      </w:r>
      <w:proofErr w:type="gram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як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використовувати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якості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інструмента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непогано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було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ознайомитися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принципами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роботи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потренуватися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створювати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більш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прості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моделі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перш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ніж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приступати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чогось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складнішого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 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Зараз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майже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існує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систем,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 дозволяли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зробити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людині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якихось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додаткових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знань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навичок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: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потрібно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вчити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власну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мову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якоїсь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обчислювальних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систем,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вчитися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програмувати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створювати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власноруч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Отже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ми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вирішили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розробити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систему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моделювання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яка б мала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зручний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графічний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інтерфейс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було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зрозуміла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використанні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будь-кому,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хто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захотів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познайомитися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автоматами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дослідницьких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навчальних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розважальних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цілях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2. </w:t>
      </w:r>
      <w:proofErr w:type="spellStart"/>
      <w:r w:rsidRPr="00C514FC">
        <w:t>Визначення</w:t>
      </w:r>
      <w:proofErr w:type="spellEnd"/>
      <w:r w:rsidRPr="00C514FC">
        <w:t xml:space="preserve"> </w:t>
      </w:r>
      <w:proofErr w:type="spellStart"/>
      <w:r w:rsidRPr="00C514FC">
        <w:t>клітинних</w:t>
      </w:r>
      <w:proofErr w:type="spellEnd"/>
      <w:r w:rsidRPr="00C514FC">
        <w:t xml:space="preserve"> </w:t>
      </w:r>
      <w:proofErr w:type="spellStart"/>
      <w:r w:rsidRPr="00C514FC">
        <w:t>автоматів</w:t>
      </w:r>
      <w:proofErr w:type="spellEnd"/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зазвичай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визначають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як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динамічну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систему,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якій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простір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час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системи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дискретними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властивості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:</w:t>
      </w:r>
    </w:p>
    <w:p w:rsidR="00C514FC" w:rsidRPr="00C514FC" w:rsidRDefault="00C514FC" w:rsidP="00C514FC">
      <w:pPr>
        <w:numPr>
          <w:ilvl w:val="0"/>
          <w:numId w:val="1"/>
        </w:numPr>
        <w:spacing w:before="240" w:line="240" w:lineRule="auto"/>
        <w:ind w:left="785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Простір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представлений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сіткою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кінцевій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кількості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вимірів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зазвичай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— в одному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двох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)</w:t>
      </w:r>
    </w:p>
    <w:p w:rsidR="00C514FC" w:rsidRPr="00C514FC" w:rsidRDefault="00C514FC" w:rsidP="00C514FC">
      <w:pPr>
        <w:numPr>
          <w:ilvl w:val="0"/>
          <w:numId w:val="1"/>
        </w:numPr>
        <w:spacing w:line="240" w:lineRule="auto"/>
        <w:ind w:left="785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Кожна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перебувати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 одному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кінцевої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множини</w:t>
      </w:r>
      <w:proofErr w:type="spellEnd"/>
    </w:p>
    <w:p w:rsidR="00C514FC" w:rsidRPr="00C514FC" w:rsidRDefault="00C514FC" w:rsidP="00C514FC">
      <w:pPr>
        <w:numPr>
          <w:ilvl w:val="0"/>
          <w:numId w:val="1"/>
        </w:numPr>
        <w:spacing w:line="240" w:lineRule="auto"/>
        <w:ind w:left="785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Система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розвивається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протягом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кількох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часових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етапів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Стан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усіх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оновлюється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синхронно на кожному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етапі</w:t>
      </w:r>
      <w:proofErr w:type="spellEnd"/>
    </w:p>
    <w:p w:rsidR="00C514FC" w:rsidRPr="00C514FC" w:rsidRDefault="00C514FC" w:rsidP="00C514FC">
      <w:pPr>
        <w:numPr>
          <w:ilvl w:val="0"/>
          <w:numId w:val="1"/>
        </w:numPr>
        <w:spacing w:after="240" w:line="240" w:lineRule="auto"/>
        <w:ind w:left="785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Стан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оновлюється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відповідно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 набору</w:t>
      </w:r>
      <w:proofErr w:type="gram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ставлять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відповідність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поточному стану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новий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цієї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 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3. </w:t>
      </w:r>
      <w:proofErr w:type="spellStart"/>
      <w:r w:rsidRPr="00C514FC">
        <w:t>Класичні</w:t>
      </w:r>
      <w:proofErr w:type="spellEnd"/>
      <w:r w:rsidRPr="00C514FC">
        <w:t xml:space="preserve"> КА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Напевно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найвідомішим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прикладом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автомату є “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Гра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життя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”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Конвея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була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створена як проста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екологічна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модель, яка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містить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можуть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лише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два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: бути живою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мертвою,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живуть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вмирають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відповідно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кількох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простих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правил:</w:t>
      </w:r>
    </w:p>
    <w:p w:rsidR="00C514FC" w:rsidRPr="00C514FC" w:rsidRDefault="00C514FC" w:rsidP="00C514FC">
      <w:pPr>
        <w:numPr>
          <w:ilvl w:val="0"/>
          <w:numId w:val="2"/>
        </w:numPr>
        <w:spacing w:before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Жива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менше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ніж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два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вмирає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через «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малонаселеність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»</w:t>
      </w:r>
    </w:p>
    <w:p w:rsidR="00C514FC" w:rsidRPr="00C514FC" w:rsidRDefault="00C514FC" w:rsidP="00C514F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Жива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два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три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продовжує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«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поколінні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»</w:t>
      </w:r>
    </w:p>
    <w:p w:rsidR="00C514FC" w:rsidRPr="00C514FC" w:rsidRDefault="00C514FC" w:rsidP="00C514F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Жива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більше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ніж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три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вмирає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через «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перенаселеність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»</w:t>
      </w:r>
    </w:p>
    <w:p w:rsidR="00C514FC" w:rsidRPr="00C514FC" w:rsidRDefault="00C514FC" w:rsidP="00C514FC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Мертва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рівно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три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живою «у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наслідку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розмноження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»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gram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 рисунку</w:t>
      </w:r>
      <w:proofErr w:type="gram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побачити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поведінку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одної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структур,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створюються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протягом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еволюцїї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цього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автомату, 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саме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глайдер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lastRenderedPageBreak/>
        <w:t xml:space="preserve">4. </w:t>
      </w:r>
      <w:proofErr w:type="spellStart"/>
      <w:r w:rsidRPr="00C514FC">
        <w:t>Блокові</w:t>
      </w:r>
      <w:proofErr w:type="spellEnd"/>
      <w:r w:rsidRPr="00C514FC">
        <w:t xml:space="preserve"> КА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одним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окремим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класом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блокові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правила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конструювання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суттєво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відрізняються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розглянутих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раніше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класичних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але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дуже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корисним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моделювання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фізичних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властивостей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Блоковим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автомат,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:</w:t>
      </w:r>
    </w:p>
    <w:p w:rsidR="00C514FC" w:rsidRPr="00C514FC" w:rsidRDefault="00C514FC" w:rsidP="00C514FC">
      <w:pPr>
        <w:numPr>
          <w:ilvl w:val="0"/>
          <w:numId w:val="3"/>
        </w:numPr>
        <w:spacing w:before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Масив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розбитий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множину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кінцевих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окремих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однорідних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частин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–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Блоки не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перетинаються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обмін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інформацією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між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блоками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відсутній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Є правила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розглядають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оновлюють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вміст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усього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блоку (а не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окремої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як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звичайному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КА).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Одне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й те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саме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застосовується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всіх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Розбиття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змінюється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кроку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кроку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таким чином,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щоб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відбувалося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перекриття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використовуються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сусідніх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кроках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дуже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суттєвим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адже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використанні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одного й того самого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розбиття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всіх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кроках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розбитий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сукупність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незалежних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підсистем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та не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зміг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функціонувати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як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одне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ціле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Найчастіше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використовуваним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розбиттям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сусідство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Марголуса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сітка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розбита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чотирьох-клітинні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блоки,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здвигаються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одну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вздовж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кожного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виміру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після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кожного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кроку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часу.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виглядає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чином: правила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перетворення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застосовуються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спочатку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блоки,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обмежені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синіми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лініями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кроці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– на блоки,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обмежені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червоними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лініями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і так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далі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Таблиця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 переходу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 для блокового автомата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містить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вихідний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 для кожного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можливих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варіантів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вхідного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складається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усього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16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елементів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5. </w:t>
      </w:r>
      <w:proofErr w:type="spellStart"/>
      <w:r w:rsidRPr="00C514FC">
        <w:t>Порівняння</w:t>
      </w:r>
      <w:proofErr w:type="spellEnd"/>
      <w:r w:rsidRPr="00C514FC">
        <w:t xml:space="preserve"> систем </w:t>
      </w:r>
      <w:proofErr w:type="spellStart"/>
      <w:r w:rsidRPr="00C514FC">
        <w:t>моделювання</w:t>
      </w:r>
      <w:proofErr w:type="spellEnd"/>
      <w:r w:rsidRPr="00C514FC">
        <w:t xml:space="preserve"> КА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Перед початком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розробки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було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оглянуто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такі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існуючі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системи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надають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можливість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моделювати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, як </w:t>
      </w:r>
    </w:p>
    <w:p w:rsidR="00C514FC" w:rsidRPr="00C514FC" w:rsidRDefault="00C514FC" w:rsidP="00C514FC">
      <w:pPr>
        <w:numPr>
          <w:ilvl w:val="0"/>
          <w:numId w:val="4"/>
        </w:numPr>
        <w:spacing w:before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програма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Wolfram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Mathematica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, </w:t>
      </w:r>
    </w:p>
    <w:p w:rsidR="00C514FC" w:rsidRPr="00C514FC" w:rsidRDefault="00C514FC" w:rsidP="00C514FC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машина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CAM-6</w:t>
      </w:r>
    </w:p>
    <w:p w:rsidR="00C514FC" w:rsidRPr="00C514FC" w:rsidRDefault="00C514FC" w:rsidP="00C514FC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Веб-сайт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CelLab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Перші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дві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системи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не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доступними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широкому колу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користувачів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через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платність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жодна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трьох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надає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можливості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працювати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навіть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найпростішими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автоматами без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наявності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додаткових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знань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саме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програмування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обчислення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цей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час наша система мала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зрозумілість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зручність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однією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головних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вимог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вигідно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відрізняється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розглянутих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аналогів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6. Структурна схема </w:t>
      </w:r>
      <w:proofErr w:type="spellStart"/>
      <w:r w:rsidRPr="00C514FC">
        <w:t>системи</w:t>
      </w:r>
      <w:proofErr w:type="spellEnd"/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реалізації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серверної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сторони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проєкту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потрібна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була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об’єктно-орієнтована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мова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програмування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забезпечення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зручної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роботи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різними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видами правил, яка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гарно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працює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багатопотоковістю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забезпечення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належної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швидкості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обчислення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станів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Остаточним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вибором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стала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мова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С#,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відповідає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усім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вимогам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 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клієнтської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частини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одразу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була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обрана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мова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JavaScript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адже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вона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об'єктивно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найпопулярнішою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веб-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розробці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точніше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-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фреймворк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lastRenderedPageBreak/>
        <w:t>Angular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підтримує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гнучку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систему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вкладених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компонентів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яка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виявилася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дуже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зручною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розробці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графічного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інтерфейсу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задання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правил.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Отже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система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працює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чином: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сторінці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редагування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RulesEditorComponent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)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користувач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створювати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власні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змінювати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існуючі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набори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Далі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переходить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сторінку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симуляціїї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SimulationComponent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),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обирає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один з них,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задає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початковий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стан,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розпочинає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симуляцію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Тоді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клієнт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надсилає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сервер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інформацію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початковий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обране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спрощеному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числовому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вигляді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gram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Сервер 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перетворює</w:t>
      </w:r>
      <w:proofErr w:type="spellEnd"/>
      <w:proofErr w:type="gram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моделі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більш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складну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систему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класів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після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запускає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симуляцію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під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час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якої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кожному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станів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автомату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кожна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або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блок)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обробляються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паралельно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дозволяє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дуже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швидко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обчислювати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навіть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дуже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великою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розмірністю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сітки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Після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того як сервер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обчислив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деяку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задану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кількість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станів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відп</w:t>
      </w:r>
      <w:bookmarkStart w:id="0" w:name="_GoBack"/>
      <w:bookmarkEnd w:id="0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равляє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клієнт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відображає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сітці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Процес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обміну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даних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між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клієнтом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сервером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продовжується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доки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користувач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натисне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кнопку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Stop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7. </w:t>
      </w:r>
      <w:proofErr w:type="spellStart"/>
      <w:r w:rsidRPr="00C514FC">
        <w:t>Компоненти</w:t>
      </w:r>
      <w:proofErr w:type="spellEnd"/>
      <w:r w:rsidRPr="00C514FC">
        <w:t xml:space="preserve"> правил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системі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можливість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створювати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основі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4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типів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правил:</w:t>
      </w:r>
    </w:p>
    <w:p w:rsidR="00C514FC" w:rsidRPr="00C514FC" w:rsidRDefault="00C514FC" w:rsidP="00C514FC">
      <w:pPr>
        <w:numPr>
          <w:ilvl w:val="0"/>
          <w:numId w:val="5"/>
        </w:numPr>
        <w:spacing w:before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пряме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- треба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поставити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відповідність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точному  стану</w:t>
      </w:r>
      <w:proofErr w:type="gram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сусідства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</w:t>
      </w:r>
    </w:p>
    <w:p w:rsidR="00C514FC" w:rsidRPr="00C514FC" w:rsidRDefault="00C514FC" w:rsidP="00C514FC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тоталістичне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-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залежить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ск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\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уми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обраних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сусідства</w:t>
      </w:r>
      <w:proofErr w:type="spellEnd"/>
    </w:p>
    <w:p w:rsidR="00C514FC" w:rsidRPr="00C514FC" w:rsidRDefault="00C514FC" w:rsidP="00C514FC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складене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-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об’єднати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правила за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допомогою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логічних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операторів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І/АБО/НЕ/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ВиключнеАБО</w:t>
      </w:r>
      <w:proofErr w:type="spellEnd"/>
    </w:p>
    <w:p w:rsidR="00C514FC" w:rsidRPr="00C514FC" w:rsidRDefault="00C514FC" w:rsidP="00C514FC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блокове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-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створення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блокових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задаються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початковий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сусідства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Марголуса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.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8. </w:t>
      </w:r>
      <w:proofErr w:type="spellStart"/>
      <w:r w:rsidRPr="00C514FC">
        <w:t>Сторінка</w:t>
      </w:r>
      <w:proofErr w:type="spellEnd"/>
      <w:r w:rsidRPr="00C514FC">
        <w:t xml:space="preserve"> </w:t>
      </w:r>
      <w:proofErr w:type="spellStart"/>
      <w:r w:rsidRPr="00C514FC">
        <w:t>редагування</w:t>
      </w:r>
      <w:proofErr w:type="spellEnd"/>
      <w:r w:rsidRPr="00C514FC">
        <w:t xml:space="preserve"> правил</w:t>
      </w:r>
    </w:p>
    <w:p w:rsidR="00C514FC" w:rsidRPr="00C514FC" w:rsidRDefault="00C514FC" w:rsidP="00C514FC">
      <w:pPr>
        <w:numPr>
          <w:ilvl w:val="0"/>
          <w:numId w:val="6"/>
        </w:numPr>
        <w:spacing w:before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список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існуючих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наборів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</w:t>
      </w:r>
    </w:p>
    <w:p w:rsidR="00C514FC" w:rsidRPr="00C514FC" w:rsidRDefault="00C514FC" w:rsidP="00C514FC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поточний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набор правил,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його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назва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правила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він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складається</w:t>
      </w:r>
      <w:proofErr w:type="spellEnd"/>
    </w:p>
    <w:p w:rsidR="00C514FC" w:rsidRPr="00C514FC" w:rsidRDefault="00C514FC" w:rsidP="00C514FC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кольорова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схема набору. за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допомогою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схеми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користувач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змінювати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кількість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станів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будуть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використовуватися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автоматі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числове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відображення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кольори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якими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вони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будуть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відображатися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екрані</w:t>
      </w:r>
      <w:proofErr w:type="spellEnd"/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Зображений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набор правил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гри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життя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:</w:t>
      </w:r>
    </w:p>
    <w:p w:rsidR="00C514FC" w:rsidRPr="00C514FC" w:rsidRDefault="00C514FC" w:rsidP="00C514FC">
      <w:pPr>
        <w:numPr>
          <w:ilvl w:val="0"/>
          <w:numId w:val="7"/>
        </w:numPr>
        <w:spacing w:before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тоталістичне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“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сума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дорівнює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трьом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стає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живою” </w:t>
      </w:r>
    </w:p>
    <w:p w:rsidR="00C514FC" w:rsidRPr="00C514FC" w:rsidRDefault="00C514FC" w:rsidP="00C514FC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складене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є живою ТА сума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її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сусідів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дорівнює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двом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вона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залишається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живою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9. Приклад </w:t>
      </w:r>
      <w:proofErr w:type="spellStart"/>
      <w:r w:rsidRPr="00C514FC">
        <w:t>вигляду</w:t>
      </w:r>
      <w:proofErr w:type="spellEnd"/>
      <w:r w:rsidRPr="00C514FC">
        <w:t xml:space="preserve"> набору правил для блокового КА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Зображене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НРР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рух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гратчастого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газу по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діагоналях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)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10. </w:t>
      </w:r>
      <w:proofErr w:type="spellStart"/>
      <w:r w:rsidRPr="00C514FC">
        <w:t>Сторінка</w:t>
      </w:r>
      <w:proofErr w:type="spellEnd"/>
      <w:r w:rsidRPr="00C514FC">
        <w:t xml:space="preserve"> </w:t>
      </w:r>
      <w:proofErr w:type="spellStart"/>
      <w:r w:rsidRPr="00C514FC">
        <w:t>симуляції</w:t>
      </w:r>
      <w:proofErr w:type="spellEnd"/>
    </w:p>
    <w:p w:rsidR="00C514FC" w:rsidRPr="00C514FC" w:rsidRDefault="00C514FC" w:rsidP="00C514FC">
      <w:pPr>
        <w:numPr>
          <w:ilvl w:val="0"/>
          <w:numId w:val="8"/>
        </w:numPr>
        <w:spacing w:before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Сітка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по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користувач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малювати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 </w:t>
      </w:r>
    </w:p>
    <w:p w:rsidR="00C514FC" w:rsidRPr="00C514FC" w:rsidRDefault="00C514FC" w:rsidP="00C514FC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Вибір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набору правил</w:t>
      </w:r>
    </w:p>
    <w:p w:rsidR="00C514FC" w:rsidRPr="00C514FC" w:rsidRDefault="00C514FC" w:rsidP="00C514FC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Вибір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стану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кольору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)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малювання</w:t>
      </w:r>
      <w:proofErr w:type="spellEnd"/>
    </w:p>
    <w:p w:rsidR="00C514FC" w:rsidRPr="00C514FC" w:rsidRDefault="00C514FC" w:rsidP="00C514FC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Кнопки старт, стоп</w:t>
      </w:r>
    </w:p>
    <w:p w:rsidR="00C514FC" w:rsidRPr="00C514FC" w:rsidRDefault="00C514FC" w:rsidP="00C514FC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кнопка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очищення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сітки</w:t>
      </w:r>
      <w:proofErr w:type="spellEnd"/>
    </w:p>
    <w:p w:rsidR="00C514FC" w:rsidRPr="00C514FC" w:rsidRDefault="00C514FC" w:rsidP="00C514FC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Comfortaa" w:hAnsi="Comfortaa"/>
          <w:color w:val="000000"/>
          <w:sz w:val="22"/>
          <w:szCs w:val="22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lastRenderedPageBreak/>
        <w:t xml:space="preserve">кнопка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випадкового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заповнення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сітки</w:t>
      </w:r>
      <w:proofErr w:type="spellEnd"/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Тут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обране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Гра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життя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виконано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випадкове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заповнення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Після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запуску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побачити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наступне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:</w:t>
      </w:r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11. Результат </w:t>
      </w:r>
      <w:proofErr w:type="spellStart"/>
      <w:r w:rsidRPr="00C514FC">
        <w:t>симуляції</w:t>
      </w:r>
      <w:proofErr w:type="spellEnd"/>
      <w:r w:rsidRPr="00C514FC">
        <w:t xml:space="preserve"> </w:t>
      </w:r>
      <w:proofErr w:type="spellStart"/>
      <w:r w:rsidRPr="00C514FC">
        <w:t>гри</w:t>
      </w:r>
      <w:proofErr w:type="spellEnd"/>
      <w:r w:rsidRPr="00C514FC">
        <w:t xml:space="preserve"> </w:t>
      </w:r>
      <w:proofErr w:type="spellStart"/>
      <w:r w:rsidRPr="00C514FC">
        <w:t>життя</w:t>
      </w:r>
      <w:proofErr w:type="spellEnd"/>
    </w:p>
    <w:p w:rsidR="00C514FC" w:rsidRPr="00C514FC" w:rsidRDefault="00C514FC" w:rsidP="00C514FC">
      <w:pPr>
        <w:pStyle w:val="1"/>
        <w:rPr>
          <w:b/>
          <w:bCs/>
          <w:sz w:val="27"/>
          <w:szCs w:val="27"/>
        </w:rPr>
      </w:pPr>
      <w:r w:rsidRPr="00C514FC">
        <w:t xml:space="preserve">12. </w:t>
      </w:r>
      <w:proofErr w:type="spellStart"/>
      <w:r w:rsidRPr="00C514FC">
        <w:t>Модифіковане</w:t>
      </w:r>
      <w:proofErr w:type="spellEnd"/>
      <w:r w:rsidRPr="00C514FC">
        <w:t xml:space="preserve"> правило HPP</w:t>
      </w:r>
    </w:p>
    <w:p w:rsidR="00C514FC" w:rsidRPr="00C514FC" w:rsidRDefault="00C514FC" w:rsidP="00C514FC">
      <w:pPr>
        <w:spacing w:before="240" w:after="240" w:line="240" w:lineRule="auto"/>
        <w:jc w:val="both"/>
        <w:rPr>
          <w:sz w:val="24"/>
          <w:szCs w:val="24"/>
          <w:lang w:val="ru-RU" w:eastAsia="ru-RU"/>
        </w:rPr>
      </w:pPr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На одному з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попередніх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слайдів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було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показано правило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поведінки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гратчастого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газу </w:t>
      </w:r>
      <w:proofErr w:type="gram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для блокового автомату</w:t>
      </w:r>
      <w:proofErr w:type="gram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частинки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газу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рухаються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по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діагоналям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при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зіткненні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розлітаючись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протилежних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напрямках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).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правило є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предустановленим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але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його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можна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модифікувати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щоб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наприклад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симулювати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поведінку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газу в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вакуумі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. Для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цього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я додала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ще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один стан,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який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описує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клітини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пляшки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(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зелений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) та додала 4 правила,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що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описують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правила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взаємодії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газу з нею (вони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відскакують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та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рухаються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у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протилежному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напрямку</w:t>
      </w:r>
      <w:proofErr w:type="spellEnd"/>
      <w:r w:rsidRPr="00C514FC">
        <w:rPr>
          <w:rFonts w:ascii="Comfortaa" w:hAnsi="Comfortaa"/>
          <w:color w:val="000000"/>
          <w:sz w:val="22"/>
          <w:szCs w:val="22"/>
          <w:lang w:val="ru-RU" w:eastAsia="ru-RU"/>
        </w:rPr>
        <w:t>)</w:t>
      </w:r>
    </w:p>
    <w:p w:rsidR="002125D1" w:rsidRPr="002125D1" w:rsidRDefault="002125D1" w:rsidP="00083A5F">
      <w:pPr>
        <w:spacing w:line="360" w:lineRule="auto"/>
      </w:pPr>
    </w:p>
    <w:sectPr w:rsidR="002125D1" w:rsidRPr="0021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FF6"/>
    <w:multiLevelType w:val="multilevel"/>
    <w:tmpl w:val="B0BA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F21C9"/>
    <w:multiLevelType w:val="multilevel"/>
    <w:tmpl w:val="857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1262"/>
    <w:multiLevelType w:val="multilevel"/>
    <w:tmpl w:val="C00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537E2"/>
    <w:multiLevelType w:val="multilevel"/>
    <w:tmpl w:val="16C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7B85"/>
    <w:multiLevelType w:val="multilevel"/>
    <w:tmpl w:val="F0D2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12BEA"/>
    <w:multiLevelType w:val="multilevel"/>
    <w:tmpl w:val="DDC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25EF4"/>
    <w:multiLevelType w:val="multilevel"/>
    <w:tmpl w:val="2612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40BF6"/>
    <w:multiLevelType w:val="multilevel"/>
    <w:tmpl w:val="0EF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C"/>
    <w:rsid w:val="00083A5F"/>
    <w:rsid w:val="000A79E0"/>
    <w:rsid w:val="000F2F23"/>
    <w:rsid w:val="002125D1"/>
    <w:rsid w:val="0033595F"/>
    <w:rsid w:val="00361F77"/>
    <w:rsid w:val="00363C03"/>
    <w:rsid w:val="003E6896"/>
    <w:rsid w:val="004723BD"/>
    <w:rsid w:val="00836A59"/>
    <w:rsid w:val="009E450D"/>
    <w:rsid w:val="00AB268D"/>
    <w:rsid w:val="00C514FC"/>
    <w:rsid w:val="00D83500"/>
    <w:rsid w:val="00E1701E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4BFF7-D157-4E59-B5B2-C0A4F3FA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77"/>
    <w:pPr>
      <w:spacing w:after="0" w:line="276" w:lineRule="auto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C514FC"/>
    <w:pPr>
      <w:spacing w:before="200" w:after="80" w:line="240" w:lineRule="auto"/>
      <w:jc w:val="both"/>
      <w:outlineLvl w:val="0"/>
    </w:pPr>
    <w:rPr>
      <w:rFonts w:ascii="Comfortaa" w:hAnsi="Comfortaa"/>
      <w:i/>
      <w:iCs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514FC"/>
    <w:rPr>
      <w:rFonts w:ascii="Comfortaa" w:hAnsi="Comfortaa" w:cs="Times New Roman"/>
      <w:i/>
      <w:i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1187</Words>
  <Characters>6768</Characters>
  <Application>Microsoft Office Word</Application>
  <DocSecurity>0</DocSecurity>
  <Lines>56</Lines>
  <Paragraphs>15</Paragraphs>
  <ScaleCrop>false</ScaleCrop>
  <Company>Hewlett-Packard Company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</cp:revision>
  <dcterms:created xsi:type="dcterms:W3CDTF">2021-06-17T08:02:00Z</dcterms:created>
  <dcterms:modified xsi:type="dcterms:W3CDTF">2021-06-17T08:04:00Z</dcterms:modified>
</cp:coreProperties>
</file>