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B3F" w:rsidRPr="00EE550F" w:rsidRDefault="00C96B3F" w:rsidP="00F340E8">
      <w:pPr>
        <w:autoSpaceDE w:val="0"/>
        <w:autoSpaceDN w:val="0"/>
        <w:adjustRightInd w:val="0"/>
        <w:spacing w:before="0" w:after="0" w:line="240" w:lineRule="auto"/>
        <w:jc w:val="center"/>
        <w:rPr>
          <w:sz w:val="32"/>
          <w:szCs w:val="20"/>
        </w:rPr>
      </w:pPr>
    </w:p>
    <w:p w:rsidR="00C96B3F" w:rsidRPr="00EE550F" w:rsidRDefault="00C96B3F" w:rsidP="00F340E8">
      <w:pPr>
        <w:autoSpaceDE w:val="0"/>
        <w:autoSpaceDN w:val="0"/>
        <w:adjustRightInd w:val="0"/>
        <w:spacing w:before="0" w:after="0" w:line="240" w:lineRule="auto"/>
        <w:jc w:val="center"/>
        <w:rPr>
          <w:sz w:val="32"/>
          <w:szCs w:val="20"/>
        </w:rPr>
      </w:pPr>
    </w:p>
    <w:p w:rsidR="00C96B3F" w:rsidRPr="00EE550F" w:rsidRDefault="00C96B3F" w:rsidP="00F340E8">
      <w:pPr>
        <w:autoSpaceDE w:val="0"/>
        <w:autoSpaceDN w:val="0"/>
        <w:adjustRightInd w:val="0"/>
        <w:spacing w:before="0" w:after="0" w:line="240" w:lineRule="auto"/>
        <w:jc w:val="center"/>
        <w:rPr>
          <w:sz w:val="32"/>
          <w:szCs w:val="20"/>
        </w:rPr>
      </w:pPr>
      <w:r w:rsidRPr="00EE550F">
        <w:rPr>
          <w:sz w:val="32"/>
          <w:szCs w:val="20"/>
        </w:rPr>
        <w:t>Національний технічний університет України</w:t>
      </w:r>
    </w:p>
    <w:p w:rsidR="00C96B3F" w:rsidRPr="00EE550F" w:rsidRDefault="00C96B3F" w:rsidP="00F340E8">
      <w:pPr>
        <w:autoSpaceDE w:val="0"/>
        <w:autoSpaceDN w:val="0"/>
        <w:adjustRightInd w:val="0"/>
        <w:spacing w:before="0" w:after="0" w:line="240" w:lineRule="auto"/>
        <w:jc w:val="center"/>
        <w:rPr>
          <w:sz w:val="32"/>
          <w:szCs w:val="20"/>
        </w:rPr>
      </w:pPr>
      <w:r w:rsidRPr="00EE550F">
        <w:rPr>
          <w:sz w:val="32"/>
          <w:szCs w:val="20"/>
        </w:rPr>
        <w:t>«Київський політехнічний інститут імені Ігоря Сікорського»</w:t>
      </w:r>
    </w:p>
    <w:p w:rsidR="00C96B3F" w:rsidRPr="00EE550F" w:rsidRDefault="00C96B3F" w:rsidP="00F340E8">
      <w:pPr>
        <w:autoSpaceDE w:val="0"/>
        <w:autoSpaceDN w:val="0"/>
        <w:adjustRightInd w:val="0"/>
        <w:spacing w:before="0" w:after="0" w:line="240" w:lineRule="auto"/>
        <w:jc w:val="center"/>
        <w:rPr>
          <w:sz w:val="32"/>
          <w:szCs w:val="20"/>
        </w:rPr>
      </w:pPr>
      <w:r w:rsidRPr="00EE550F">
        <w:rPr>
          <w:sz w:val="32"/>
          <w:szCs w:val="20"/>
        </w:rPr>
        <w:t>Факультет інформатики та обчислювальної техніки</w:t>
      </w:r>
    </w:p>
    <w:p w:rsidR="00C96B3F" w:rsidRPr="00EE550F" w:rsidRDefault="00C96B3F" w:rsidP="00F340E8">
      <w:pPr>
        <w:autoSpaceDE w:val="0"/>
        <w:autoSpaceDN w:val="0"/>
        <w:adjustRightInd w:val="0"/>
        <w:spacing w:before="0" w:after="0" w:line="240" w:lineRule="auto"/>
        <w:jc w:val="center"/>
        <w:rPr>
          <w:sz w:val="32"/>
          <w:szCs w:val="20"/>
        </w:rPr>
      </w:pPr>
      <w:r w:rsidRPr="00EE550F">
        <w:rPr>
          <w:sz w:val="32"/>
          <w:szCs w:val="20"/>
        </w:rPr>
        <w:t>Кафедра обчислювальної техніки</w:t>
      </w:r>
    </w:p>
    <w:p w:rsidR="00C96B3F" w:rsidRPr="00EE550F" w:rsidRDefault="00C96B3F" w:rsidP="00F340E8">
      <w:pPr>
        <w:autoSpaceDE w:val="0"/>
        <w:autoSpaceDN w:val="0"/>
        <w:adjustRightInd w:val="0"/>
        <w:spacing w:before="0" w:after="0" w:line="240" w:lineRule="auto"/>
        <w:jc w:val="center"/>
        <w:rPr>
          <w:sz w:val="32"/>
          <w:szCs w:val="20"/>
        </w:rPr>
      </w:pPr>
    </w:p>
    <w:p w:rsidR="00C96B3F" w:rsidRPr="00EE550F" w:rsidRDefault="00C96B3F" w:rsidP="00F340E8">
      <w:pPr>
        <w:autoSpaceDE w:val="0"/>
        <w:autoSpaceDN w:val="0"/>
        <w:adjustRightInd w:val="0"/>
        <w:spacing w:before="0" w:after="0" w:line="240" w:lineRule="auto"/>
        <w:jc w:val="center"/>
        <w:rPr>
          <w:sz w:val="32"/>
          <w:szCs w:val="20"/>
        </w:rPr>
      </w:pPr>
    </w:p>
    <w:p w:rsidR="00C96B3F" w:rsidRPr="00EE550F" w:rsidRDefault="00C96B3F" w:rsidP="00F340E8">
      <w:pPr>
        <w:autoSpaceDE w:val="0"/>
        <w:autoSpaceDN w:val="0"/>
        <w:adjustRightInd w:val="0"/>
        <w:spacing w:before="0" w:after="0" w:line="240" w:lineRule="auto"/>
        <w:jc w:val="center"/>
        <w:rPr>
          <w:sz w:val="32"/>
          <w:szCs w:val="20"/>
        </w:rPr>
      </w:pPr>
    </w:p>
    <w:p w:rsidR="00C96B3F" w:rsidRPr="00EE550F" w:rsidRDefault="00C96B3F" w:rsidP="00F340E8">
      <w:pPr>
        <w:autoSpaceDE w:val="0"/>
        <w:autoSpaceDN w:val="0"/>
        <w:adjustRightInd w:val="0"/>
        <w:spacing w:before="0" w:after="0" w:line="240" w:lineRule="auto"/>
        <w:jc w:val="center"/>
        <w:rPr>
          <w:sz w:val="36"/>
          <w:szCs w:val="20"/>
        </w:rPr>
      </w:pPr>
      <w:r w:rsidRPr="00EE550F">
        <w:rPr>
          <w:sz w:val="36"/>
          <w:szCs w:val="20"/>
        </w:rPr>
        <w:t>Комп’ютерна логіка</w:t>
      </w:r>
    </w:p>
    <w:p w:rsidR="00C96B3F" w:rsidRPr="00F14179" w:rsidRDefault="00C96B3F" w:rsidP="00F340E8">
      <w:pPr>
        <w:autoSpaceDE w:val="0"/>
        <w:autoSpaceDN w:val="0"/>
        <w:adjustRightInd w:val="0"/>
        <w:spacing w:before="0" w:after="0" w:line="240" w:lineRule="auto"/>
        <w:jc w:val="center"/>
        <w:rPr>
          <w:sz w:val="36"/>
          <w:szCs w:val="20"/>
          <w:lang w:val="ru-RU"/>
        </w:rPr>
      </w:pPr>
      <w:r w:rsidRPr="00EE550F">
        <w:rPr>
          <w:sz w:val="36"/>
          <w:szCs w:val="20"/>
        </w:rPr>
        <w:t>Лабораторна робота №</w:t>
      </w:r>
      <w:r w:rsidR="006B7031" w:rsidRPr="00EE550F">
        <w:rPr>
          <w:sz w:val="36"/>
          <w:szCs w:val="20"/>
        </w:rPr>
        <w:t>5</w:t>
      </w:r>
    </w:p>
    <w:p w:rsidR="00C96B3F" w:rsidRPr="00EE550F" w:rsidRDefault="00C96B3F" w:rsidP="00F340E8">
      <w:pPr>
        <w:pStyle w:val="a3"/>
        <w:rPr>
          <w:lang w:val="uk-UA"/>
        </w:rPr>
      </w:pPr>
      <w:r w:rsidRPr="00EE550F">
        <w:rPr>
          <w:lang w:val="uk-UA"/>
        </w:rPr>
        <w:t>«</w:t>
      </w:r>
      <w:r w:rsidR="006B7031" w:rsidRPr="00EE550F">
        <w:rPr>
          <w:lang w:val="uk-UA"/>
        </w:rPr>
        <w:t>Синтез цифрових автоматів на тригерах</w:t>
      </w:r>
      <w:r w:rsidRPr="00EE550F">
        <w:rPr>
          <w:lang w:val="uk-UA"/>
        </w:rPr>
        <w:t>»</w:t>
      </w:r>
    </w:p>
    <w:p w:rsidR="00C96B3F" w:rsidRPr="00EE550F" w:rsidRDefault="00C96B3F" w:rsidP="00F340E8">
      <w:pPr>
        <w:autoSpaceDE w:val="0"/>
        <w:autoSpaceDN w:val="0"/>
        <w:adjustRightInd w:val="0"/>
        <w:spacing w:before="0" w:after="0" w:line="240" w:lineRule="auto"/>
        <w:jc w:val="right"/>
        <w:rPr>
          <w:sz w:val="32"/>
          <w:szCs w:val="20"/>
        </w:rPr>
      </w:pPr>
    </w:p>
    <w:p w:rsidR="00C96B3F" w:rsidRPr="00EE550F" w:rsidRDefault="00C96B3F" w:rsidP="00F340E8">
      <w:pPr>
        <w:autoSpaceDE w:val="0"/>
        <w:autoSpaceDN w:val="0"/>
        <w:adjustRightInd w:val="0"/>
        <w:spacing w:before="0" w:after="0" w:line="240" w:lineRule="auto"/>
        <w:jc w:val="right"/>
        <w:rPr>
          <w:sz w:val="32"/>
          <w:szCs w:val="20"/>
        </w:rPr>
      </w:pPr>
    </w:p>
    <w:p w:rsidR="00C96B3F" w:rsidRPr="00EE550F" w:rsidRDefault="00C96B3F" w:rsidP="00F340E8">
      <w:pPr>
        <w:autoSpaceDE w:val="0"/>
        <w:autoSpaceDN w:val="0"/>
        <w:adjustRightInd w:val="0"/>
        <w:spacing w:before="0" w:after="0" w:line="240" w:lineRule="auto"/>
        <w:jc w:val="right"/>
        <w:rPr>
          <w:sz w:val="32"/>
          <w:szCs w:val="20"/>
        </w:rPr>
      </w:pPr>
    </w:p>
    <w:p w:rsidR="00C96B3F" w:rsidRPr="00EE550F" w:rsidRDefault="00C96B3F" w:rsidP="00F340E8">
      <w:pPr>
        <w:autoSpaceDE w:val="0"/>
        <w:autoSpaceDN w:val="0"/>
        <w:adjustRightInd w:val="0"/>
        <w:spacing w:before="0" w:after="0" w:line="240" w:lineRule="auto"/>
        <w:jc w:val="right"/>
        <w:rPr>
          <w:sz w:val="32"/>
          <w:szCs w:val="20"/>
        </w:rPr>
      </w:pPr>
    </w:p>
    <w:p w:rsidR="00C96B3F" w:rsidRPr="00EE550F" w:rsidRDefault="00C96B3F" w:rsidP="00F340E8">
      <w:pPr>
        <w:autoSpaceDE w:val="0"/>
        <w:autoSpaceDN w:val="0"/>
        <w:adjustRightInd w:val="0"/>
        <w:spacing w:before="0" w:after="0" w:line="240" w:lineRule="auto"/>
        <w:jc w:val="right"/>
        <w:rPr>
          <w:sz w:val="32"/>
          <w:szCs w:val="20"/>
        </w:rPr>
      </w:pPr>
    </w:p>
    <w:p w:rsidR="00C96B3F" w:rsidRPr="00EE550F" w:rsidRDefault="00C96B3F" w:rsidP="00F340E8">
      <w:pPr>
        <w:autoSpaceDE w:val="0"/>
        <w:autoSpaceDN w:val="0"/>
        <w:adjustRightInd w:val="0"/>
        <w:spacing w:before="0" w:after="0" w:line="240" w:lineRule="auto"/>
        <w:jc w:val="right"/>
        <w:rPr>
          <w:sz w:val="32"/>
          <w:szCs w:val="20"/>
        </w:rPr>
      </w:pPr>
    </w:p>
    <w:p w:rsidR="00C96B3F" w:rsidRPr="00EE550F" w:rsidRDefault="00C96B3F" w:rsidP="00F340E8">
      <w:pPr>
        <w:autoSpaceDE w:val="0"/>
        <w:autoSpaceDN w:val="0"/>
        <w:adjustRightInd w:val="0"/>
        <w:spacing w:before="0" w:after="0" w:line="240" w:lineRule="auto"/>
        <w:jc w:val="right"/>
        <w:rPr>
          <w:sz w:val="32"/>
          <w:szCs w:val="20"/>
        </w:rPr>
      </w:pPr>
    </w:p>
    <w:p w:rsidR="00C96B3F" w:rsidRPr="00EE550F" w:rsidRDefault="00C96B3F" w:rsidP="00F340E8">
      <w:pPr>
        <w:autoSpaceDE w:val="0"/>
        <w:autoSpaceDN w:val="0"/>
        <w:adjustRightInd w:val="0"/>
        <w:spacing w:before="0" w:after="0" w:line="240" w:lineRule="auto"/>
        <w:jc w:val="right"/>
        <w:rPr>
          <w:sz w:val="32"/>
          <w:szCs w:val="20"/>
        </w:rPr>
      </w:pPr>
    </w:p>
    <w:p w:rsidR="00C96B3F" w:rsidRPr="00EE550F" w:rsidRDefault="00C96B3F" w:rsidP="00F340E8">
      <w:pPr>
        <w:autoSpaceDE w:val="0"/>
        <w:autoSpaceDN w:val="0"/>
        <w:adjustRightInd w:val="0"/>
        <w:spacing w:before="0" w:after="0" w:line="240" w:lineRule="auto"/>
        <w:jc w:val="right"/>
        <w:rPr>
          <w:sz w:val="32"/>
          <w:szCs w:val="20"/>
        </w:rPr>
      </w:pPr>
    </w:p>
    <w:p w:rsidR="00C96B3F" w:rsidRPr="00EE550F" w:rsidRDefault="00C96B3F" w:rsidP="00F340E8">
      <w:pPr>
        <w:autoSpaceDE w:val="0"/>
        <w:autoSpaceDN w:val="0"/>
        <w:adjustRightInd w:val="0"/>
        <w:spacing w:before="0" w:after="0" w:line="240" w:lineRule="auto"/>
        <w:jc w:val="right"/>
        <w:rPr>
          <w:sz w:val="32"/>
          <w:szCs w:val="20"/>
        </w:rPr>
      </w:pPr>
    </w:p>
    <w:p w:rsidR="00C96B3F" w:rsidRPr="00EE550F" w:rsidRDefault="00C96B3F" w:rsidP="00F340E8">
      <w:pPr>
        <w:autoSpaceDE w:val="0"/>
        <w:autoSpaceDN w:val="0"/>
        <w:adjustRightInd w:val="0"/>
        <w:spacing w:before="0" w:after="0" w:line="240" w:lineRule="auto"/>
        <w:jc w:val="right"/>
        <w:rPr>
          <w:sz w:val="32"/>
          <w:szCs w:val="20"/>
        </w:rPr>
      </w:pPr>
    </w:p>
    <w:p w:rsidR="00C96B3F" w:rsidRPr="00EE550F" w:rsidRDefault="00C96B3F" w:rsidP="00F340E8">
      <w:pPr>
        <w:autoSpaceDE w:val="0"/>
        <w:autoSpaceDN w:val="0"/>
        <w:adjustRightInd w:val="0"/>
        <w:spacing w:before="0" w:after="0" w:line="240" w:lineRule="auto"/>
        <w:jc w:val="right"/>
        <w:rPr>
          <w:sz w:val="32"/>
          <w:szCs w:val="20"/>
        </w:rPr>
      </w:pPr>
      <w:r w:rsidRPr="00EE550F">
        <w:rPr>
          <w:sz w:val="32"/>
          <w:szCs w:val="20"/>
        </w:rPr>
        <w:t>Виконала:</w:t>
      </w:r>
    </w:p>
    <w:p w:rsidR="00C96B3F" w:rsidRPr="00EE550F" w:rsidRDefault="00C96B3F" w:rsidP="00F340E8">
      <w:pPr>
        <w:autoSpaceDE w:val="0"/>
        <w:autoSpaceDN w:val="0"/>
        <w:adjustRightInd w:val="0"/>
        <w:spacing w:before="0" w:after="0" w:line="240" w:lineRule="auto"/>
        <w:jc w:val="right"/>
        <w:rPr>
          <w:sz w:val="32"/>
          <w:szCs w:val="20"/>
        </w:rPr>
      </w:pPr>
      <w:r w:rsidRPr="00EE550F">
        <w:rPr>
          <w:sz w:val="32"/>
          <w:szCs w:val="20"/>
        </w:rPr>
        <w:t>студентка групи ІВ-71</w:t>
      </w:r>
    </w:p>
    <w:p w:rsidR="00C96B3F" w:rsidRPr="00EE550F" w:rsidRDefault="00C96B3F" w:rsidP="00F340E8">
      <w:pPr>
        <w:autoSpaceDE w:val="0"/>
        <w:autoSpaceDN w:val="0"/>
        <w:adjustRightInd w:val="0"/>
        <w:spacing w:before="0" w:after="0" w:line="240" w:lineRule="auto"/>
        <w:jc w:val="right"/>
        <w:rPr>
          <w:sz w:val="32"/>
          <w:szCs w:val="20"/>
        </w:rPr>
      </w:pPr>
      <w:r w:rsidRPr="00EE550F">
        <w:rPr>
          <w:sz w:val="32"/>
          <w:szCs w:val="20"/>
        </w:rPr>
        <w:t>Молчанова В. С.</w:t>
      </w:r>
    </w:p>
    <w:p w:rsidR="00C96B3F" w:rsidRPr="00EE550F" w:rsidRDefault="00C96B3F" w:rsidP="00F340E8">
      <w:pPr>
        <w:autoSpaceDE w:val="0"/>
        <w:autoSpaceDN w:val="0"/>
        <w:adjustRightInd w:val="0"/>
        <w:spacing w:before="0" w:after="0" w:line="240" w:lineRule="auto"/>
        <w:jc w:val="right"/>
        <w:rPr>
          <w:sz w:val="32"/>
          <w:szCs w:val="20"/>
        </w:rPr>
      </w:pPr>
      <w:r w:rsidRPr="00EE550F">
        <w:rPr>
          <w:sz w:val="32"/>
          <w:szCs w:val="20"/>
        </w:rPr>
        <w:t>Залікова книжка № ІВ-7110</w:t>
      </w:r>
    </w:p>
    <w:p w:rsidR="00C96B3F" w:rsidRPr="00EE550F" w:rsidRDefault="00C96B3F" w:rsidP="00F340E8">
      <w:pPr>
        <w:autoSpaceDE w:val="0"/>
        <w:autoSpaceDN w:val="0"/>
        <w:adjustRightInd w:val="0"/>
        <w:spacing w:before="0" w:after="0" w:line="240" w:lineRule="auto"/>
        <w:jc w:val="right"/>
        <w:rPr>
          <w:sz w:val="32"/>
          <w:szCs w:val="20"/>
        </w:rPr>
      </w:pPr>
      <w:r w:rsidRPr="00EE550F">
        <w:rPr>
          <w:sz w:val="32"/>
          <w:szCs w:val="20"/>
        </w:rPr>
        <w:t>Перевірив Верба О. А.</w:t>
      </w:r>
    </w:p>
    <w:p w:rsidR="00C96B3F" w:rsidRPr="00EE550F" w:rsidRDefault="00C96B3F" w:rsidP="00F340E8">
      <w:pPr>
        <w:autoSpaceDE w:val="0"/>
        <w:autoSpaceDN w:val="0"/>
        <w:adjustRightInd w:val="0"/>
        <w:spacing w:before="0" w:after="0" w:line="240" w:lineRule="auto"/>
        <w:jc w:val="right"/>
        <w:rPr>
          <w:sz w:val="32"/>
          <w:szCs w:val="20"/>
        </w:rPr>
      </w:pPr>
    </w:p>
    <w:p w:rsidR="00C96B3F" w:rsidRPr="00EE550F" w:rsidRDefault="00C96B3F" w:rsidP="00F340E8">
      <w:pPr>
        <w:autoSpaceDE w:val="0"/>
        <w:autoSpaceDN w:val="0"/>
        <w:adjustRightInd w:val="0"/>
        <w:spacing w:before="0" w:after="0" w:line="240" w:lineRule="auto"/>
        <w:jc w:val="right"/>
        <w:rPr>
          <w:sz w:val="32"/>
          <w:szCs w:val="20"/>
        </w:rPr>
      </w:pPr>
    </w:p>
    <w:p w:rsidR="00C96B3F" w:rsidRPr="00EE550F" w:rsidRDefault="00C96B3F" w:rsidP="00F340E8">
      <w:pPr>
        <w:autoSpaceDE w:val="0"/>
        <w:autoSpaceDN w:val="0"/>
        <w:adjustRightInd w:val="0"/>
        <w:spacing w:before="0" w:after="0" w:line="240" w:lineRule="auto"/>
        <w:jc w:val="right"/>
        <w:rPr>
          <w:sz w:val="32"/>
          <w:szCs w:val="20"/>
        </w:rPr>
      </w:pPr>
    </w:p>
    <w:p w:rsidR="00C96B3F" w:rsidRPr="00EE550F" w:rsidRDefault="00C96B3F" w:rsidP="00F340E8">
      <w:pPr>
        <w:autoSpaceDE w:val="0"/>
        <w:autoSpaceDN w:val="0"/>
        <w:adjustRightInd w:val="0"/>
        <w:spacing w:before="0" w:after="0" w:line="240" w:lineRule="auto"/>
        <w:jc w:val="right"/>
        <w:rPr>
          <w:sz w:val="32"/>
          <w:szCs w:val="20"/>
        </w:rPr>
      </w:pPr>
    </w:p>
    <w:p w:rsidR="00C96B3F" w:rsidRPr="00EE550F" w:rsidRDefault="00C96B3F" w:rsidP="00F340E8">
      <w:pPr>
        <w:autoSpaceDE w:val="0"/>
        <w:autoSpaceDN w:val="0"/>
        <w:adjustRightInd w:val="0"/>
        <w:spacing w:before="0" w:after="0" w:line="240" w:lineRule="auto"/>
        <w:jc w:val="right"/>
        <w:rPr>
          <w:sz w:val="32"/>
          <w:szCs w:val="20"/>
        </w:rPr>
      </w:pPr>
    </w:p>
    <w:p w:rsidR="00C96B3F" w:rsidRDefault="00C96B3F" w:rsidP="00F340E8">
      <w:pPr>
        <w:autoSpaceDE w:val="0"/>
        <w:autoSpaceDN w:val="0"/>
        <w:adjustRightInd w:val="0"/>
        <w:spacing w:before="0" w:after="0" w:line="240" w:lineRule="auto"/>
        <w:rPr>
          <w:sz w:val="32"/>
          <w:szCs w:val="20"/>
        </w:rPr>
      </w:pPr>
    </w:p>
    <w:p w:rsidR="00565BD4" w:rsidRDefault="00565BD4" w:rsidP="00F340E8">
      <w:pPr>
        <w:autoSpaceDE w:val="0"/>
        <w:autoSpaceDN w:val="0"/>
        <w:adjustRightInd w:val="0"/>
        <w:spacing w:before="0" w:after="0" w:line="240" w:lineRule="auto"/>
        <w:rPr>
          <w:sz w:val="32"/>
          <w:szCs w:val="20"/>
        </w:rPr>
      </w:pPr>
    </w:p>
    <w:p w:rsidR="00565BD4" w:rsidRPr="00EE550F" w:rsidRDefault="00565BD4" w:rsidP="00F340E8">
      <w:pPr>
        <w:autoSpaceDE w:val="0"/>
        <w:autoSpaceDN w:val="0"/>
        <w:adjustRightInd w:val="0"/>
        <w:spacing w:before="0" w:after="0" w:line="240" w:lineRule="auto"/>
        <w:rPr>
          <w:sz w:val="32"/>
          <w:szCs w:val="20"/>
        </w:rPr>
      </w:pPr>
    </w:p>
    <w:p w:rsidR="00C96B3F" w:rsidRPr="00EE550F" w:rsidRDefault="00C96B3F" w:rsidP="00F340E8">
      <w:pPr>
        <w:autoSpaceDE w:val="0"/>
        <w:autoSpaceDN w:val="0"/>
        <w:adjustRightInd w:val="0"/>
        <w:spacing w:before="0" w:after="0" w:line="240" w:lineRule="auto"/>
        <w:jc w:val="center"/>
        <w:rPr>
          <w:sz w:val="32"/>
          <w:szCs w:val="20"/>
        </w:rPr>
      </w:pPr>
      <w:r w:rsidRPr="00EE550F">
        <w:rPr>
          <w:sz w:val="32"/>
          <w:szCs w:val="20"/>
        </w:rPr>
        <w:t>Київ</w:t>
      </w:r>
    </w:p>
    <w:p w:rsidR="00C96B3F" w:rsidRPr="00EE550F" w:rsidRDefault="00C96B3F" w:rsidP="00F340E8">
      <w:pPr>
        <w:spacing w:line="240" w:lineRule="auto"/>
        <w:jc w:val="center"/>
        <w:rPr>
          <w:sz w:val="32"/>
          <w:szCs w:val="20"/>
        </w:rPr>
      </w:pPr>
      <w:r w:rsidRPr="00EE550F">
        <w:rPr>
          <w:sz w:val="32"/>
          <w:szCs w:val="20"/>
        </w:rPr>
        <w:t>2017 р.</w:t>
      </w:r>
    </w:p>
    <w:p w:rsidR="00C96B3F" w:rsidRPr="00EE550F" w:rsidRDefault="00C96B3F" w:rsidP="00F340E8">
      <w:pPr>
        <w:pStyle w:val="1"/>
        <w:spacing w:before="0" w:after="0" w:line="240" w:lineRule="auto"/>
        <w:rPr>
          <w:lang w:val="uk-UA"/>
        </w:rPr>
      </w:pPr>
      <w:r w:rsidRPr="00EE550F">
        <w:rPr>
          <w:lang w:val="uk-UA"/>
        </w:rPr>
        <w:lastRenderedPageBreak/>
        <w:t>Тема</w:t>
      </w:r>
    </w:p>
    <w:p w:rsidR="00C96B3F" w:rsidRPr="00EE550F" w:rsidRDefault="006B7031" w:rsidP="00F340E8">
      <w:pPr>
        <w:spacing w:before="0" w:after="0" w:line="240" w:lineRule="auto"/>
      </w:pPr>
      <w:r w:rsidRPr="00EE550F">
        <w:t>Синтез цифрових автоматів на тригерах</w:t>
      </w:r>
    </w:p>
    <w:p w:rsidR="00C96B3F" w:rsidRPr="00EE550F" w:rsidRDefault="00C96B3F" w:rsidP="00F340E8">
      <w:pPr>
        <w:pStyle w:val="1"/>
        <w:spacing w:before="0" w:after="0" w:line="240" w:lineRule="auto"/>
        <w:rPr>
          <w:lang w:val="uk-UA"/>
        </w:rPr>
      </w:pPr>
      <w:r w:rsidRPr="00EE550F">
        <w:rPr>
          <w:lang w:val="uk-UA"/>
        </w:rPr>
        <w:t>Мета</w:t>
      </w:r>
    </w:p>
    <w:p w:rsidR="00C96B3F" w:rsidRPr="000133B2" w:rsidRDefault="006B7031" w:rsidP="00F340E8">
      <w:pPr>
        <w:spacing w:line="240" w:lineRule="auto"/>
        <w:ind w:firstLine="567"/>
        <w:rPr>
          <w:szCs w:val="28"/>
        </w:rPr>
      </w:pPr>
      <w:r w:rsidRPr="00EE550F">
        <w:rPr>
          <w:szCs w:val="28"/>
        </w:rPr>
        <w:t>Вивчити методи структурного синтезу керуючих автоматів із жорсткою логікою, одержати навички в їх налагодженні та експериментальному дослідженні.</w:t>
      </w:r>
    </w:p>
    <w:p w:rsidR="00C96B3F" w:rsidRPr="00EE550F" w:rsidRDefault="00C96B3F" w:rsidP="00F340E8">
      <w:pPr>
        <w:pStyle w:val="1"/>
        <w:spacing w:before="0" w:after="0" w:line="240" w:lineRule="auto"/>
        <w:rPr>
          <w:lang w:val="uk-UA"/>
        </w:rPr>
      </w:pPr>
      <w:r w:rsidRPr="00EE550F">
        <w:rPr>
          <w:lang w:val="uk-UA"/>
        </w:rPr>
        <w:t>Теоретичні відомості</w:t>
      </w:r>
    </w:p>
    <w:p w:rsidR="006B7031" w:rsidRPr="00EE550F" w:rsidRDefault="006B7031" w:rsidP="00F340E8">
      <w:pPr>
        <w:spacing w:before="0" w:after="0" w:line="240" w:lineRule="auto"/>
        <w:ind w:firstLine="567"/>
        <w:rPr>
          <w:szCs w:val="28"/>
        </w:rPr>
      </w:pPr>
      <w:r w:rsidRPr="00EE550F">
        <w:rPr>
          <w:szCs w:val="28"/>
        </w:rPr>
        <w:t xml:space="preserve">Цифровий автомат, що має два і більше станів, є послідовносною схемою. Ознакою такої логічної схеми є наявність петель. Під петлею розуміється шлях з виходу логічного елемента на його вхід безпосередньо або через інші елементи. </w:t>
      </w:r>
    </w:p>
    <w:p w:rsidR="006B7031" w:rsidRPr="00EE550F" w:rsidRDefault="006B7031" w:rsidP="00F340E8">
      <w:pPr>
        <w:spacing w:before="0" w:after="0" w:line="240" w:lineRule="auto"/>
        <w:ind w:firstLine="567"/>
        <w:rPr>
          <w:szCs w:val="28"/>
        </w:rPr>
      </w:pPr>
      <w:r w:rsidRPr="00EE550F">
        <w:rPr>
          <w:szCs w:val="28"/>
        </w:rPr>
        <w:t>Автомат може виконувати функцію управління для пристроїв обробки інформації.</w:t>
      </w:r>
    </w:p>
    <w:p w:rsidR="006B7031" w:rsidRPr="00EE550F" w:rsidRDefault="006B7031" w:rsidP="00F340E8">
      <w:pPr>
        <w:spacing w:before="0" w:after="0" w:line="240" w:lineRule="auto"/>
        <w:ind w:firstLine="567"/>
        <w:rPr>
          <w:szCs w:val="28"/>
        </w:rPr>
      </w:pPr>
      <w:r w:rsidRPr="00EE550F">
        <w:rPr>
          <w:szCs w:val="28"/>
        </w:rPr>
        <w:t>Послідовність мікрооперацій, виконання яких призводить до виконання операції, називають мікроалгоритмом даної операції.</w:t>
      </w:r>
    </w:p>
    <w:p w:rsidR="006B7031" w:rsidRPr="00EE550F" w:rsidRDefault="006B7031" w:rsidP="00F340E8">
      <w:pPr>
        <w:spacing w:before="0" w:after="0" w:line="240" w:lineRule="auto"/>
        <w:ind w:firstLine="567"/>
        <w:rPr>
          <w:szCs w:val="28"/>
        </w:rPr>
      </w:pPr>
      <w:r w:rsidRPr="00EE550F">
        <w:rPr>
          <w:szCs w:val="28"/>
        </w:rPr>
        <w:t xml:space="preserve">Один з підходів теорії цифрових автоматів до побудови структурних автоматів полягає в представленні будь-якого автомата у вигляді композиції елементарних автоматів Мура, що мають назву тригерів (рис. 5.1). </w:t>
      </w:r>
    </w:p>
    <w:p w:rsidR="006B7031" w:rsidRPr="00EE550F" w:rsidRDefault="006B7031" w:rsidP="00757AF4">
      <w:pPr>
        <w:spacing w:before="0" w:line="240" w:lineRule="auto"/>
        <w:ind w:firstLine="567"/>
        <w:rPr>
          <w:szCs w:val="28"/>
        </w:rPr>
      </w:pPr>
      <w:r w:rsidRPr="00EE550F">
        <w:rPr>
          <w:szCs w:val="28"/>
        </w:rPr>
        <w:t xml:space="preserve">Автомат містить комбінаційну схему (КС) і пам'ять (П), що складається з тригерів </w:t>
      </w:r>
      <w:r w:rsidRPr="00EE550F">
        <w:rPr>
          <w:i/>
          <w:szCs w:val="28"/>
        </w:rPr>
        <w:t>Т</w:t>
      </w:r>
      <w:r w:rsidRPr="00EE550F">
        <w:rPr>
          <w:i/>
          <w:szCs w:val="28"/>
          <w:vertAlign w:val="subscript"/>
        </w:rPr>
        <w:t>i</w:t>
      </w:r>
      <w:r w:rsidRPr="00EE550F">
        <w:rPr>
          <w:szCs w:val="28"/>
        </w:rPr>
        <w:t xml:space="preserve">. Входами КС є виходи </w:t>
      </w:r>
      <w:r w:rsidRPr="00EE550F">
        <w:rPr>
          <w:i/>
          <w:szCs w:val="28"/>
        </w:rPr>
        <w:t>Q</w:t>
      </w:r>
      <w:r w:rsidRPr="00EE550F">
        <w:rPr>
          <w:i/>
          <w:szCs w:val="28"/>
          <w:vertAlign w:val="subscript"/>
        </w:rPr>
        <w:t>1</w:t>
      </w:r>
      <w:r w:rsidRPr="00EE550F">
        <w:rPr>
          <w:szCs w:val="28"/>
        </w:rPr>
        <w:t>,...,</w:t>
      </w:r>
      <w:r w:rsidRPr="00EE550F">
        <w:rPr>
          <w:i/>
          <w:szCs w:val="28"/>
        </w:rPr>
        <w:t>Q</w:t>
      </w:r>
      <w:r w:rsidRPr="00EE550F">
        <w:rPr>
          <w:i/>
          <w:szCs w:val="28"/>
          <w:vertAlign w:val="subscript"/>
        </w:rPr>
        <w:t>m</w:t>
      </w:r>
      <w:r w:rsidRPr="00EE550F">
        <w:rPr>
          <w:szCs w:val="28"/>
        </w:rPr>
        <w:t xml:space="preserve"> тригерів і вхідні сигнали (логічні умови) </w:t>
      </w:r>
      <w:r w:rsidRPr="00EE550F">
        <w:rPr>
          <w:i/>
          <w:szCs w:val="28"/>
        </w:rPr>
        <w:t>х</w:t>
      </w:r>
      <w:r w:rsidRPr="00EE550F">
        <w:rPr>
          <w:szCs w:val="28"/>
          <w:vertAlign w:val="subscript"/>
        </w:rPr>
        <w:t>1</w:t>
      </w:r>
      <w:r w:rsidRPr="00EE550F">
        <w:rPr>
          <w:szCs w:val="28"/>
        </w:rPr>
        <w:t>,...,</w:t>
      </w:r>
      <w:r w:rsidRPr="00EE550F">
        <w:rPr>
          <w:i/>
          <w:szCs w:val="28"/>
        </w:rPr>
        <w:t>х</w:t>
      </w:r>
      <w:r w:rsidRPr="00EE550F">
        <w:rPr>
          <w:i/>
          <w:szCs w:val="28"/>
          <w:vertAlign w:val="subscript"/>
        </w:rPr>
        <w:t>k</w:t>
      </w:r>
      <w:r w:rsidRPr="00EE550F">
        <w:rPr>
          <w:szCs w:val="28"/>
        </w:rPr>
        <w:t xml:space="preserve">, що формуються в операційному пристрої. КС виробляє керуючі сигнали </w:t>
      </w:r>
      <w:r w:rsidRPr="00EE550F">
        <w:rPr>
          <w:i/>
          <w:szCs w:val="28"/>
        </w:rPr>
        <w:t>y</w:t>
      </w:r>
      <w:r w:rsidRPr="00EE550F">
        <w:rPr>
          <w:szCs w:val="28"/>
          <w:vertAlign w:val="subscript"/>
        </w:rPr>
        <w:t>1</w:t>
      </w:r>
      <w:r w:rsidRPr="00EE550F">
        <w:rPr>
          <w:szCs w:val="28"/>
        </w:rPr>
        <w:t>,...,</w:t>
      </w:r>
      <w:r w:rsidRPr="00EE550F">
        <w:rPr>
          <w:i/>
          <w:szCs w:val="28"/>
        </w:rPr>
        <w:t>y</w:t>
      </w:r>
      <w:r w:rsidRPr="00EE550F">
        <w:rPr>
          <w:i/>
          <w:szCs w:val="28"/>
          <w:vertAlign w:val="subscript"/>
        </w:rPr>
        <w:t>p</w:t>
      </w:r>
      <w:r w:rsidRPr="00EE550F">
        <w:rPr>
          <w:szCs w:val="28"/>
        </w:rPr>
        <w:t xml:space="preserve"> для операційного пристрою і функції збудження тригерів </w:t>
      </w:r>
      <w:r w:rsidRPr="00EE550F">
        <w:rPr>
          <w:i/>
          <w:szCs w:val="28"/>
        </w:rPr>
        <w:t>q</w:t>
      </w:r>
      <w:r w:rsidRPr="00EE550F">
        <w:rPr>
          <w:szCs w:val="28"/>
          <w:vertAlign w:val="subscript"/>
        </w:rPr>
        <w:t>1</w:t>
      </w:r>
      <w:r w:rsidRPr="00EE550F">
        <w:rPr>
          <w:szCs w:val="28"/>
        </w:rPr>
        <w:t>,...,</w:t>
      </w:r>
      <w:r w:rsidRPr="00EE550F">
        <w:rPr>
          <w:i/>
          <w:szCs w:val="28"/>
        </w:rPr>
        <w:t>q</w:t>
      </w:r>
      <w:r w:rsidRPr="00EE550F">
        <w:rPr>
          <w:i/>
          <w:szCs w:val="28"/>
          <w:vertAlign w:val="subscript"/>
        </w:rPr>
        <w:t>m</w:t>
      </w:r>
      <w:r w:rsidRPr="00EE550F">
        <w:rPr>
          <w:szCs w:val="28"/>
        </w:rPr>
        <w:t>, що визначають перехід автомата з одного стану в інший. Кожній з безлічі станів {</w:t>
      </w:r>
      <w:r w:rsidRPr="00EE550F">
        <w:rPr>
          <w:i/>
          <w:szCs w:val="28"/>
        </w:rPr>
        <w:t>а</w:t>
      </w:r>
      <w:r w:rsidRPr="00EE550F">
        <w:rPr>
          <w:szCs w:val="28"/>
          <w:vertAlign w:val="subscript"/>
        </w:rPr>
        <w:t>1</w:t>
      </w:r>
      <w:r w:rsidRPr="00EE550F">
        <w:rPr>
          <w:szCs w:val="28"/>
        </w:rPr>
        <w:t>,...,</w:t>
      </w:r>
      <w:r w:rsidRPr="00EE550F">
        <w:rPr>
          <w:i/>
          <w:szCs w:val="28"/>
        </w:rPr>
        <w:t>а</w:t>
      </w:r>
      <w:r w:rsidRPr="00EE550F">
        <w:rPr>
          <w:i/>
          <w:szCs w:val="28"/>
          <w:vertAlign w:val="subscript"/>
        </w:rPr>
        <w:t>m</w:t>
      </w:r>
      <w:r w:rsidRPr="00EE550F">
        <w:rPr>
          <w:szCs w:val="28"/>
        </w:rPr>
        <w:t>} відповідає визначений набір стану, так і від вхідних сигналів, називають автоматом Мілі. Його функціонування визначається виразами</w:t>
      </w:r>
    </w:p>
    <w:p w:rsidR="006B7031" w:rsidRPr="00EE550F" w:rsidRDefault="006B7031" w:rsidP="00F340E8">
      <w:pPr>
        <w:spacing w:line="240" w:lineRule="auto"/>
        <w:jc w:val="center"/>
        <w:rPr>
          <w:szCs w:val="28"/>
        </w:rPr>
      </w:pPr>
      <w:r w:rsidRPr="00EE550F">
        <w:rPr>
          <w:rFonts w:eastAsia="Times New Roman"/>
          <w:position w:val="-12"/>
          <w:szCs w:val="28"/>
        </w:rPr>
        <w:object w:dxaOrig="1800"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75pt;height:20.25pt" o:ole="" filled="t">
            <v:imagedata r:id="rId4" o:title=""/>
          </v:shape>
          <o:OLEObject Type="Embed" ProgID="Equation.3" ShapeID="_x0000_i1025" DrawAspect="Content" ObjectID="_1574969262" r:id="rId5"/>
        </w:object>
      </w:r>
      <w:r w:rsidRPr="00EE550F">
        <w:rPr>
          <w:szCs w:val="28"/>
        </w:rPr>
        <w:t>,</w:t>
      </w:r>
    </w:p>
    <w:p w:rsidR="006B7031" w:rsidRPr="00EE550F" w:rsidRDefault="006B7031" w:rsidP="00F340E8">
      <w:pPr>
        <w:spacing w:line="240" w:lineRule="auto"/>
        <w:jc w:val="center"/>
        <w:rPr>
          <w:szCs w:val="28"/>
        </w:rPr>
      </w:pPr>
      <w:r w:rsidRPr="00EE550F">
        <w:rPr>
          <w:rFonts w:eastAsia="Times New Roman"/>
          <w:position w:val="-12"/>
          <w:szCs w:val="28"/>
        </w:rPr>
        <w:object w:dxaOrig="1965" w:dyaOrig="495">
          <v:shape id="_x0000_i1026" type="#_x0000_t75" style="width:99pt;height:24.75pt" o:ole="" filled="t">
            <v:imagedata r:id="rId6" o:title=""/>
          </v:shape>
          <o:OLEObject Type="Embed" ProgID="Equation.3" ShapeID="_x0000_i1026" DrawAspect="Content" ObjectID="_1574969263" r:id="rId7"/>
        </w:object>
      </w:r>
      <w:r w:rsidRPr="00EE550F">
        <w:rPr>
          <w:szCs w:val="28"/>
        </w:rPr>
        <w:t>.</w:t>
      </w:r>
    </w:p>
    <w:p w:rsidR="006B7031" w:rsidRPr="00EE550F" w:rsidRDefault="006B7031" w:rsidP="00F340E8">
      <w:pPr>
        <w:spacing w:line="240" w:lineRule="auto"/>
        <w:ind w:firstLine="567"/>
        <w:rPr>
          <w:szCs w:val="28"/>
        </w:rPr>
      </w:pPr>
      <w:r w:rsidRPr="00EE550F">
        <w:rPr>
          <w:szCs w:val="28"/>
        </w:rPr>
        <w:t xml:space="preserve">Можна виділити чотири основні функціональні типи тригерів:             RS-тригери, JK-тригери, D-тригери і T-тригери. Умовні графічні позначення синхронних тригерів і системи підграфів переходів, що пояснюють спосіб зміни стану тригерів,  зображені на рис. 5.2. Тригери мають тільки два стани: нульовий стан –  при </w:t>
      </w:r>
      <w:r w:rsidRPr="00EE550F">
        <w:rPr>
          <w:rFonts w:eastAsia="Times New Roman"/>
          <w:position w:val="-12"/>
          <w:szCs w:val="28"/>
        </w:rPr>
        <w:object w:dxaOrig="285" w:dyaOrig="360">
          <v:shape id="_x0000_i1027" type="#_x0000_t75" style="width:13.5pt;height:18.75pt" o:ole="">
            <v:imagedata r:id="rId8" o:title=""/>
          </v:shape>
          <o:OLEObject Type="Embed" ProgID="Equation.3" ShapeID="_x0000_i1027" DrawAspect="Content" ObjectID="_1574969264" r:id="rId9"/>
        </w:object>
      </w:r>
      <w:r w:rsidRPr="00EE550F">
        <w:rPr>
          <w:szCs w:val="28"/>
        </w:rPr>
        <w:t xml:space="preserve">=0 і </w:t>
      </w:r>
      <w:r w:rsidRPr="00EE550F">
        <w:rPr>
          <w:rFonts w:eastAsia="Times New Roman"/>
          <w:position w:val="-12"/>
          <w:szCs w:val="28"/>
        </w:rPr>
        <w:object w:dxaOrig="285" w:dyaOrig="420">
          <v:shape id="_x0000_i1028" type="#_x0000_t75" style="width:13.5pt;height:21.75pt" o:ole="">
            <v:imagedata r:id="rId10" o:title=""/>
          </v:shape>
          <o:OLEObject Type="Embed" ProgID="Equation.3" ShapeID="_x0000_i1028" DrawAspect="Content" ObjectID="_1574969265" r:id="rId11"/>
        </w:object>
      </w:r>
      <w:r w:rsidRPr="00EE550F">
        <w:rPr>
          <w:szCs w:val="28"/>
        </w:rPr>
        <w:t xml:space="preserve">=1, та одиничний стан  –  при </w:t>
      </w:r>
      <w:r w:rsidRPr="00EE550F">
        <w:rPr>
          <w:rFonts w:eastAsia="Times New Roman"/>
          <w:position w:val="-12"/>
          <w:szCs w:val="28"/>
        </w:rPr>
        <w:object w:dxaOrig="285" w:dyaOrig="360">
          <v:shape id="_x0000_i1029" type="#_x0000_t75" style="width:13.5pt;height:18.75pt" o:ole="">
            <v:imagedata r:id="rId12" o:title=""/>
          </v:shape>
          <o:OLEObject Type="Embed" ProgID="Equation.3" ShapeID="_x0000_i1029" DrawAspect="Content" ObjectID="_1574969266" r:id="rId13"/>
        </w:object>
      </w:r>
      <w:r w:rsidRPr="00EE550F">
        <w:rPr>
          <w:szCs w:val="28"/>
        </w:rPr>
        <w:t xml:space="preserve">=1 і </w:t>
      </w:r>
      <w:r w:rsidRPr="00EE550F">
        <w:rPr>
          <w:rFonts w:eastAsia="Times New Roman"/>
          <w:position w:val="-12"/>
          <w:szCs w:val="28"/>
        </w:rPr>
        <w:object w:dxaOrig="285" w:dyaOrig="420">
          <v:shape id="_x0000_i1030" type="#_x0000_t75" style="width:13.5pt;height:21.75pt" o:ole="">
            <v:imagedata r:id="rId14" o:title=""/>
          </v:shape>
          <o:OLEObject Type="Embed" ProgID="Equation.3" ShapeID="_x0000_i1030" DrawAspect="Content" ObjectID="_1574969267" r:id="rId15"/>
        </w:object>
      </w:r>
      <w:r w:rsidRPr="00EE550F">
        <w:rPr>
          <w:szCs w:val="28"/>
        </w:rPr>
        <w:t xml:space="preserve">=0. Перехід тригерів з одного стану в інший визначається інформаційними сигналами, а момент переходу – перепадом синхросигналу С (в даному випадку перепад з 1 в 0). Асинхронні входи  тригерів R і S дозволяють встановлювати початковий стан тригерів. </w:t>
      </w:r>
    </w:p>
    <w:p w:rsidR="006B7031" w:rsidRPr="00EE550F" w:rsidRDefault="006B7031" w:rsidP="00F340E8">
      <w:pPr>
        <w:spacing w:line="240" w:lineRule="auto"/>
        <w:ind w:firstLine="567"/>
        <w:rPr>
          <w:szCs w:val="28"/>
        </w:rPr>
      </w:pPr>
      <w:r w:rsidRPr="00EE550F">
        <w:rPr>
          <w:szCs w:val="28"/>
        </w:rPr>
        <w:t>Вихідними даними для синтезу автомата є схема операційного пристрою, що дає можливість зробити перелік керуючих сигналів для кожного вузла, і змістовний мікроалгоритм операції, що включає опис мікрооперацій і логічних умов. Побудова схеми і розробка мікроалгоритму є взаємозалежними процесами.</w:t>
      </w:r>
    </w:p>
    <w:p w:rsidR="006B7031" w:rsidRPr="00EE550F" w:rsidRDefault="00F14179" w:rsidP="003F34AE">
      <w:pPr>
        <w:spacing w:line="240" w:lineRule="auto"/>
        <w:rPr>
          <w:szCs w:val="28"/>
        </w:rPr>
      </w:pPr>
      <w:r>
        <w:rPr>
          <w:rFonts w:eastAsia="Times New Roman"/>
          <w:noProof/>
          <w:szCs w:val="28"/>
        </w:rPr>
        <w:lastRenderedPageBreak/>
        <w:object w:dxaOrig="1800" w:dyaOrig="405">
          <v:shape id="_x0000_s1060" type="#_x0000_t75" style="position:absolute;left:0;text-align:left;margin-left:315.65pt;margin-top:326.9pt;width:101.75pt;height:319.3pt;z-index:251678208;mso-position-horizontal-relative:text;mso-position-vertical-relative:text;mso-width-relative:page;mso-height-relative:page" wrapcoords="3176 51 2859 203 2700 1470 4765 1673 10324 1673 3018 2180 -159 2434 -159 3955 635 4107 4924 4107 4924 4310 8576 4918 10006 4918 6035 5324 5718 5425 5718 5730 4447 5882 4288 6896 7782 7352 10324 7352 1112 7707 -159 7808 -159 14755 7941 15465 8894 15465 10165 16276 7624 16580 5876 16885 5876 17087 4447 17594 4447 17645 5718 17899 5718 18101 9212 18710 10324 18710 6353 18963 5718 19065 5718 19521 3335 20028 2700 20231 2700 21144 3018 21549 3176 21549 18106 21549 18265 21549 18582 21144 18900 20130 17471 19977 11435 19521 13182 19521 14929 19115 14771 18710 15565 17949 19535 17899 21600 17645 21600 13183 20965 13132 13818 13031 19535 12270 19853 11256 11912 10597 19535 9837 19694 8924 18741 8670 15565 8163 15565 7352 16200 7352 17312 6794 17471 5932 14771 5577 14612 4918 16359 4107 16994 3955 15406 3448 13182 3296 13976 3296 15724 2738 15882 2028 15247 1927 11118 1673 16835 1673 18741 1470 18424 152 18265 51 3176 51" fillcolor="window">
            <v:imagedata r:id="rId16" o:title=""/>
            <w10:wrap type="square"/>
          </v:shape>
          <o:OLEObject Type="Embed" ProgID="Word.Picture.8" ShapeID="_x0000_s1060" DrawAspect="Content" ObjectID="_1574969292" r:id="rId17"/>
        </w:object>
      </w:r>
    </w:p>
    <w:tbl>
      <w:tblPr>
        <w:tblpPr w:leftFromText="180" w:rightFromText="180" w:tblpY="751"/>
        <w:tblW w:w="8600" w:type="dxa"/>
        <w:tblCellMar>
          <w:left w:w="0" w:type="dxa"/>
          <w:right w:w="0" w:type="dxa"/>
        </w:tblCellMar>
        <w:tblLook w:val="01E0" w:firstRow="1" w:lastRow="1" w:firstColumn="1" w:lastColumn="1" w:noHBand="0" w:noVBand="0"/>
      </w:tblPr>
      <w:tblGrid>
        <w:gridCol w:w="2113"/>
        <w:gridCol w:w="2202"/>
        <w:gridCol w:w="2113"/>
        <w:gridCol w:w="2202"/>
      </w:tblGrid>
      <w:tr w:rsidR="006B7031" w:rsidRPr="00EE550F" w:rsidTr="003F34AE">
        <w:tc>
          <w:tcPr>
            <w:tcW w:w="2098" w:type="dxa"/>
            <w:hideMark/>
          </w:tcPr>
          <w:p w:rsidR="006B7031" w:rsidRPr="00EE550F" w:rsidRDefault="006B7031" w:rsidP="003F34AE">
            <w:pPr>
              <w:spacing w:line="240" w:lineRule="auto"/>
              <w:ind w:firstLine="567"/>
              <w:rPr>
                <w:szCs w:val="28"/>
              </w:rPr>
            </w:pPr>
            <w:r w:rsidRPr="00EE550F">
              <w:rPr>
                <w:szCs w:val="28"/>
              </w:rPr>
              <w:t xml:space="preserve"> JK-тригер</w:t>
            </w:r>
          </w:p>
        </w:tc>
        <w:tc>
          <w:tcPr>
            <w:tcW w:w="2202" w:type="dxa"/>
            <w:hideMark/>
          </w:tcPr>
          <w:p w:rsidR="006B7031" w:rsidRPr="00EE550F" w:rsidRDefault="006B7031" w:rsidP="003F34AE">
            <w:pPr>
              <w:spacing w:line="240" w:lineRule="auto"/>
              <w:ind w:firstLine="567"/>
              <w:rPr>
                <w:szCs w:val="28"/>
              </w:rPr>
            </w:pPr>
            <w:r w:rsidRPr="00EE550F">
              <w:rPr>
                <w:szCs w:val="28"/>
              </w:rPr>
              <w:t>T-тригер</w:t>
            </w:r>
          </w:p>
        </w:tc>
        <w:tc>
          <w:tcPr>
            <w:tcW w:w="2098" w:type="dxa"/>
            <w:hideMark/>
          </w:tcPr>
          <w:p w:rsidR="006B7031" w:rsidRPr="00EE550F" w:rsidRDefault="006B7031" w:rsidP="003F34AE">
            <w:pPr>
              <w:spacing w:line="240" w:lineRule="auto"/>
              <w:ind w:firstLine="567"/>
              <w:rPr>
                <w:szCs w:val="28"/>
              </w:rPr>
            </w:pPr>
            <w:r w:rsidRPr="00EE550F">
              <w:rPr>
                <w:szCs w:val="28"/>
              </w:rPr>
              <w:t>RS-тригер</w:t>
            </w:r>
          </w:p>
        </w:tc>
        <w:tc>
          <w:tcPr>
            <w:tcW w:w="2202" w:type="dxa"/>
            <w:hideMark/>
          </w:tcPr>
          <w:p w:rsidR="006B7031" w:rsidRPr="00EE550F" w:rsidRDefault="006B7031" w:rsidP="003F34AE">
            <w:pPr>
              <w:spacing w:line="240" w:lineRule="auto"/>
              <w:ind w:firstLine="567"/>
              <w:rPr>
                <w:szCs w:val="28"/>
              </w:rPr>
            </w:pPr>
            <w:r w:rsidRPr="00EE550F">
              <w:rPr>
                <w:szCs w:val="28"/>
              </w:rPr>
              <w:t>D-тригер</w:t>
            </w:r>
          </w:p>
        </w:tc>
      </w:tr>
      <w:tr w:rsidR="006B7031" w:rsidRPr="00EE550F" w:rsidTr="003F34AE">
        <w:tc>
          <w:tcPr>
            <w:tcW w:w="2098" w:type="dxa"/>
            <w:hideMark/>
          </w:tcPr>
          <w:p w:rsidR="006B7031" w:rsidRPr="00EE550F" w:rsidRDefault="006B7031" w:rsidP="003F34AE">
            <w:pPr>
              <w:spacing w:line="240" w:lineRule="auto"/>
              <w:ind w:firstLine="567"/>
              <w:rPr>
                <w:szCs w:val="28"/>
              </w:rPr>
            </w:pPr>
            <w:r w:rsidRPr="00EE550F">
              <w:rPr>
                <w:rFonts w:eastAsia="Times New Roman"/>
                <w:szCs w:val="28"/>
              </w:rPr>
              <w:object w:dxaOrig="1185" w:dyaOrig="1185">
                <v:shape id="_x0000_i1031" type="#_x0000_t75" style="width:60pt;height:60pt" o:ole="">
                  <v:imagedata r:id="rId18" o:title=""/>
                </v:shape>
                <o:OLEObject Type="Embed" ProgID="Visio.Drawing.11" ShapeID="_x0000_i1031" DrawAspect="Content" ObjectID="_1574969268" r:id="rId19"/>
              </w:object>
            </w:r>
          </w:p>
        </w:tc>
        <w:tc>
          <w:tcPr>
            <w:tcW w:w="2202" w:type="dxa"/>
            <w:hideMark/>
          </w:tcPr>
          <w:p w:rsidR="006B7031" w:rsidRPr="00EE550F" w:rsidRDefault="006B7031" w:rsidP="003F34AE">
            <w:pPr>
              <w:spacing w:line="240" w:lineRule="auto"/>
              <w:ind w:firstLine="567"/>
              <w:rPr>
                <w:szCs w:val="28"/>
              </w:rPr>
            </w:pPr>
            <w:r w:rsidRPr="00EE550F">
              <w:rPr>
                <w:rFonts w:eastAsia="Times New Roman"/>
                <w:szCs w:val="28"/>
              </w:rPr>
              <w:object w:dxaOrig="1200" w:dyaOrig="1200">
                <v:shape id="_x0000_i1032" type="#_x0000_t75" style="width:60pt;height:60pt" o:ole="">
                  <v:imagedata r:id="rId20" o:title=""/>
                </v:shape>
                <o:OLEObject Type="Embed" ProgID="Visio.Drawing.11" ShapeID="_x0000_i1032" DrawAspect="Content" ObjectID="_1574969269" r:id="rId21"/>
              </w:object>
            </w:r>
          </w:p>
        </w:tc>
        <w:tc>
          <w:tcPr>
            <w:tcW w:w="2098" w:type="dxa"/>
            <w:hideMark/>
          </w:tcPr>
          <w:p w:rsidR="006B7031" w:rsidRPr="00EE550F" w:rsidRDefault="006B7031" w:rsidP="003F34AE">
            <w:pPr>
              <w:spacing w:line="240" w:lineRule="auto"/>
              <w:ind w:firstLine="567"/>
              <w:rPr>
                <w:szCs w:val="28"/>
              </w:rPr>
            </w:pPr>
            <w:r w:rsidRPr="00EE550F">
              <w:rPr>
                <w:rFonts w:eastAsia="Times New Roman"/>
                <w:szCs w:val="28"/>
              </w:rPr>
              <w:object w:dxaOrig="1185" w:dyaOrig="1185">
                <v:shape id="_x0000_i1033" type="#_x0000_t75" style="width:60pt;height:60pt" o:ole="">
                  <v:imagedata r:id="rId22" o:title=""/>
                </v:shape>
                <o:OLEObject Type="Embed" ProgID="Visio.Drawing.11" ShapeID="_x0000_i1033" DrawAspect="Content" ObjectID="_1574969270" r:id="rId23"/>
              </w:object>
            </w:r>
          </w:p>
        </w:tc>
        <w:tc>
          <w:tcPr>
            <w:tcW w:w="2202" w:type="dxa"/>
            <w:hideMark/>
          </w:tcPr>
          <w:p w:rsidR="006B7031" w:rsidRPr="00EE550F" w:rsidRDefault="006B7031" w:rsidP="003F34AE">
            <w:pPr>
              <w:spacing w:line="240" w:lineRule="auto"/>
              <w:ind w:firstLine="567"/>
              <w:rPr>
                <w:szCs w:val="28"/>
              </w:rPr>
            </w:pPr>
            <w:r w:rsidRPr="00EE550F">
              <w:rPr>
                <w:rFonts w:eastAsia="Times New Roman"/>
                <w:szCs w:val="28"/>
              </w:rPr>
              <w:object w:dxaOrig="1200" w:dyaOrig="1200">
                <v:shape id="_x0000_i1034" type="#_x0000_t75" style="width:60pt;height:60pt" o:ole="">
                  <v:imagedata r:id="rId24" o:title=""/>
                </v:shape>
                <o:OLEObject Type="Embed" ProgID="Visio.Drawing.11" ShapeID="_x0000_i1034" DrawAspect="Content" ObjectID="_1574969271" r:id="rId25"/>
              </w:object>
            </w:r>
          </w:p>
        </w:tc>
      </w:tr>
      <w:tr w:rsidR="006B7031" w:rsidRPr="00EE550F" w:rsidTr="003F34AE">
        <w:tc>
          <w:tcPr>
            <w:tcW w:w="8600" w:type="dxa"/>
            <w:gridSpan w:val="4"/>
            <w:hideMark/>
          </w:tcPr>
          <w:p w:rsidR="006B7031" w:rsidRPr="00DC1E7E" w:rsidRDefault="006B7031" w:rsidP="003F34AE">
            <w:pPr>
              <w:spacing w:line="240" w:lineRule="auto"/>
              <w:ind w:firstLine="567"/>
              <w:jc w:val="center"/>
              <w:rPr>
                <w:szCs w:val="28"/>
                <w:vertAlign w:val="subscript"/>
              </w:rPr>
            </w:pPr>
            <w:r w:rsidRPr="00EE550F">
              <w:rPr>
                <w:i/>
                <w:szCs w:val="28"/>
              </w:rPr>
              <w:t>а</w:t>
            </w:r>
            <w:r w:rsidRPr="00EE550F">
              <w:rPr>
                <w:szCs w:val="28"/>
              </w:rPr>
              <w:t>)</w:t>
            </w:r>
          </w:p>
        </w:tc>
      </w:tr>
      <w:tr w:rsidR="006B7031" w:rsidRPr="00EE550F" w:rsidTr="003F34AE">
        <w:tc>
          <w:tcPr>
            <w:tcW w:w="2098" w:type="dxa"/>
            <w:hideMark/>
          </w:tcPr>
          <w:p w:rsidR="006B7031" w:rsidRPr="00EE550F" w:rsidRDefault="006B7031" w:rsidP="003F34AE">
            <w:pPr>
              <w:spacing w:line="240" w:lineRule="auto"/>
              <w:ind w:firstLine="567"/>
              <w:rPr>
                <w:szCs w:val="28"/>
              </w:rPr>
            </w:pPr>
            <w:r w:rsidRPr="00EE550F">
              <w:rPr>
                <w:rFonts w:eastAsia="Times New Roman"/>
                <w:szCs w:val="28"/>
              </w:rPr>
              <w:object w:dxaOrig="1530" w:dyaOrig="1995">
                <v:shape id="_x0000_i1035" type="#_x0000_t75" style="width:77.25pt;height:100.5pt" o:ole="">
                  <v:imagedata r:id="rId26" o:title=""/>
                </v:shape>
                <o:OLEObject Type="Embed" ProgID="Visio.Drawing.11" ShapeID="_x0000_i1035" DrawAspect="Content" ObjectID="_1574969272" r:id="rId27"/>
              </w:object>
            </w:r>
          </w:p>
        </w:tc>
        <w:tc>
          <w:tcPr>
            <w:tcW w:w="2202" w:type="dxa"/>
            <w:hideMark/>
          </w:tcPr>
          <w:p w:rsidR="006B7031" w:rsidRPr="00EE550F" w:rsidRDefault="006B7031" w:rsidP="003F34AE">
            <w:pPr>
              <w:spacing w:line="240" w:lineRule="auto"/>
              <w:ind w:firstLine="567"/>
              <w:rPr>
                <w:szCs w:val="28"/>
              </w:rPr>
            </w:pPr>
            <w:r w:rsidRPr="00EE550F">
              <w:rPr>
                <w:rFonts w:eastAsia="Times New Roman"/>
                <w:szCs w:val="28"/>
              </w:rPr>
              <w:object w:dxaOrig="1620" w:dyaOrig="1995">
                <v:shape id="_x0000_i1036" type="#_x0000_t75" style="width:81.75pt;height:100.5pt" o:ole="">
                  <v:imagedata r:id="rId28" o:title=""/>
                </v:shape>
                <o:OLEObject Type="Embed" ProgID="Visio.Drawing.11" ShapeID="_x0000_i1036" DrawAspect="Content" ObjectID="_1574969273" r:id="rId29"/>
              </w:object>
            </w:r>
          </w:p>
        </w:tc>
        <w:tc>
          <w:tcPr>
            <w:tcW w:w="2098" w:type="dxa"/>
            <w:hideMark/>
          </w:tcPr>
          <w:p w:rsidR="006B7031" w:rsidRPr="00EE550F" w:rsidRDefault="006B7031" w:rsidP="003F34AE">
            <w:pPr>
              <w:spacing w:line="240" w:lineRule="auto"/>
              <w:ind w:firstLine="567"/>
              <w:rPr>
                <w:szCs w:val="28"/>
              </w:rPr>
            </w:pPr>
            <w:r w:rsidRPr="00EE550F">
              <w:rPr>
                <w:rFonts w:eastAsia="Times New Roman"/>
                <w:szCs w:val="28"/>
              </w:rPr>
              <w:object w:dxaOrig="1530" w:dyaOrig="1995">
                <v:shape id="_x0000_i1037" type="#_x0000_t75" style="width:77.25pt;height:100.5pt" o:ole="">
                  <v:imagedata r:id="rId30" o:title=""/>
                </v:shape>
                <o:OLEObject Type="Embed" ProgID="Visio.Drawing.11" ShapeID="_x0000_i1037" DrawAspect="Content" ObjectID="_1574969274" r:id="rId31"/>
              </w:object>
            </w:r>
          </w:p>
        </w:tc>
        <w:tc>
          <w:tcPr>
            <w:tcW w:w="2202" w:type="dxa"/>
            <w:hideMark/>
          </w:tcPr>
          <w:p w:rsidR="006B7031" w:rsidRPr="00EE550F" w:rsidRDefault="006B7031" w:rsidP="003F34AE">
            <w:pPr>
              <w:spacing w:line="240" w:lineRule="auto"/>
              <w:ind w:firstLine="567"/>
              <w:rPr>
                <w:szCs w:val="28"/>
              </w:rPr>
            </w:pPr>
            <w:r w:rsidRPr="00EE550F">
              <w:rPr>
                <w:rFonts w:eastAsia="Times New Roman"/>
                <w:szCs w:val="28"/>
              </w:rPr>
              <w:object w:dxaOrig="1620" w:dyaOrig="1995">
                <v:shape id="_x0000_i1038" type="#_x0000_t75" style="width:81.75pt;height:100.5pt" o:ole="">
                  <v:imagedata r:id="rId32" o:title=""/>
                </v:shape>
                <o:OLEObject Type="Embed" ProgID="Visio.Drawing.11" ShapeID="_x0000_i1038" DrawAspect="Content" ObjectID="_1574969275" r:id="rId33"/>
              </w:object>
            </w:r>
          </w:p>
        </w:tc>
      </w:tr>
      <w:tr w:rsidR="006B7031" w:rsidRPr="00EE550F" w:rsidTr="003F34AE">
        <w:tc>
          <w:tcPr>
            <w:tcW w:w="8600" w:type="dxa"/>
            <w:gridSpan w:val="4"/>
            <w:hideMark/>
          </w:tcPr>
          <w:p w:rsidR="006B7031" w:rsidRPr="00EE550F" w:rsidRDefault="006B7031" w:rsidP="003F34AE">
            <w:pPr>
              <w:spacing w:line="240" w:lineRule="auto"/>
              <w:ind w:firstLine="567"/>
              <w:jc w:val="center"/>
              <w:rPr>
                <w:szCs w:val="28"/>
              </w:rPr>
            </w:pPr>
            <w:r w:rsidRPr="00EE550F">
              <w:rPr>
                <w:i/>
                <w:szCs w:val="28"/>
              </w:rPr>
              <w:t>б</w:t>
            </w:r>
            <w:r w:rsidRPr="00EE550F">
              <w:rPr>
                <w:szCs w:val="28"/>
              </w:rPr>
              <w:t>)</w:t>
            </w:r>
          </w:p>
        </w:tc>
      </w:tr>
      <w:tr w:rsidR="006B7031" w:rsidRPr="00EE550F" w:rsidTr="003F34AE">
        <w:tc>
          <w:tcPr>
            <w:tcW w:w="8600" w:type="dxa"/>
            <w:gridSpan w:val="4"/>
            <w:hideMark/>
          </w:tcPr>
          <w:p w:rsidR="006B7031" w:rsidRPr="00EE550F" w:rsidRDefault="006B7031" w:rsidP="003F34AE">
            <w:pPr>
              <w:spacing w:line="240" w:lineRule="auto"/>
              <w:ind w:firstLine="567"/>
              <w:jc w:val="center"/>
              <w:rPr>
                <w:i/>
                <w:iCs/>
                <w:szCs w:val="28"/>
              </w:rPr>
            </w:pPr>
            <w:r w:rsidRPr="00EE550F">
              <w:rPr>
                <w:i/>
                <w:iCs/>
                <w:szCs w:val="28"/>
              </w:rPr>
              <w:t>Рис. 5.2. Синхронні тригери: а – умовні графічні означення; б – система підграфів переходів</w:t>
            </w:r>
          </w:p>
        </w:tc>
      </w:tr>
    </w:tbl>
    <w:tbl>
      <w:tblPr>
        <w:tblpPr w:leftFromText="180" w:rightFromText="180" w:vertAnchor="text" w:horzAnchor="margin" w:tblpXSpec="right" w:tblpY="2374"/>
        <w:tblW w:w="0" w:type="auto"/>
        <w:tblLayout w:type="fixed"/>
        <w:tblCellMar>
          <w:left w:w="70" w:type="dxa"/>
          <w:right w:w="70" w:type="dxa"/>
        </w:tblCellMar>
        <w:tblLook w:val="04A0" w:firstRow="1" w:lastRow="0" w:firstColumn="1" w:lastColumn="0" w:noHBand="0" w:noVBand="1"/>
      </w:tblPr>
      <w:tblGrid>
        <w:gridCol w:w="2905"/>
      </w:tblGrid>
      <w:tr w:rsidR="006B7031" w:rsidRPr="00EE550F" w:rsidTr="006B7031">
        <w:trPr>
          <w:trHeight w:val="6806"/>
        </w:trPr>
        <w:tc>
          <w:tcPr>
            <w:tcW w:w="2905" w:type="dxa"/>
            <w:hideMark/>
          </w:tcPr>
          <w:p w:rsidR="006B7031" w:rsidRPr="00EE550F" w:rsidRDefault="006B7031" w:rsidP="00F340E8">
            <w:pPr>
              <w:spacing w:line="240" w:lineRule="auto"/>
              <w:ind w:firstLine="567"/>
              <w:rPr>
                <w:rFonts w:eastAsia="Times New Roman"/>
                <w:szCs w:val="28"/>
              </w:rPr>
            </w:pPr>
          </w:p>
        </w:tc>
      </w:tr>
      <w:tr w:rsidR="006B7031" w:rsidRPr="00EE550F" w:rsidTr="006B7031">
        <w:trPr>
          <w:trHeight w:val="854"/>
        </w:trPr>
        <w:tc>
          <w:tcPr>
            <w:tcW w:w="2905" w:type="dxa"/>
            <w:hideMark/>
          </w:tcPr>
          <w:p w:rsidR="006B7031" w:rsidRPr="00EE550F" w:rsidRDefault="006B7031" w:rsidP="003F34AE">
            <w:pPr>
              <w:spacing w:line="240" w:lineRule="auto"/>
              <w:jc w:val="center"/>
              <w:rPr>
                <w:i/>
                <w:szCs w:val="28"/>
              </w:rPr>
            </w:pPr>
          </w:p>
        </w:tc>
      </w:tr>
    </w:tbl>
    <w:p w:rsidR="00C706CA" w:rsidRDefault="00C706CA" w:rsidP="003F34AE">
      <w:pPr>
        <w:spacing w:line="240" w:lineRule="auto"/>
        <w:rPr>
          <w:szCs w:val="28"/>
        </w:rPr>
      </w:pPr>
    </w:p>
    <w:p w:rsidR="00C706CA" w:rsidRDefault="00C706CA" w:rsidP="003F34AE">
      <w:pPr>
        <w:spacing w:line="240" w:lineRule="auto"/>
        <w:rPr>
          <w:szCs w:val="28"/>
        </w:rPr>
      </w:pPr>
    </w:p>
    <w:p w:rsidR="00C706CA" w:rsidRDefault="00C706CA" w:rsidP="003F34AE">
      <w:pPr>
        <w:spacing w:line="240" w:lineRule="auto"/>
        <w:rPr>
          <w:szCs w:val="28"/>
        </w:rPr>
      </w:pPr>
    </w:p>
    <w:p w:rsidR="00C706CA" w:rsidRDefault="00C706CA" w:rsidP="003F34AE">
      <w:pPr>
        <w:spacing w:line="240" w:lineRule="auto"/>
        <w:rPr>
          <w:szCs w:val="28"/>
        </w:rPr>
      </w:pPr>
    </w:p>
    <w:p w:rsidR="00C706CA" w:rsidRDefault="00C706CA" w:rsidP="003F34AE">
      <w:pPr>
        <w:spacing w:line="240" w:lineRule="auto"/>
        <w:rPr>
          <w:szCs w:val="28"/>
        </w:rPr>
      </w:pPr>
    </w:p>
    <w:p w:rsidR="006B7031" w:rsidRPr="00EE550F" w:rsidRDefault="003F34AE" w:rsidP="003F34AE">
      <w:pPr>
        <w:spacing w:line="240" w:lineRule="auto"/>
        <w:rPr>
          <w:rFonts w:eastAsia="Times New Roman"/>
          <w:szCs w:val="28"/>
        </w:rPr>
      </w:pPr>
      <w:r>
        <w:rPr>
          <w:szCs w:val="28"/>
        </w:rPr>
        <w:t>С</w:t>
      </w:r>
      <w:r w:rsidR="006B7031" w:rsidRPr="00EE550F">
        <w:rPr>
          <w:szCs w:val="28"/>
        </w:rPr>
        <w:t>интез автомата включає наступні етапи:</w:t>
      </w:r>
    </w:p>
    <w:p w:rsidR="006B7031" w:rsidRPr="00EE550F" w:rsidRDefault="006B7031" w:rsidP="00F340E8">
      <w:pPr>
        <w:spacing w:line="240" w:lineRule="auto"/>
        <w:ind w:firstLine="567"/>
        <w:rPr>
          <w:szCs w:val="28"/>
        </w:rPr>
      </w:pPr>
      <w:r w:rsidRPr="00EE550F">
        <w:rPr>
          <w:szCs w:val="28"/>
        </w:rPr>
        <w:t>1) складання списку керуючих сигналів, що забезпечують виконання кожної мікрооперації;</w:t>
      </w:r>
    </w:p>
    <w:p w:rsidR="006B7031" w:rsidRPr="00EE550F" w:rsidRDefault="006B7031" w:rsidP="00F340E8">
      <w:pPr>
        <w:spacing w:line="240" w:lineRule="auto"/>
        <w:ind w:firstLine="567"/>
        <w:rPr>
          <w:szCs w:val="28"/>
        </w:rPr>
      </w:pPr>
      <w:r w:rsidRPr="00EE550F">
        <w:rPr>
          <w:szCs w:val="28"/>
        </w:rPr>
        <w:t>2) визначення тривалості кожного керуючого сигналу (в числі тактів) і періоду тактуючих сигналів автомата;</w:t>
      </w:r>
    </w:p>
    <w:p w:rsidR="006B7031" w:rsidRPr="00EE550F" w:rsidRDefault="006B7031" w:rsidP="00F340E8">
      <w:pPr>
        <w:spacing w:line="240" w:lineRule="auto"/>
        <w:ind w:firstLine="567"/>
        <w:rPr>
          <w:szCs w:val="28"/>
        </w:rPr>
      </w:pPr>
      <w:r w:rsidRPr="00EE550F">
        <w:rPr>
          <w:szCs w:val="28"/>
        </w:rPr>
        <w:t>3) одержання закодованого мікроалгоритму;</w:t>
      </w:r>
    </w:p>
    <w:p w:rsidR="006B7031" w:rsidRPr="00EE550F" w:rsidRDefault="006B7031" w:rsidP="00F340E8">
      <w:pPr>
        <w:spacing w:line="240" w:lineRule="auto"/>
        <w:ind w:firstLine="567"/>
        <w:rPr>
          <w:szCs w:val="28"/>
        </w:rPr>
      </w:pPr>
      <w:r w:rsidRPr="00EE550F">
        <w:rPr>
          <w:szCs w:val="28"/>
        </w:rPr>
        <w:t>4) відмітка станів автомата;</w:t>
      </w:r>
    </w:p>
    <w:p w:rsidR="006B7031" w:rsidRPr="00EE550F" w:rsidRDefault="006B7031" w:rsidP="00F340E8">
      <w:pPr>
        <w:spacing w:line="240" w:lineRule="auto"/>
        <w:ind w:firstLine="567"/>
        <w:rPr>
          <w:szCs w:val="28"/>
        </w:rPr>
      </w:pPr>
      <w:r w:rsidRPr="00EE550F">
        <w:rPr>
          <w:szCs w:val="28"/>
        </w:rPr>
        <w:t>5) складання графа автомата;</w:t>
      </w:r>
    </w:p>
    <w:p w:rsidR="006B7031" w:rsidRPr="00EE550F" w:rsidRDefault="006B7031" w:rsidP="00F340E8">
      <w:pPr>
        <w:spacing w:line="240" w:lineRule="auto"/>
        <w:ind w:firstLine="567"/>
        <w:rPr>
          <w:szCs w:val="28"/>
        </w:rPr>
      </w:pPr>
      <w:r w:rsidRPr="00EE550F">
        <w:rPr>
          <w:szCs w:val="28"/>
        </w:rPr>
        <w:t>6) кодування станів автомата;</w:t>
      </w:r>
    </w:p>
    <w:p w:rsidR="006B7031" w:rsidRPr="00EE550F" w:rsidRDefault="006B7031" w:rsidP="00F340E8">
      <w:pPr>
        <w:spacing w:line="240" w:lineRule="auto"/>
        <w:ind w:firstLine="567"/>
        <w:rPr>
          <w:szCs w:val="28"/>
        </w:rPr>
      </w:pPr>
      <w:r w:rsidRPr="00EE550F">
        <w:rPr>
          <w:szCs w:val="28"/>
        </w:rPr>
        <w:t>7) складання структурної таблиці автомата;</w:t>
      </w:r>
    </w:p>
    <w:p w:rsidR="00C706CA" w:rsidRDefault="006B7031" w:rsidP="00F340E8">
      <w:pPr>
        <w:spacing w:line="240" w:lineRule="auto"/>
        <w:ind w:firstLine="567"/>
        <w:rPr>
          <w:szCs w:val="28"/>
        </w:rPr>
      </w:pPr>
      <w:r w:rsidRPr="00EE550F">
        <w:rPr>
          <w:szCs w:val="28"/>
        </w:rPr>
        <w:t xml:space="preserve">8) одержання МДНФ функцій збудження </w:t>
      </w:r>
    </w:p>
    <w:p w:rsidR="006B7031" w:rsidRPr="00EE550F" w:rsidRDefault="006B7031" w:rsidP="00F340E8">
      <w:pPr>
        <w:spacing w:line="240" w:lineRule="auto"/>
        <w:ind w:firstLine="567"/>
        <w:rPr>
          <w:szCs w:val="28"/>
        </w:rPr>
      </w:pPr>
      <w:r w:rsidRPr="00EE550F">
        <w:rPr>
          <w:szCs w:val="28"/>
        </w:rPr>
        <w:t>тригерів і керуючих сигналів;</w:t>
      </w:r>
    </w:p>
    <w:p w:rsidR="00C706CA" w:rsidRDefault="006B7031" w:rsidP="00F340E8">
      <w:pPr>
        <w:spacing w:line="240" w:lineRule="auto"/>
        <w:ind w:firstLine="567"/>
        <w:rPr>
          <w:szCs w:val="28"/>
        </w:rPr>
      </w:pPr>
      <w:r w:rsidRPr="00EE550F">
        <w:rPr>
          <w:szCs w:val="28"/>
        </w:rPr>
        <w:t xml:space="preserve">9) представлення функцій збудження тригерів </w:t>
      </w:r>
    </w:p>
    <w:p w:rsidR="006B7031" w:rsidRPr="00EE550F" w:rsidRDefault="006B7031" w:rsidP="00F340E8">
      <w:pPr>
        <w:spacing w:line="240" w:lineRule="auto"/>
        <w:ind w:firstLine="567"/>
        <w:rPr>
          <w:szCs w:val="28"/>
        </w:rPr>
      </w:pPr>
      <w:r w:rsidRPr="00EE550F">
        <w:rPr>
          <w:szCs w:val="28"/>
        </w:rPr>
        <w:t>і керуючих сигналів в операторной формі;</w:t>
      </w:r>
    </w:p>
    <w:p w:rsidR="006B7031" w:rsidRPr="00EE550F" w:rsidRDefault="006B7031" w:rsidP="00F340E8">
      <w:pPr>
        <w:spacing w:line="240" w:lineRule="auto"/>
        <w:ind w:firstLine="567"/>
        <w:rPr>
          <w:szCs w:val="28"/>
        </w:rPr>
      </w:pPr>
      <w:r w:rsidRPr="00EE550F">
        <w:rPr>
          <w:szCs w:val="28"/>
        </w:rPr>
        <w:t>10) побудова схеми керуючого автомата.</w:t>
      </w:r>
    </w:p>
    <w:p w:rsidR="006B7031" w:rsidRPr="00EE550F" w:rsidRDefault="006B7031" w:rsidP="00F340E8">
      <w:pPr>
        <w:spacing w:line="240" w:lineRule="auto"/>
        <w:ind w:firstLine="567"/>
        <w:rPr>
          <w:szCs w:val="28"/>
        </w:rPr>
      </w:pPr>
      <w:r w:rsidRPr="00EE550F">
        <w:rPr>
          <w:szCs w:val="28"/>
        </w:rPr>
        <w:t>Розглянемо приклад синтезу автомата Мілі.</w:t>
      </w:r>
    </w:p>
    <w:p w:rsidR="006B7031" w:rsidRPr="00EE550F" w:rsidRDefault="006B7031" w:rsidP="00F340E8">
      <w:pPr>
        <w:spacing w:line="240" w:lineRule="auto"/>
        <w:ind w:firstLine="567"/>
        <w:rPr>
          <w:szCs w:val="28"/>
        </w:rPr>
      </w:pPr>
      <w:r w:rsidRPr="00EE550F">
        <w:rPr>
          <w:szCs w:val="28"/>
        </w:rPr>
        <w:lastRenderedPageBreak/>
        <w:t xml:space="preserve"> Розглянемо приклад синтезу автомата. Будемо вважати, що після виконання пунктів 1, 2 і 3 одержано закодований структурний мікроалгоритм (рис. 5.3), де </w:t>
      </w:r>
      <w:r w:rsidRPr="00EE550F">
        <w:rPr>
          <w:rFonts w:eastAsia="Times New Roman"/>
          <w:position w:val="-20"/>
          <w:szCs w:val="28"/>
        </w:rPr>
        <w:object w:dxaOrig="300" w:dyaOrig="465">
          <v:shape id="_x0000_i1039" type="#_x0000_t75" style="width:15pt;height:23.25pt" o:ole="">
            <v:imagedata r:id="rId34" o:title=""/>
          </v:shape>
          <o:OLEObject Type="Embed" ProgID="Equation.3" ShapeID="_x0000_i1039" DrawAspect="Content" ObjectID="_1574969276" r:id="rId35"/>
        </w:object>
      </w:r>
      <w:r w:rsidRPr="00EE550F">
        <w:rPr>
          <w:szCs w:val="28"/>
        </w:rPr>
        <w:t xml:space="preserve"> (</w:t>
      </w:r>
      <w:r w:rsidRPr="00EE550F">
        <w:rPr>
          <w:rFonts w:eastAsia="Times New Roman"/>
          <w:position w:val="-6"/>
          <w:szCs w:val="28"/>
        </w:rPr>
        <w:object w:dxaOrig="135" w:dyaOrig="240">
          <v:shape id="_x0000_i1040" type="#_x0000_t75" style="width:6.75pt;height:12pt" o:ole="">
            <v:imagedata r:id="rId36" o:title=""/>
          </v:shape>
          <o:OLEObject Type="Embed" ProgID="Equation.3" ShapeID="_x0000_i1040" DrawAspect="Content" ObjectID="_1574969277" r:id="rId37"/>
        </w:object>
      </w:r>
      <w:r w:rsidRPr="00EE550F">
        <w:rPr>
          <w:szCs w:val="28"/>
        </w:rPr>
        <w:t xml:space="preserve">=1,5,7,9) – управляючи сигнали, що подаються на операційний пристрій, а </w:t>
      </w:r>
      <w:r w:rsidRPr="00EE550F">
        <w:rPr>
          <w:rFonts w:eastAsia="Times New Roman"/>
          <w:position w:val="-20"/>
          <w:szCs w:val="28"/>
        </w:rPr>
        <w:object w:dxaOrig="300" w:dyaOrig="465">
          <v:shape id="_x0000_i1041" type="#_x0000_t75" style="width:15pt;height:23.25pt" o:ole="">
            <v:imagedata r:id="rId38" o:title=""/>
          </v:shape>
          <o:OLEObject Type="Embed" ProgID="Equation.3" ShapeID="_x0000_i1041" DrawAspect="Content" ObjectID="_1574969278" r:id="rId39"/>
        </w:object>
      </w:r>
      <w:r w:rsidRPr="00EE550F">
        <w:rPr>
          <w:szCs w:val="28"/>
        </w:rPr>
        <w:t>– логічні умови (зовнішні для автомата вхідні сигнали). Для переходу до графа автомата треба зробити розмітку станів. Розмітка станів для циклічного автомата Мілі здійснюється наступним чином.</w:t>
      </w:r>
    </w:p>
    <w:p w:rsidR="006B7031" w:rsidRPr="00EE550F" w:rsidRDefault="006B7031" w:rsidP="00F340E8">
      <w:pPr>
        <w:spacing w:line="240" w:lineRule="auto"/>
        <w:ind w:firstLine="567"/>
        <w:rPr>
          <w:szCs w:val="28"/>
        </w:rPr>
      </w:pPr>
      <w:r w:rsidRPr="00EE550F">
        <w:rPr>
          <w:szCs w:val="28"/>
        </w:rPr>
        <w:t xml:space="preserve">Символом </w:t>
      </w:r>
      <w:r w:rsidRPr="00EE550F">
        <w:rPr>
          <w:i/>
          <w:szCs w:val="28"/>
        </w:rPr>
        <w:t>а</w:t>
      </w:r>
      <w:r w:rsidRPr="00EE550F">
        <w:rPr>
          <w:i/>
          <w:szCs w:val="28"/>
          <w:vertAlign w:val="subscript"/>
        </w:rPr>
        <w:t xml:space="preserve">i </w:t>
      </w:r>
      <w:r w:rsidRPr="00EE550F">
        <w:rPr>
          <w:szCs w:val="28"/>
        </w:rPr>
        <w:t xml:space="preserve">відзначається вхід вершини (логічної або операторної), наступної за початковою, а також вхід кінцевої вершини; входи всіх вершин, наступних за операторними, повинні бути відзначені різними символами </w:t>
      </w:r>
      <w:r w:rsidRPr="00EE550F">
        <w:rPr>
          <w:rFonts w:eastAsia="Times New Roman"/>
          <w:position w:val="-12"/>
          <w:szCs w:val="28"/>
        </w:rPr>
        <w:object w:dxaOrig="255" w:dyaOrig="375">
          <v:shape id="_x0000_i1042" type="#_x0000_t75" style="width:12pt;height:18.75pt" o:ole="">
            <v:imagedata r:id="rId40" o:title=""/>
          </v:shape>
          <o:OLEObject Type="Embed" ProgID="Equation.3" ShapeID="_x0000_i1042" DrawAspect="Content" ObjectID="_1574969279" r:id="rId41"/>
        </w:object>
      </w:r>
    </w:p>
    <w:tbl>
      <w:tblPr>
        <w:tblpPr w:leftFromText="180" w:rightFromText="180" w:vertAnchor="text" w:horzAnchor="margin" w:tblpXSpec="right" w:tblpY="2454"/>
        <w:tblW w:w="0" w:type="auto"/>
        <w:tblLayout w:type="fixed"/>
        <w:tblCellMar>
          <w:left w:w="70" w:type="dxa"/>
          <w:right w:w="70" w:type="dxa"/>
        </w:tblCellMar>
        <w:tblLook w:val="04A0" w:firstRow="1" w:lastRow="0" w:firstColumn="1" w:lastColumn="0" w:noHBand="0" w:noVBand="1"/>
      </w:tblPr>
      <w:tblGrid>
        <w:gridCol w:w="1134"/>
        <w:gridCol w:w="1134"/>
        <w:gridCol w:w="1064"/>
      </w:tblGrid>
      <w:tr w:rsidR="006B7031" w:rsidRPr="00EE550F" w:rsidTr="006B7031">
        <w:tc>
          <w:tcPr>
            <w:tcW w:w="3332" w:type="dxa"/>
            <w:gridSpan w:val="3"/>
            <w:hideMark/>
          </w:tcPr>
          <w:p w:rsidR="006B7031" w:rsidRPr="00EE550F" w:rsidRDefault="006B7031" w:rsidP="00F340E8">
            <w:pPr>
              <w:spacing w:line="240" w:lineRule="auto"/>
              <w:ind w:firstLine="567"/>
              <w:jc w:val="right"/>
              <w:rPr>
                <w:i/>
                <w:szCs w:val="28"/>
              </w:rPr>
            </w:pPr>
            <w:r w:rsidRPr="00EE550F">
              <w:rPr>
                <w:i/>
                <w:szCs w:val="28"/>
              </w:rPr>
              <w:t>Таблиця 5.1</w:t>
            </w:r>
          </w:p>
        </w:tc>
      </w:tr>
      <w:tr w:rsidR="006B7031" w:rsidRPr="00EE550F" w:rsidTr="006B7031">
        <w:tc>
          <w:tcPr>
            <w:tcW w:w="3332" w:type="dxa"/>
            <w:gridSpan w:val="3"/>
            <w:hideMark/>
          </w:tcPr>
          <w:p w:rsidR="006B7031" w:rsidRPr="00EE550F" w:rsidRDefault="006B7031" w:rsidP="00F340E8">
            <w:pPr>
              <w:spacing w:line="240" w:lineRule="auto"/>
              <w:jc w:val="center"/>
              <w:rPr>
                <w:i/>
                <w:szCs w:val="28"/>
              </w:rPr>
            </w:pPr>
            <w:r w:rsidRPr="00EE550F">
              <w:rPr>
                <w:i/>
                <w:szCs w:val="28"/>
              </w:rPr>
              <w:t>Таблиця кодування станів автомата Мілі</w:t>
            </w:r>
          </w:p>
        </w:tc>
      </w:tr>
      <w:tr w:rsidR="006B7031" w:rsidRPr="00EE550F" w:rsidTr="006B7031">
        <w:tc>
          <w:tcPr>
            <w:tcW w:w="1134" w:type="dxa"/>
            <w:vMerge w:val="restart"/>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szCs w:val="28"/>
              </w:rPr>
              <w:t>Стан</w:t>
            </w:r>
          </w:p>
        </w:tc>
        <w:tc>
          <w:tcPr>
            <w:tcW w:w="2198" w:type="dxa"/>
            <w:gridSpan w:val="2"/>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szCs w:val="28"/>
              </w:rPr>
              <w:t>Код стану</w:t>
            </w:r>
          </w:p>
        </w:tc>
      </w:tr>
      <w:tr w:rsidR="006B7031" w:rsidRPr="00EE550F" w:rsidTr="006B7031">
        <w:tc>
          <w:tcPr>
            <w:tcW w:w="3332" w:type="dxa"/>
            <w:vMerge/>
            <w:tcBorders>
              <w:top w:val="single" w:sz="6" w:space="0" w:color="auto"/>
              <w:left w:val="single" w:sz="6" w:space="0" w:color="auto"/>
              <w:bottom w:val="single" w:sz="6" w:space="0" w:color="auto"/>
              <w:right w:val="single" w:sz="6" w:space="0" w:color="auto"/>
            </w:tcBorders>
            <w:vAlign w:val="center"/>
            <w:hideMark/>
          </w:tcPr>
          <w:p w:rsidR="006B7031" w:rsidRPr="00EE550F" w:rsidRDefault="006B7031" w:rsidP="00F340E8">
            <w:pPr>
              <w:spacing w:line="240" w:lineRule="auto"/>
              <w:rPr>
                <w:rFonts w:eastAsia="Times New Roman"/>
                <w:szCs w:val="28"/>
              </w:rPr>
            </w:pPr>
          </w:p>
        </w:tc>
        <w:tc>
          <w:tcPr>
            <w:tcW w:w="1134"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i/>
                <w:szCs w:val="28"/>
              </w:rPr>
              <w:t>Q</w:t>
            </w:r>
            <w:r w:rsidRPr="00EE550F">
              <w:rPr>
                <w:szCs w:val="28"/>
                <w:vertAlign w:val="subscript"/>
              </w:rPr>
              <w:t>1</w:t>
            </w:r>
          </w:p>
        </w:tc>
        <w:tc>
          <w:tcPr>
            <w:tcW w:w="1064"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i/>
                <w:szCs w:val="28"/>
              </w:rPr>
              <w:t>Q</w:t>
            </w:r>
            <w:r w:rsidRPr="00EE550F">
              <w:rPr>
                <w:szCs w:val="28"/>
                <w:vertAlign w:val="subscript"/>
              </w:rPr>
              <w:t>2</w:t>
            </w:r>
          </w:p>
        </w:tc>
      </w:tr>
      <w:tr w:rsidR="006B7031" w:rsidRPr="00EE550F" w:rsidTr="006B7031">
        <w:tc>
          <w:tcPr>
            <w:tcW w:w="1134"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i/>
                <w:szCs w:val="28"/>
              </w:rPr>
              <w:t>a</w:t>
            </w:r>
            <w:r w:rsidRPr="00EE550F">
              <w:rPr>
                <w:szCs w:val="28"/>
                <w:vertAlign w:val="subscript"/>
              </w:rPr>
              <w:t>1</w:t>
            </w:r>
          </w:p>
        </w:tc>
        <w:tc>
          <w:tcPr>
            <w:tcW w:w="1134"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szCs w:val="28"/>
              </w:rPr>
              <w:t>0</w:t>
            </w:r>
          </w:p>
        </w:tc>
        <w:tc>
          <w:tcPr>
            <w:tcW w:w="1064"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szCs w:val="28"/>
              </w:rPr>
              <w:t>0</w:t>
            </w:r>
          </w:p>
        </w:tc>
      </w:tr>
      <w:tr w:rsidR="006B7031" w:rsidRPr="00EE550F" w:rsidTr="006B7031">
        <w:tc>
          <w:tcPr>
            <w:tcW w:w="1134"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i/>
                <w:szCs w:val="28"/>
              </w:rPr>
              <w:t>a</w:t>
            </w:r>
            <w:r w:rsidRPr="00EE550F">
              <w:rPr>
                <w:szCs w:val="28"/>
                <w:vertAlign w:val="subscript"/>
              </w:rPr>
              <w:t>2</w:t>
            </w:r>
          </w:p>
        </w:tc>
        <w:tc>
          <w:tcPr>
            <w:tcW w:w="1134"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szCs w:val="28"/>
              </w:rPr>
              <w:t>0</w:t>
            </w:r>
          </w:p>
        </w:tc>
        <w:tc>
          <w:tcPr>
            <w:tcW w:w="1064"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szCs w:val="28"/>
              </w:rPr>
              <w:t>1</w:t>
            </w:r>
          </w:p>
        </w:tc>
      </w:tr>
      <w:tr w:rsidR="006B7031" w:rsidRPr="00EE550F" w:rsidTr="006B7031">
        <w:tc>
          <w:tcPr>
            <w:tcW w:w="1134"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i/>
                <w:szCs w:val="28"/>
              </w:rPr>
              <w:t>a</w:t>
            </w:r>
            <w:r w:rsidRPr="00EE550F">
              <w:rPr>
                <w:szCs w:val="28"/>
                <w:vertAlign w:val="subscript"/>
              </w:rPr>
              <w:t>3</w:t>
            </w:r>
          </w:p>
        </w:tc>
        <w:tc>
          <w:tcPr>
            <w:tcW w:w="1134"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szCs w:val="28"/>
              </w:rPr>
              <w:t>1</w:t>
            </w:r>
          </w:p>
        </w:tc>
        <w:tc>
          <w:tcPr>
            <w:tcW w:w="1064"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szCs w:val="28"/>
              </w:rPr>
              <w:t>1</w:t>
            </w:r>
          </w:p>
        </w:tc>
      </w:tr>
      <w:tr w:rsidR="006B7031" w:rsidRPr="00EE550F" w:rsidTr="006B7031">
        <w:tc>
          <w:tcPr>
            <w:tcW w:w="1134"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i/>
                <w:szCs w:val="28"/>
              </w:rPr>
              <w:t>a</w:t>
            </w:r>
            <w:r w:rsidRPr="00EE550F">
              <w:rPr>
                <w:szCs w:val="28"/>
                <w:vertAlign w:val="subscript"/>
              </w:rPr>
              <w:t>4</w:t>
            </w:r>
          </w:p>
        </w:tc>
        <w:tc>
          <w:tcPr>
            <w:tcW w:w="1134"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szCs w:val="28"/>
              </w:rPr>
              <w:t>1</w:t>
            </w:r>
          </w:p>
        </w:tc>
        <w:tc>
          <w:tcPr>
            <w:tcW w:w="1064" w:type="dxa"/>
            <w:tcBorders>
              <w:top w:val="single" w:sz="6" w:space="0" w:color="auto"/>
              <w:left w:val="single" w:sz="6" w:space="0" w:color="auto"/>
              <w:bottom w:val="single" w:sz="6" w:space="0" w:color="auto"/>
              <w:right w:val="single" w:sz="6" w:space="0" w:color="auto"/>
            </w:tcBorders>
            <w:tcMar>
              <w:top w:w="0" w:type="dxa"/>
              <w:left w:w="71" w:type="dxa"/>
              <w:bottom w:w="0" w:type="dxa"/>
              <w:right w:w="71" w:type="dxa"/>
            </w:tcMar>
            <w:hideMark/>
          </w:tcPr>
          <w:p w:rsidR="006B7031" w:rsidRPr="00EE550F" w:rsidRDefault="006B7031" w:rsidP="00F340E8">
            <w:pPr>
              <w:spacing w:line="240" w:lineRule="auto"/>
              <w:jc w:val="center"/>
              <w:rPr>
                <w:szCs w:val="28"/>
              </w:rPr>
            </w:pPr>
            <w:r w:rsidRPr="00EE550F">
              <w:rPr>
                <w:szCs w:val="28"/>
              </w:rPr>
              <w:t>0</w:t>
            </w:r>
          </w:p>
        </w:tc>
      </w:tr>
    </w:tbl>
    <w:p w:rsidR="006B7031" w:rsidRPr="00EE550F" w:rsidRDefault="006B7031" w:rsidP="00F340E8">
      <w:pPr>
        <w:spacing w:line="240" w:lineRule="auto"/>
        <w:ind w:firstLine="567"/>
        <w:rPr>
          <w:rFonts w:eastAsia="Times New Roman"/>
          <w:szCs w:val="28"/>
        </w:rPr>
      </w:pPr>
      <w:r w:rsidRPr="00EE550F">
        <w:rPr>
          <w:szCs w:val="28"/>
        </w:rPr>
        <w:t>Відмітимо, що спосіб кодування впливає на правильність формування керуючих сигналів і складність автомата. Можливість формування сигналів, не передбачених графом автомата, при неоптимальному кодуванні станів обумовлена появою “гонок”, що пов'язано з розкидом часу переключення окремих тригерів автомата. Наприклад, при переході автомата зі стану 10 у стан 01 під час переключення тригерів можлива поява станів 00 або 11 (в залежності від того, який із тригерів раніш спрацьовує). Ці проміжні стани при використанні тригерів із внутрішньою затримкою не впливають на правильність переключення автомата, однак можуть привести до появи короткочасних помилкових керуючих сигналів. Для усунення цього недоліку можна використовувати протигоночне сусіднє кодування. При сусіднім кодуванні перехід автомата з одного в будь-який інший припустимий для даного автомата стан здійснюється переключенням тільки одного тригера, внаслідок чого ”гонки” не виникають. В автоматах, що не допускають сусіднього кодування, необхідно вводити додаткові стани.</w:t>
      </w:r>
    </w:p>
    <w:p w:rsidR="006B7031" w:rsidRPr="00EE550F" w:rsidRDefault="006B7031" w:rsidP="00F340E8">
      <w:pPr>
        <w:spacing w:line="240" w:lineRule="auto"/>
        <w:ind w:firstLine="567"/>
        <w:rPr>
          <w:szCs w:val="28"/>
        </w:rPr>
      </w:pPr>
      <w:r w:rsidRPr="00EE550F">
        <w:rPr>
          <w:szCs w:val="28"/>
        </w:rPr>
        <w:t xml:space="preserve">Крім станів, визначених таким чином, може виникнути необхідність введення додаткових станів. Наприклад, якщо мікрооперація виконується по перепаду керуючого сигналу і мікроалгоритм має петлю, яка охоплює операторную вершину з таким сигналом, або кілька вершин, що слідують підряд, то для забезпечення перепадів керуючого сигналу при кожному черговому виконанні мікрооперації необхідно вводити додаткові стани. В цих станах автомат не повинний виробляти керуючі сигнали. Додаткові стани можуть знадобитися для забезпечення протигоночного кодування (див. далі). </w:t>
      </w:r>
    </w:p>
    <w:p w:rsidR="006B7031" w:rsidRPr="00EE550F" w:rsidRDefault="006B7031" w:rsidP="00F340E8">
      <w:pPr>
        <w:spacing w:line="240" w:lineRule="auto"/>
        <w:ind w:firstLine="567"/>
        <w:rPr>
          <w:szCs w:val="28"/>
        </w:rPr>
      </w:pPr>
      <w:r w:rsidRPr="00EE550F">
        <w:rPr>
          <w:szCs w:val="28"/>
        </w:rPr>
        <w:t>Мікроалгоритм на рис. 5.3 відзначений чотирма різними станами (</w:t>
      </w:r>
      <w:r w:rsidRPr="00EE550F">
        <w:rPr>
          <w:i/>
          <w:szCs w:val="28"/>
        </w:rPr>
        <w:t>а</w:t>
      </w:r>
      <w:r w:rsidRPr="00EE550F">
        <w:rPr>
          <w:szCs w:val="28"/>
          <w:vertAlign w:val="subscript"/>
        </w:rPr>
        <w:t>1</w:t>
      </w:r>
      <w:r w:rsidRPr="00EE550F">
        <w:rPr>
          <w:szCs w:val="28"/>
        </w:rPr>
        <w:t xml:space="preserve">, </w:t>
      </w:r>
      <w:r w:rsidRPr="00EE550F">
        <w:rPr>
          <w:i/>
          <w:szCs w:val="28"/>
        </w:rPr>
        <w:t>а</w:t>
      </w:r>
      <w:r w:rsidRPr="00EE550F">
        <w:rPr>
          <w:szCs w:val="28"/>
          <w:vertAlign w:val="subscript"/>
        </w:rPr>
        <w:t>2</w:t>
      </w:r>
      <w:r w:rsidRPr="00EE550F">
        <w:rPr>
          <w:szCs w:val="28"/>
        </w:rPr>
        <w:t xml:space="preserve">, </w:t>
      </w:r>
      <w:r w:rsidRPr="00EE550F">
        <w:rPr>
          <w:i/>
          <w:szCs w:val="28"/>
        </w:rPr>
        <w:t>а</w:t>
      </w:r>
      <w:r w:rsidRPr="00EE550F">
        <w:rPr>
          <w:szCs w:val="28"/>
          <w:vertAlign w:val="subscript"/>
        </w:rPr>
        <w:t>3</w:t>
      </w:r>
      <w:r w:rsidRPr="00EE550F">
        <w:rPr>
          <w:szCs w:val="28"/>
        </w:rPr>
        <w:t xml:space="preserve">, </w:t>
      </w:r>
      <w:r w:rsidRPr="00EE550F">
        <w:rPr>
          <w:i/>
          <w:szCs w:val="28"/>
        </w:rPr>
        <w:t>а</w:t>
      </w:r>
      <w:r w:rsidRPr="00EE550F">
        <w:rPr>
          <w:szCs w:val="28"/>
          <w:vertAlign w:val="subscript"/>
        </w:rPr>
        <w:t>4</w:t>
      </w:r>
      <w:r w:rsidRPr="00EE550F">
        <w:rPr>
          <w:szCs w:val="28"/>
        </w:rPr>
        <w:t xml:space="preserve">). Граф розглянутого автомата Мілі  зображений на рис. 5.4. </w:t>
      </w:r>
    </w:p>
    <w:p w:rsidR="006B7031" w:rsidRPr="00EE550F" w:rsidRDefault="006B7031" w:rsidP="00F340E8">
      <w:pPr>
        <w:spacing w:line="240" w:lineRule="auto"/>
        <w:ind w:firstLine="567"/>
        <w:rPr>
          <w:szCs w:val="28"/>
        </w:rPr>
      </w:pPr>
      <w:r w:rsidRPr="00EE550F">
        <w:rPr>
          <w:szCs w:val="28"/>
        </w:rPr>
        <w:t xml:space="preserve"> Число вершин графа дорівнює числу станів </w:t>
      </w:r>
      <w:r w:rsidRPr="00EE550F">
        <w:rPr>
          <w:i/>
          <w:szCs w:val="28"/>
        </w:rPr>
        <w:t>а</w:t>
      </w:r>
      <w:r w:rsidRPr="00EE550F">
        <w:rPr>
          <w:i/>
          <w:szCs w:val="28"/>
          <w:vertAlign w:val="subscript"/>
        </w:rPr>
        <w:t>i</w:t>
      </w:r>
      <w:r w:rsidRPr="00EE550F">
        <w:rPr>
          <w:szCs w:val="28"/>
        </w:rPr>
        <w:t xml:space="preserve"> автомата. Кожному переходові автомата з одного стану в інший відповідає дуга графа. Дузі приписується набір </w:t>
      </w:r>
      <w:r w:rsidRPr="00EE550F">
        <w:rPr>
          <w:szCs w:val="28"/>
        </w:rPr>
        <w:lastRenderedPageBreak/>
        <w:t>логічних умов, при якому здійснюється перехід автомата з одного стану в інший, а також набір керуючих сигналів, що відповідають даному переходові.</w:t>
      </w:r>
    </w:p>
    <w:tbl>
      <w:tblPr>
        <w:tblpPr w:leftFromText="180" w:rightFromText="180" w:horzAnchor="margin" w:tblpXSpec="right" w:tblpY="1590"/>
        <w:tblW w:w="0" w:type="auto"/>
        <w:tblLayout w:type="fixed"/>
        <w:tblCellMar>
          <w:left w:w="70" w:type="dxa"/>
          <w:right w:w="70" w:type="dxa"/>
        </w:tblCellMar>
        <w:tblLook w:val="04A0" w:firstRow="1" w:lastRow="0" w:firstColumn="1" w:lastColumn="0" w:noHBand="0" w:noVBand="1"/>
      </w:tblPr>
      <w:tblGrid>
        <w:gridCol w:w="5885"/>
      </w:tblGrid>
      <w:tr w:rsidR="006B7031" w:rsidRPr="00EE550F" w:rsidTr="006B7031">
        <w:trPr>
          <w:trHeight w:val="2232"/>
        </w:trPr>
        <w:tc>
          <w:tcPr>
            <w:tcW w:w="5885" w:type="dxa"/>
            <w:hideMark/>
          </w:tcPr>
          <w:p w:rsidR="006B7031" w:rsidRPr="00EE550F" w:rsidRDefault="006B7031" w:rsidP="00F340E8">
            <w:pPr>
              <w:tabs>
                <w:tab w:val="left" w:pos="1560"/>
              </w:tabs>
              <w:spacing w:line="240" w:lineRule="auto"/>
              <w:jc w:val="center"/>
              <w:rPr>
                <w:szCs w:val="28"/>
              </w:rPr>
            </w:pPr>
            <w:r w:rsidRPr="00EE550F">
              <w:rPr>
                <w:rFonts w:eastAsia="Times New Roman"/>
                <w:noProof/>
                <w:szCs w:val="28"/>
              </w:rPr>
              <w:object w:dxaOrig="5655" w:dyaOrig="2460">
                <v:shape id="_x0000_i1043" type="#_x0000_t75" style="width:282.75pt;height:123.75pt" o:ole="" fillcolor="window">
                  <v:imagedata r:id="rId42" o:title=""/>
                </v:shape>
                <o:OLEObject Type="Embed" ProgID="Word.Picture.8" ShapeID="_x0000_i1043" DrawAspect="Content" ObjectID="_1574969280" r:id="rId43"/>
              </w:object>
            </w:r>
          </w:p>
        </w:tc>
      </w:tr>
      <w:tr w:rsidR="006B7031" w:rsidRPr="00EE550F" w:rsidTr="006B7031">
        <w:trPr>
          <w:trHeight w:val="421"/>
        </w:trPr>
        <w:tc>
          <w:tcPr>
            <w:tcW w:w="5885" w:type="dxa"/>
            <w:vAlign w:val="center"/>
            <w:hideMark/>
          </w:tcPr>
          <w:p w:rsidR="006B7031" w:rsidRPr="00EE550F" w:rsidRDefault="006B7031" w:rsidP="00F340E8">
            <w:pPr>
              <w:spacing w:line="240" w:lineRule="auto"/>
              <w:ind w:firstLine="567"/>
              <w:rPr>
                <w:i/>
                <w:szCs w:val="28"/>
              </w:rPr>
            </w:pPr>
            <w:r w:rsidRPr="00EE550F">
              <w:rPr>
                <w:i/>
                <w:szCs w:val="28"/>
              </w:rPr>
              <w:t>Рис. 5.4. Граф автомата Мілі</w:t>
            </w:r>
          </w:p>
        </w:tc>
      </w:tr>
    </w:tbl>
    <w:p w:rsidR="006B7031" w:rsidRPr="00EE550F" w:rsidRDefault="006B7031" w:rsidP="00F340E8">
      <w:pPr>
        <w:spacing w:line="240" w:lineRule="auto"/>
        <w:ind w:firstLine="567"/>
        <w:rPr>
          <w:rFonts w:eastAsia="Times New Roman"/>
          <w:szCs w:val="28"/>
        </w:rPr>
      </w:pPr>
      <w:r w:rsidRPr="00EE550F">
        <w:rPr>
          <w:szCs w:val="28"/>
        </w:rPr>
        <w:t xml:space="preserve"> Кількість тригерів, необхідних для організації пам'яті автомата (див. рис. 5.1) визначається із співвідношення </w:t>
      </w:r>
      <w:r w:rsidRPr="00EE550F">
        <w:rPr>
          <w:i/>
          <w:szCs w:val="28"/>
        </w:rPr>
        <w:t>m</w:t>
      </w:r>
      <w:r w:rsidRPr="00EE550F">
        <w:rPr>
          <w:szCs w:val="28"/>
        </w:rPr>
        <w:t>&gt;]log</w:t>
      </w:r>
      <w:r w:rsidRPr="00EE550F">
        <w:rPr>
          <w:szCs w:val="28"/>
          <w:vertAlign w:val="subscript"/>
        </w:rPr>
        <w:t>2</w:t>
      </w:r>
      <w:r w:rsidRPr="00EE550F">
        <w:rPr>
          <w:i/>
          <w:szCs w:val="28"/>
        </w:rPr>
        <w:t>М</w:t>
      </w:r>
      <w:r w:rsidRPr="00EE550F">
        <w:rPr>
          <w:szCs w:val="28"/>
        </w:rPr>
        <w:t xml:space="preserve">[, де </w:t>
      </w:r>
      <w:r w:rsidRPr="00EE550F">
        <w:rPr>
          <w:i/>
          <w:szCs w:val="28"/>
        </w:rPr>
        <w:t>М</w:t>
      </w:r>
      <w:r w:rsidRPr="00EE550F">
        <w:rPr>
          <w:szCs w:val="28"/>
        </w:rPr>
        <w:t xml:space="preserve"> – число станів автомата. Кожному станові </w:t>
      </w:r>
      <w:r w:rsidRPr="00EE550F">
        <w:rPr>
          <w:i/>
          <w:szCs w:val="28"/>
        </w:rPr>
        <w:t>а</w:t>
      </w:r>
      <w:r w:rsidRPr="00EE550F">
        <w:rPr>
          <w:i/>
          <w:szCs w:val="28"/>
          <w:vertAlign w:val="subscript"/>
        </w:rPr>
        <w:t>i</w:t>
      </w:r>
      <w:r w:rsidRPr="00EE550F">
        <w:rPr>
          <w:szCs w:val="28"/>
        </w:rPr>
        <w:t xml:space="preserve"> повинна відповідати одна визначена комбінація значень </w:t>
      </w:r>
      <w:r w:rsidRPr="00EE550F">
        <w:rPr>
          <w:i/>
          <w:szCs w:val="28"/>
        </w:rPr>
        <w:t>Q</w:t>
      </w:r>
      <w:r w:rsidRPr="00EE550F">
        <w:rPr>
          <w:szCs w:val="28"/>
          <w:vertAlign w:val="subscript"/>
        </w:rPr>
        <w:t>1</w:t>
      </w:r>
      <w:r w:rsidRPr="00EE550F">
        <w:rPr>
          <w:szCs w:val="28"/>
        </w:rPr>
        <w:t>,...,</w:t>
      </w:r>
      <w:r w:rsidRPr="00EE550F">
        <w:rPr>
          <w:i/>
          <w:szCs w:val="28"/>
        </w:rPr>
        <w:t>Q</w:t>
      </w:r>
      <w:r w:rsidRPr="00EE550F">
        <w:rPr>
          <w:i/>
          <w:szCs w:val="28"/>
          <w:vertAlign w:val="subscript"/>
        </w:rPr>
        <w:t>m</w:t>
      </w:r>
      <w:r w:rsidRPr="00EE550F">
        <w:rPr>
          <w:szCs w:val="28"/>
        </w:rPr>
        <w:t>. Для розглянутого приклада вибираємо коди станів відповідно до табл. 5.1. Для організації пам'яті будемо використовувати JK-тригери.</w:t>
      </w:r>
    </w:p>
    <w:p w:rsidR="006B7031" w:rsidRPr="000133B2" w:rsidRDefault="006B7031" w:rsidP="00F340E8">
      <w:pPr>
        <w:spacing w:line="240" w:lineRule="auto"/>
        <w:ind w:firstLine="567"/>
        <w:rPr>
          <w:szCs w:val="28"/>
        </w:rPr>
      </w:pPr>
      <w:r w:rsidRPr="00EE550F">
        <w:rPr>
          <w:szCs w:val="28"/>
        </w:rPr>
        <w:t xml:space="preserve">Структурна таблиця автомата складається по його графу. Кожен рядок (табл. 5.2) відповідає визначеному переходові автомата з одного стану в інший. В ній записують вихідний стан, стан переходу, коди цих станів, значення логічних умов, що забезпечують перехід, необхідні значення керуючих сигналів і функцій збудження тригерів. Значення функції збудження визначаються відповідно до таблиці переходів тригера відповідного типу. В кожному рядку для </w:t>
      </w:r>
      <w:r w:rsidRPr="00EE550F">
        <w:rPr>
          <w:i/>
          <w:szCs w:val="28"/>
        </w:rPr>
        <w:t>i</w:t>
      </w:r>
      <w:r w:rsidRPr="00EE550F">
        <w:rPr>
          <w:szCs w:val="28"/>
        </w:rPr>
        <w:t xml:space="preserve">-го тригера розглядаються переходи </w:t>
      </w:r>
      <w:r w:rsidRPr="00EE550F">
        <w:rPr>
          <w:i/>
          <w:szCs w:val="28"/>
        </w:rPr>
        <w:t>Q</w:t>
      </w:r>
      <w:r w:rsidRPr="00EE550F">
        <w:rPr>
          <w:i/>
          <w:szCs w:val="28"/>
          <w:vertAlign w:val="subscript"/>
        </w:rPr>
        <w:t>i</w:t>
      </w:r>
      <w:r w:rsidRPr="00EE550F">
        <w:rPr>
          <w:i/>
          <w:szCs w:val="28"/>
          <w:vertAlign w:val="superscript"/>
        </w:rPr>
        <w:t>S</w:t>
      </w:r>
      <w:r w:rsidRPr="00EE550F">
        <w:rPr>
          <w:szCs w:val="28"/>
        </w:rPr>
        <w:sym w:font="Symbol" w:char="F0AE"/>
      </w:r>
      <w:r w:rsidRPr="00EE550F">
        <w:rPr>
          <w:i/>
          <w:szCs w:val="28"/>
        </w:rPr>
        <w:t>Q</w:t>
      </w:r>
      <w:r w:rsidRPr="00EE550F">
        <w:rPr>
          <w:i/>
          <w:szCs w:val="28"/>
          <w:vertAlign w:val="subscript"/>
        </w:rPr>
        <w:t>i</w:t>
      </w:r>
      <w:r w:rsidRPr="00EE550F">
        <w:rPr>
          <w:i/>
          <w:szCs w:val="28"/>
          <w:vertAlign w:val="superscript"/>
        </w:rPr>
        <w:t>S</w:t>
      </w:r>
      <w:r w:rsidRPr="00EE550F">
        <w:rPr>
          <w:szCs w:val="28"/>
          <w:vertAlign w:val="superscript"/>
        </w:rPr>
        <w:t xml:space="preserve">+1 </w:t>
      </w:r>
      <w:r w:rsidRPr="00EE550F">
        <w:rPr>
          <w:szCs w:val="28"/>
        </w:rPr>
        <w:t xml:space="preserve">з попереднього (ПС) в наступний (НС) стан. Довільні значення(0 або 1) сигналів позначаються в таблиці знаком </w:t>
      </w:r>
      <w:r w:rsidRPr="00EE550F">
        <w:rPr>
          <w:szCs w:val="28"/>
        </w:rPr>
        <w:sym w:font="Symbol" w:char="F02A"/>
      </w:r>
      <w:r w:rsidRPr="00EE550F">
        <w:rPr>
          <w:szCs w:val="28"/>
        </w:rPr>
        <w:t>. Збільшення невизна чених станів, як п</w:t>
      </w:r>
      <w:r w:rsidR="000133B2">
        <w:rPr>
          <w:szCs w:val="28"/>
        </w:rPr>
        <w:t>равило, спрощує схему автомата.</w:t>
      </w:r>
    </w:p>
    <w:p w:rsidR="006B7031" w:rsidRPr="00EE550F" w:rsidRDefault="006B7031" w:rsidP="00F340E8">
      <w:pPr>
        <w:spacing w:line="240" w:lineRule="auto"/>
        <w:ind w:firstLine="567"/>
        <w:rPr>
          <w:szCs w:val="28"/>
        </w:rPr>
      </w:pPr>
      <w:r w:rsidRPr="00EE550F">
        <w:rPr>
          <w:szCs w:val="28"/>
        </w:rPr>
        <w:t xml:space="preserve">На підставі структурної таблиці автомата визначаємо МДНФ функцій збудження і керуючих сигналів. Аргументами функцій </w:t>
      </w:r>
      <w:r w:rsidRPr="00EE550F">
        <w:rPr>
          <w:i/>
          <w:szCs w:val="28"/>
        </w:rPr>
        <w:t>J</w:t>
      </w:r>
      <w:r w:rsidRPr="00EE550F">
        <w:rPr>
          <w:i/>
          <w:szCs w:val="28"/>
          <w:vertAlign w:val="subscript"/>
        </w:rPr>
        <w:t>i</w:t>
      </w:r>
      <w:r w:rsidRPr="00EE550F">
        <w:rPr>
          <w:i/>
          <w:szCs w:val="28"/>
        </w:rPr>
        <w:t>, K</w:t>
      </w:r>
      <w:r w:rsidRPr="00EE550F">
        <w:rPr>
          <w:i/>
          <w:szCs w:val="28"/>
          <w:vertAlign w:val="subscript"/>
        </w:rPr>
        <w:t>i</w:t>
      </w:r>
      <w:r w:rsidRPr="00EE550F">
        <w:rPr>
          <w:szCs w:val="28"/>
        </w:rPr>
        <w:t xml:space="preserve"> та </w:t>
      </w:r>
      <w:r w:rsidRPr="00EE550F">
        <w:rPr>
          <w:i/>
          <w:szCs w:val="28"/>
        </w:rPr>
        <w:t>y</w:t>
      </w:r>
      <w:r w:rsidRPr="00EE550F">
        <w:rPr>
          <w:i/>
          <w:szCs w:val="28"/>
          <w:vertAlign w:val="subscript"/>
        </w:rPr>
        <w:t>i</w:t>
      </w:r>
      <w:r w:rsidRPr="00EE550F">
        <w:rPr>
          <w:szCs w:val="28"/>
        </w:rPr>
        <w:t xml:space="preserve"> є значення </w:t>
      </w:r>
      <w:r w:rsidRPr="00EE550F">
        <w:rPr>
          <w:i/>
          <w:szCs w:val="28"/>
        </w:rPr>
        <w:t>Q</w:t>
      </w:r>
      <w:r w:rsidRPr="00EE550F">
        <w:rPr>
          <w:i/>
          <w:szCs w:val="28"/>
          <w:vertAlign w:val="subscript"/>
        </w:rPr>
        <w:t>1</w:t>
      </w:r>
      <w:r w:rsidRPr="00EE550F">
        <w:rPr>
          <w:i/>
          <w:szCs w:val="28"/>
          <w:vertAlign w:val="superscript"/>
        </w:rPr>
        <w:t>S</w:t>
      </w:r>
      <w:r w:rsidRPr="00EE550F">
        <w:rPr>
          <w:i/>
          <w:szCs w:val="28"/>
        </w:rPr>
        <w:t>, Q</w:t>
      </w:r>
      <w:r w:rsidRPr="00EE550F">
        <w:rPr>
          <w:i/>
          <w:szCs w:val="28"/>
          <w:vertAlign w:val="subscript"/>
        </w:rPr>
        <w:t>2</w:t>
      </w:r>
      <w:r w:rsidRPr="00EE550F">
        <w:rPr>
          <w:i/>
          <w:szCs w:val="28"/>
          <w:vertAlign w:val="superscript"/>
        </w:rPr>
        <w:t>S</w:t>
      </w:r>
      <w:r w:rsidRPr="00EE550F">
        <w:rPr>
          <w:i/>
          <w:szCs w:val="28"/>
        </w:rPr>
        <w:t>, x</w:t>
      </w:r>
      <w:r w:rsidRPr="00EE550F">
        <w:rPr>
          <w:i/>
          <w:szCs w:val="28"/>
          <w:vertAlign w:val="subscript"/>
        </w:rPr>
        <w:t>1</w:t>
      </w:r>
      <w:r w:rsidRPr="00EE550F">
        <w:rPr>
          <w:szCs w:val="28"/>
        </w:rPr>
        <w:t xml:space="preserve"> і </w:t>
      </w:r>
      <w:r w:rsidRPr="00EE550F">
        <w:rPr>
          <w:i/>
          <w:szCs w:val="28"/>
        </w:rPr>
        <w:t>x</w:t>
      </w:r>
      <w:r w:rsidRPr="00EE550F">
        <w:rPr>
          <w:i/>
          <w:szCs w:val="28"/>
          <w:vertAlign w:val="subscript"/>
        </w:rPr>
        <w:t>2</w:t>
      </w:r>
      <w:r w:rsidRPr="00EE550F">
        <w:rPr>
          <w:szCs w:val="28"/>
        </w:rPr>
        <w:t xml:space="preserve">. </w:t>
      </w:r>
    </w:p>
    <w:p w:rsidR="006B7031" w:rsidRPr="00EE550F" w:rsidRDefault="006B7031" w:rsidP="00F340E8">
      <w:pPr>
        <w:spacing w:line="240" w:lineRule="auto"/>
        <w:ind w:firstLine="567"/>
        <w:rPr>
          <w:szCs w:val="28"/>
        </w:rPr>
      </w:pPr>
      <w:r w:rsidRPr="00EE550F">
        <w:rPr>
          <w:szCs w:val="28"/>
        </w:rPr>
        <w:t xml:space="preserve">Використовуючи діаграми Вейча (рис. 5.5), одержуємо: </w:t>
      </w:r>
    </w:p>
    <w:p w:rsidR="006B7031" w:rsidRPr="00EE550F" w:rsidRDefault="006B7031" w:rsidP="00F340E8">
      <w:pPr>
        <w:spacing w:line="240" w:lineRule="auto"/>
        <w:jc w:val="center"/>
        <w:rPr>
          <w:szCs w:val="28"/>
        </w:rPr>
      </w:pPr>
      <w:r w:rsidRPr="00EE550F">
        <w:rPr>
          <w:rFonts w:eastAsia="Times New Roman"/>
          <w:position w:val="-10"/>
          <w:szCs w:val="28"/>
        </w:rPr>
        <w:object w:dxaOrig="1440" w:dyaOrig="345">
          <v:shape id="_x0000_i1044" type="#_x0000_t75" style="width:1in;height:17.25pt" o:ole="" fillcolor="window">
            <v:imagedata r:id="rId44" o:title=""/>
          </v:shape>
          <o:OLEObject Type="Embed" ProgID="Equation.3" ShapeID="_x0000_i1044" DrawAspect="Content" ObjectID="_1574969281" r:id="rId45"/>
        </w:object>
      </w:r>
      <w:r w:rsidRPr="00EE550F">
        <w:rPr>
          <w:szCs w:val="28"/>
        </w:rPr>
        <w:t>;</w:t>
      </w:r>
      <w:r w:rsidRPr="00EE550F">
        <w:rPr>
          <w:rFonts w:eastAsia="Times New Roman"/>
          <w:position w:val="-10"/>
          <w:szCs w:val="28"/>
        </w:rPr>
        <w:object w:dxaOrig="885" w:dyaOrig="300">
          <v:shape id="_x0000_i1045" type="#_x0000_t75" style="width:43.5pt;height:15pt" o:ole="" fillcolor="window">
            <v:imagedata r:id="rId46" o:title=""/>
          </v:shape>
          <o:OLEObject Type="Embed" ProgID="Equation.3" ShapeID="_x0000_i1045" DrawAspect="Content" ObjectID="_1574969282" r:id="rId47"/>
        </w:object>
      </w:r>
      <w:r w:rsidRPr="00EE550F">
        <w:rPr>
          <w:szCs w:val="28"/>
        </w:rPr>
        <w:t>;</w:t>
      </w:r>
      <w:r w:rsidRPr="00EE550F">
        <w:rPr>
          <w:rFonts w:eastAsia="Times New Roman"/>
          <w:position w:val="-10"/>
          <w:szCs w:val="28"/>
        </w:rPr>
        <w:object w:dxaOrig="885" w:dyaOrig="345">
          <v:shape id="_x0000_i1046" type="#_x0000_t75" style="width:43.5pt;height:17.25pt" o:ole="" fillcolor="window">
            <v:imagedata r:id="rId48" o:title=""/>
          </v:shape>
          <o:OLEObject Type="Embed" ProgID="Equation.3" ShapeID="_x0000_i1046" DrawAspect="Content" ObjectID="_1574969283" r:id="rId49"/>
        </w:object>
      </w:r>
      <w:r w:rsidRPr="00EE550F">
        <w:rPr>
          <w:szCs w:val="28"/>
        </w:rPr>
        <w:t>;</w:t>
      </w:r>
    </w:p>
    <w:p w:rsidR="006B7031" w:rsidRPr="00EE550F" w:rsidRDefault="006B7031" w:rsidP="00F340E8">
      <w:pPr>
        <w:spacing w:line="240" w:lineRule="auto"/>
        <w:jc w:val="center"/>
        <w:rPr>
          <w:szCs w:val="28"/>
        </w:rPr>
      </w:pPr>
      <w:r w:rsidRPr="00EE550F">
        <w:rPr>
          <w:rFonts w:eastAsia="Times New Roman"/>
          <w:position w:val="-10"/>
          <w:szCs w:val="28"/>
        </w:rPr>
        <w:object w:dxaOrig="720" w:dyaOrig="300">
          <v:shape id="_x0000_i1047" type="#_x0000_t75" style="width:36.75pt;height:15pt" o:ole="" fillcolor="window">
            <v:imagedata r:id="rId50" o:title=""/>
          </v:shape>
          <o:OLEObject Type="Embed" ProgID="Equation.3" ShapeID="_x0000_i1047" DrawAspect="Content" ObjectID="_1574969284" r:id="rId51"/>
        </w:object>
      </w:r>
      <w:r w:rsidRPr="00EE550F">
        <w:rPr>
          <w:szCs w:val="28"/>
        </w:rPr>
        <w:t>;</w:t>
      </w:r>
      <w:r w:rsidRPr="00EE550F">
        <w:rPr>
          <w:rFonts w:eastAsia="Times New Roman"/>
          <w:position w:val="-10"/>
          <w:szCs w:val="28"/>
        </w:rPr>
        <w:object w:dxaOrig="675" w:dyaOrig="300">
          <v:shape id="_x0000_i1048" type="#_x0000_t75" style="width:34.5pt;height:15pt" o:ole="" fillcolor="window">
            <v:imagedata r:id="rId52" o:title=""/>
          </v:shape>
          <o:OLEObject Type="Embed" ProgID="Equation.3" ShapeID="_x0000_i1048" DrawAspect="Content" ObjectID="_1574969285" r:id="rId53"/>
        </w:object>
      </w:r>
      <w:r w:rsidRPr="00EE550F">
        <w:rPr>
          <w:szCs w:val="28"/>
        </w:rPr>
        <w:t>;</w:t>
      </w:r>
    </w:p>
    <w:p w:rsidR="006B7031" w:rsidRPr="00EE550F" w:rsidRDefault="006B7031" w:rsidP="00F340E8">
      <w:pPr>
        <w:spacing w:line="240" w:lineRule="auto"/>
        <w:jc w:val="center"/>
        <w:rPr>
          <w:szCs w:val="28"/>
        </w:rPr>
      </w:pPr>
      <w:r w:rsidRPr="00EE550F">
        <w:rPr>
          <w:rFonts w:eastAsia="Times New Roman"/>
          <w:position w:val="-10"/>
          <w:szCs w:val="28"/>
        </w:rPr>
        <w:object w:dxaOrig="2685" w:dyaOrig="345">
          <v:shape id="_x0000_i1049" type="#_x0000_t75" style="width:134.25pt;height:17.25pt" o:ole="" fillcolor="window">
            <v:imagedata r:id="rId54" o:title=""/>
          </v:shape>
          <o:OLEObject Type="Embed" ProgID="Equation.3" ShapeID="_x0000_i1049" DrawAspect="Content" ObjectID="_1574969286" r:id="rId55"/>
        </w:object>
      </w:r>
      <w:r w:rsidRPr="00EE550F">
        <w:rPr>
          <w:szCs w:val="28"/>
        </w:rPr>
        <w:t>;</w:t>
      </w:r>
    </w:p>
    <w:p w:rsidR="006B7031" w:rsidRPr="00EE550F" w:rsidRDefault="006B7031" w:rsidP="00F340E8">
      <w:pPr>
        <w:spacing w:line="240" w:lineRule="auto"/>
        <w:jc w:val="center"/>
        <w:rPr>
          <w:szCs w:val="28"/>
        </w:rPr>
      </w:pPr>
      <w:r w:rsidRPr="00EE550F">
        <w:rPr>
          <w:rFonts w:eastAsia="Times New Roman"/>
          <w:position w:val="-10"/>
          <w:szCs w:val="28"/>
        </w:rPr>
        <w:object w:dxaOrig="1410" w:dyaOrig="315">
          <v:shape id="_x0000_i1050" type="#_x0000_t75" style="width:70.5pt;height:15pt" o:ole="" filled="t">
            <v:imagedata r:id="rId56" o:title=""/>
          </v:shape>
          <o:OLEObject Type="Embed" ProgID="Equation.3" ShapeID="_x0000_i1050" DrawAspect="Content" ObjectID="_1574969287" r:id="rId57"/>
        </w:object>
      </w:r>
      <w:r w:rsidRPr="00EE550F">
        <w:rPr>
          <w:szCs w:val="28"/>
        </w:rPr>
        <w:t>.</w:t>
      </w:r>
    </w:p>
    <w:p w:rsidR="006B7031" w:rsidRPr="00EE550F" w:rsidRDefault="006B7031" w:rsidP="00F340E8">
      <w:pPr>
        <w:spacing w:line="240" w:lineRule="auto"/>
        <w:ind w:firstLine="567"/>
        <w:rPr>
          <w:szCs w:val="28"/>
        </w:rPr>
      </w:pPr>
      <w:r w:rsidRPr="00EE550F">
        <w:rPr>
          <w:szCs w:val="28"/>
        </w:rPr>
        <w:t>Функціональна схема автомата зображена на рис. 5.6, де УПС – установлення початкового стану, ТС – тактуючі сигнали.</w:t>
      </w:r>
    </w:p>
    <w:p w:rsidR="006B7031" w:rsidRPr="00EE550F" w:rsidRDefault="006B7031" w:rsidP="00F340E8">
      <w:pPr>
        <w:spacing w:line="240" w:lineRule="auto"/>
        <w:ind w:firstLine="567"/>
        <w:rPr>
          <w:szCs w:val="28"/>
        </w:rPr>
      </w:pPr>
      <w:r w:rsidRPr="00EE550F">
        <w:rPr>
          <w:szCs w:val="28"/>
        </w:rPr>
        <w:br w:type="page"/>
      </w:r>
    </w:p>
    <w:p w:rsidR="006B7031" w:rsidRPr="00EE550F" w:rsidRDefault="006B7031" w:rsidP="00F340E8">
      <w:pPr>
        <w:spacing w:line="240" w:lineRule="auto"/>
        <w:ind w:firstLine="567"/>
        <w:rPr>
          <w:szCs w:val="28"/>
        </w:rPr>
      </w:pPr>
      <w:r w:rsidRPr="00EE550F">
        <w:rPr>
          <w:szCs w:val="28"/>
        </w:rPr>
        <w:lastRenderedPageBreak/>
        <w:t xml:space="preserve">Відмінність синтезу автомата Мура полягає в наступному. Розмітка станів автомата в цьому випадку здійснюється іншим чином. Символом </w:t>
      </w:r>
      <w:r w:rsidRPr="00EE550F">
        <w:rPr>
          <w:i/>
          <w:szCs w:val="28"/>
        </w:rPr>
        <w:t>а</w:t>
      </w:r>
      <w:r w:rsidRPr="00EE550F">
        <w:rPr>
          <w:szCs w:val="28"/>
          <w:vertAlign w:val="subscript"/>
        </w:rPr>
        <w:t>1</w:t>
      </w:r>
      <w:r w:rsidRPr="00EE550F">
        <w:rPr>
          <w:szCs w:val="28"/>
        </w:rPr>
        <w:t xml:space="preserve"> відзначаються початкова і кінцева вершини; всі операторні вершини відзначаються різними символами </w:t>
      </w:r>
      <w:r w:rsidRPr="00EE550F">
        <w:rPr>
          <w:i/>
          <w:szCs w:val="28"/>
        </w:rPr>
        <w:t>а</w:t>
      </w:r>
      <w:r w:rsidRPr="00EE550F">
        <w:rPr>
          <w:i/>
          <w:szCs w:val="28"/>
          <w:vertAlign w:val="subscript"/>
        </w:rPr>
        <w:t>j</w:t>
      </w:r>
      <w:r w:rsidRPr="00EE550F">
        <w:rPr>
          <w:szCs w:val="28"/>
        </w:rPr>
        <w:t>.</w:t>
      </w:r>
    </w:p>
    <w:p w:rsidR="006B7031" w:rsidRPr="00EE550F" w:rsidRDefault="006B7031" w:rsidP="00F340E8">
      <w:pPr>
        <w:spacing w:line="240" w:lineRule="auto"/>
        <w:ind w:firstLine="567"/>
        <w:rPr>
          <w:szCs w:val="28"/>
        </w:rPr>
      </w:pPr>
    </w:p>
    <w:tbl>
      <w:tblPr>
        <w:tblpPr w:vertAnchor="text" w:horzAnchor="margin" w:tblpXSpec="center" w:tblpY="92"/>
        <w:tblOverlap w:val="never"/>
        <w:tblW w:w="0" w:type="auto"/>
        <w:tblLayout w:type="fixed"/>
        <w:tblCellMar>
          <w:left w:w="70" w:type="dxa"/>
          <w:right w:w="70" w:type="dxa"/>
        </w:tblCellMar>
        <w:tblLook w:val="04A0" w:firstRow="1" w:lastRow="0" w:firstColumn="1" w:lastColumn="0" w:noHBand="0" w:noVBand="1"/>
      </w:tblPr>
      <w:tblGrid>
        <w:gridCol w:w="7725"/>
      </w:tblGrid>
      <w:tr w:rsidR="006B7031" w:rsidRPr="00EE550F" w:rsidTr="006B7031">
        <w:trPr>
          <w:trHeight w:val="4969"/>
        </w:trPr>
        <w:tc>
          <w:tcPr>
            <w:tcW w:w="7725" w:type="dxa"/>
            <w:hideMark/>
          </w:tcPr>
          <w:p w:rsidR="006B7031" w:rsidRPr="00EE550F" w:rsidRDefault="00C706CA" w:rsidP="00F340E8">
            <w:pPr>
              <w:spacing w:line="240" w:lineRule="auto"/>
              <w:jc w:val="center"/>
              <w:rPr>
                <w:szCs w:val="28"/>
              </w:rPr>
            </w:pPr>
            <w:r w:rsidRPr="00EE550F">
              <w:rPr>
                <w:rFonts w:eastAsia="Times New Roman"/>
                <w:szCs w:val="28"/>
              </w:rPr>
              <w:object w:dxaOrig="6345" w:dyaOrig="5235">
                <v:shape id="_x0000_i1051" type="#_x0000_t75" style="width:318pt;height:261pt;mso-position-horizontal:absolute;mso-position-horizontal-relative:text;mso-position-vertical:absolute;mso-position-vertical-relative:text;mso-width-relative:page;mso-height-relative:page" o:ole="" fillcolor="window">
                  <v:imagedata r:id="rId58" o:title=""/>
                </v:shape>
                <o:OLEObject Type="Embed" ProgID="Word.Picture.8" ShapeID="_x0000_i1051" DrawAspect="Content" ObjectID="_1574969288" r:id="rId59"/>
              </w:object>
            </w:r>
          </w:p>
        </w:tc>
      </w:tr>
      <w:tr w:rsidR="006B7031" w:rsidRPr="00EE550F" w:rsidTr="006B7031">
        <w:trPr>
          <w:trHeight w:val="418"/>
        </w:trPr>
        <w:tc>
          <w:tcPr>
            <w:tcW w:w="7725" w:type="dxa"/>
            <w:vAlign w:val="center"/>
          </w:tcPr>
          <w:p w:rsidR="006B7031" w:rsidRPr="00EE550F" w:rsidRDefault="006B7031" w:rsidP="00F340E8">
            <w:pPr>
              <w:spacing w:line="240" w:lineRule="auto"/>
              <w:jc w:val="center"/>
              <w:rPr>
                <w:i/>
                <w:szCs w:val="28"/>
              </w:rPr>
            </w:pPr>
          </w:p>
          <w:p w:rsidR="006B7031" w:rsidRPr="00EE550F" w:rsidRDefault="006B7031" w:rsidP="00F340E8">
            <w:pPr>
              <w:spacing w:line="240" w:lineRule="auto"/>
              <w:jc w:val="center"/>
              <w:rPr>
                <w:i/>
                <w:szCs w:val="28"/>
              </w:rPr>
            </w:pPr>
            <w:r w:rsidRPr="00EE550F">
              <w:rPr>
                <w:i/>
                <w:szCs w:val="28"/>
              </w:rPr>
              <w:t>Рис. 5.6. Функціональна схема автомата</w:t>
            </w:r>
          </w:p>
          <w:p w:rsidR="006B7031" w:rsidRPr="00EE550F" w:rsidRDefault="006B7031" w:rsidP="00F340E8">
            <w:pPr>
              <w:spacing w:line="240" w:lineRule="auto"/>
              <w:jc w:val="center"/>
              <w:rPr>
                <w:i/>
                <w:szCs w:val="28"/>
              </w:rPr>
            </w:pPr>
          </w:p>
        </w:tc>
      </w:tr>
    </w:tbl>
    <w:p w:rsidR="006B7031" w:rsidRPr="00EE550F" w:rsidRDefault="006B7031" w:rsidP="00F340E8">
      <w:pPr>
        <w:spacing w:line="240" w:lineRule="auto"/>
        <w:ind w:firstLine="567"/>
        <w:rPr>
          <w:rFonts w:eastAsia="Times New Roman"/>
          <w:szCs w:val="28"/>
        </w:rPr>
      </w:pPr>
    </w:p>
    <w:p w:rsidR="00C706CA" w:rsidRDefault="00C706CA" w:rsidP="00F340E8">
      <w:pPr>
        <w:spacing w:line="240" w:lineRule="auto"/>
        <w:ind w:firstLine="567"/>
        <w:rPr>
          <w:szCs w:val="28"/>
        </w:rPr>
      </w:pPr>
    </w:p>
    <w:p w:rsidR="00C706CA" w:rsidRDefault="00C706CA" w:rsidP="00F340E8">
      <w:pPr>
        <w:spacing w:line="240" w:lineRule="auto"/>
        <w:ind w:firstLine="567"/>
        <w:rPr>
          <w:szCs w:val="28"/>
        </w:rPr>
      </w:pPr>
    </w:p>
    <w:p w:rsidR="00C706CA" w:rsidRDefault="00C706CA" w:rsidP="00F340E8">
      <w:pPr>
        <w:spacing w:line="240" w:lineRule="auto"/>
        <w:ind w:firstLine="567"/>
        <w:rPr>
          <w:szCs w:val="28"/>
        </w:rPr>
      </w:pPr>
    </w:p>
    <w:p w:rsidR="00C706CA" w:rsidRDefault="00C706CA" w:rsidP="00F340E8">
      <w:pPr>
        <w:spacing w:line="240" w:lineRule="auto"/>
        <w:ind w:firstLine="567"/>
        <w:rPr>
          <w:szCs w:val="28"/>
        </w:rPr>
      </w:pPr>
    </w:p>
    <w:p w:rsidR="00C706CA" w:rsidRDefault="00C706CA" w:rsidP="00F340E8">
      <w:pPr>
        <w:spacing w:line="240" w:lineRule="auto"/>
        <w:ind w:firstLine="567"/>
        <w:rPr>
          <w:szCs w:val="28"/>
        </w:rPr>
      </w:pPr>
    </w:p>
    <w:p w:rsidR="00C706CA" w:rsidRDefault="00C706CA" w:rsidP="00F340E8">
      <w:pPr>
        <w:spacing w:line="240" w:lineRule="auto"/>
        <w:ind w:firstLine="567"/>
        <w:rPr>
          <w:szCs w:val="28"/>
        </w:rPr>
      </w:pPr>
    </w:p>
    <w:p w:rsidR="00C706CA" w:rsidRDefault="00C706CA" w:rsidP="00F340E8">
      <w:pPr>
        <w:spacing w:line="240" w:lineRule="auto"/>
        <w:ind w:firstLine="567"/>
        <w:rPr>
          <w:szCs w:val="28"/>
        </w:rPr>
      </w:pPr>
    </w:p>
    <w:p w:rsidR="00C706CA" w:rsidRDefault="00C706CA" w:rsidP="00F340E8">
      <w:pPr>
        <w:spacing w:line="240" w:lineRule="auto"/>
        <w:ind w:firstLine="567"/>
        <w:rPr>
          <w:szCs w:val="28"/>
        </w:rPr>
      </w:pPr>
    </w:p>
    <w:p w:rsidR="00C706CA" w:rsidRDefault="00C706CA" w:rsidP="00F340E8">
      <w:pPr>
        <w:spacing w:line="240" w:lineRule="auto"/>
        <w:ind w:firstLine="567"/>
        <w:rPr>
          <w:szCs w:val="28"/>
        </w:rPr>
      </w:pPr>
    </w:p>
    <w:p w:rsidR="00C706CA" w:rsidRDefault="00C706CA" w:rsidP="00F340E8">
      <w:pPr>
        <w:spacing w:line="240" w:lineRule="auto"/>
        <w:ind w:firstLine="567"/>
        <w:rPr>
          <w:szCs w:val="28"/>
        </w:rPr>
      </w:pPr>
    </w:p>
    <w:p w:rsidR="00C706CA" w:rsidRDefault="00C706CA" w:rsidP="00F340E8">
      <w:pPr>
        <w:spacing w:line="240" w:lineRule="auto"/>
        <w:ind w:firstLine="567"/>
        <w:rPr>
          <w:szCs w:val="28"/>
        </w:rPr>
      </w:pPr>
    </w:p>
    <w:p w:rsidR="00C706CA" w:rsidRDefault="00C706CA" w:rsidP="00F340E8">
      <w:pPr>
        <w:spacing w:line="240" w:lineRule="auto"/>
        <w:ind w:firstLine="567"/>
        <w:rPr>
          <w:szCs w:val="28"/>
        </w:rPr>
      </w:pPr>
    </w:p>
    <w:p w:rsidR="00C706CA" w:rsidRDefault="00C706CA" w:rsidP="00F340E8">
      <w:pPr>
        <w:spacing w:line="240" w:lineRule="auto"/>
        <w:ind w:firstLine="567"/>
        <w:rPr>
          <w:szCs w:val="28"/>
        </w:rPr>
      </w:pPr>
    </w:p>
    <w:p w:rsidR="00C706CA" w:rsidRDefault="00C706CA" w:rsidP="00F340E8">
      <w:pPr>
        <w:spacing w:line="240" w:lineRule="auto"/>
        <w:ind w:firstLine="567"/>
        <w:rPr>
          <w:szCs w:val="28"/>
        </w:rPr>
      </w:pPr>
    </w:p>
    <w:p w:rsidR="006B7031" w:rsidRPr="00EE550F" w:rsidRDefault="006B7031" w:rsidP="00F340E8">
      <w:pPr>
        <w:spacing w:line="240" w:lineRule="auto"/>
        <w:ind w:firstLine="567"/>
        <w:rPr>
          <w:szCs w:val="28"/>
        </w:rPr>
      </w:pPr>
      <w:r w:rsidRPr="00EE550F">
        <w:rPr>
          <w:szCs w:val="28"/>
        </w:rPr>
        <w:t>В даному випадку, як і при оцінці станів автомата Мілі, може виникнути необхідність введення додаткових станів.</w:t>
      </w:r>
    </w:p>
    <w:p w:rsidR="006B7031" w:rsidRPr="00EE550F" w:rsidRDefault="006B7031" w:rsidP="00F340E8">
      <w:pPr>
        <w:spacing w:line="240" w:lineRule="auto"/>
        <w:ind w:firstLine="567"/>
        <w:rPr>
          <w:szCs w:val="28"/>
        </w:rPr>
      </w:pPr>
      <w:r w:rsidRPr="00EE550F">
        <w:rPr>
          <w:szCs w:val="28"/>
        </w:rPr>
        <w:t>На графі автомата Мура дугам приписують набори логічних умов, що забезпечують відповідний перехід автомата. Керуючі сигнали записують у вершинах графа, тому що вони не залежать від логічних умов.</w:t>
      </w:r>
    </w:p>
    <w:p w:rsidR="006B7031" w:rsidRPr="00EE550F" w:rsidRDefault="006B7031" w:rsidP="00F340E8">
      <w:pPr>
        <w:spacing w:line="240" w:lineRule="auto"/>
        <w:ind w:firstLine="567"/>
        <w:rPr>
          <w:szCs w:val="28"/>
        </w:rPr>
      </w:pPr>
      <w:r w:rsidRPr="00EE550F">
        <w:rPr>
          <w:szCs w:val="28"/>
        </w:rPr>
        <w:t xml:space="preserve">На рис. 5.7 і 5.8 показані закодований відмічений мікроалгоритм і граф автомата Мура. </w:t>
      </w:r>
    </w:p>
    <w:p w:rsidR="006B7031" w:rsidRPr="00EE550F" w:rsidRDefault="006B7031" w:rsidP="00F340E8">
      <w:pPr>
        <w:spacing w:line="240" w:lineRule="auto"/>
        <w:ind w:firstLine="567"/>
        <w:rPr>
          <w:szCs w:val="28"/>
        </w:rPr>
      </w:pPr>
      <w:r w:rsidRPr="00EE550F">
        <w:rPr>
          <w:szCs w:val="28"/>
        </w:rPr>
        <w:t>Кодування станів автомата Мура можна виконувати так само, як і для автомата Мілі. Однак при відповідному кодуванні керуючі сигнали можна знімати і безпосередньо з виходів тригерів автомата Мура (комбінаційна схема для формування функцій y</w:t>
      </w:r>
      <w:r w:rsidRPr="00EE550F">
        <w:rPr>
          <w:szCs w:val="28"/>
          <w:vertAlign w:val="subscript"/>
        </w:rPr>
        <w:t>j</w:t>
      </w:r>
      <w:r w:rsidRPr="00EE550F">
        <w:rPr>
          <w:szCs w:val="28"/>
        </w:rPr>
        <w:t xml:space="preserve"> не потрібна). При цьому число тригерів повинне бути не менше числа керуючих сигналів, які не повторюють один одного і не є константами.</w:t>
      </w:r>
    </w:p>
    <w:tbl>
      <w:tblPr>
        <w:tblW w:w="0" w:type="auto"/>
        <w:jc w:val="center"/>
        <w:tblLook w:val="01E0" w:firstRow="1" w:lastRow="1" w:firstColumn="1" w:lastColumn="1" w:noHBand="0" w:noVBand="0"/>
      </w:tblPr>
      <w:tblGrid>
        <w:gridCol w:w="3936"/>
        <w:gridCol w:w="3574"/>
      </w:tblGrid>
      <w:tr w:rsidR="006B7031" w:rsidRPr="00EE550F" w:rsidTr="006B7031">
        <w:trPr>
          <w:cantSplit/>
          <w:jc w:val="center"/>
        </w:trPr>
        <w:tc>
          <w:tcPr>
            <w:tcW w:w="3936" w:type="dxa"/>
            <w:hideMark/>
          </w:tcPr>
          <w:p w:rsidR="006B7031" w:rsidRPr="00EE550F" w:rsidRDefault="006B7031" w:rsidP="00F340E8">
            <w:pPr>
              <w:spacing w:line="240" w:lineRule="auto"/>
              <w:ind w:left="283"/>
              <w:jc w:val="center"/>
              <w:rPr>
                <w:szCs w:val="28"/>
              </w:rPr>
            </w:pPr>
            <w:r w:rsidRPr="00EE550F">
              <w:rPr>
                <w:rFonts w:eastAsia="Times New Roman"/>
                <w:szCs w:val="28"/>
              </w:rPr>
              <w:object w:dxaOrig="2250" w:dyaOrig="5670">
                <v:shape id="_x0000_i1052" type="#_x0000_t75" style="width:112.5pt;height:283.5pt" o:ole="">
                  <v:imagedata r:id="rId60" o:title=""/>
                </v:shape>
                <o:OLEObject Type="Embed" ProgID="Word.Picture.8" ShapeID="_x0000_i1052" DrawAspect="Content" ObjectID="_1574969289" r:id="rId61"/>
              </w:object>
            </w:r>
          </w:p>
        </w:tc>
        <w:tc>
          <w:tcPr>
            <w:tcW w:w="3291" w:type="dxa"/>
          </w:tcPr>
          <w:p w:rsidR="006B7031" w:rsidRPr="00EE550F" w:rsidRDefault="006B7031" w:rsidP="00F340E8">
            <w:pPr>
              <w:spacing w:line="240" w:lineRule="auto"/>
              <w:ind w:left="283"/>
              <w:jc w:val="center"/>
              <w:rPr>
                <w:szCs w:val="28"/>
              </w:rPr>
            </w:pPr>
          </w:p>
          <w:p w:rsidR="006B7031" w:rsidRPr="00EE550F" w:rsidRDefault="006B7031" w:rsidP="00F340E8">
            <w:pPr>
              <w:spacing w:line="240" w:lineRule="auto"/>
              <w:ind w:left="283"/>
              <w:jc w:val="center"/>
              <w:rPr>
                <w:szCs w:val="28"/>
              </w:rPr>
            </w:pPr>
          </w:p>
          <w:p w:rsidR="006B7031" w:rsidRPr="00EE550F" w:rsidRDefault="006B7031" w:rsidP="00F340E8">
            <w:pPr>
              <w:spacing w:line="240" w:lineRule="auto"/>
              <w:ind w:left="283"/>
              <w:jc w:val="center"/>
              <w:rPr>
                <w:szCs w:val="28"/>
              </w:rPr>
            </w:pPr>
          </w:p>
          <w:p w:rsidR="006B7031" w:rsidRPr="00EE550F" w:rsidRDefault="006B7031" w:rsidP="00F340E8">
            <w:pPr>
              <w:spacing w:line="240" w:lineRule="auto"/>
              <w:ind w:left="283"/>
              <w:jc w:val="center"/>
              <w:rPr>
                <w:szCs w:val="28"/>
              </w:rPr>
            </w:pPr>
            <w:r w:rsidRPr="00EE550F">
              <w:rPr>
                <w:rFonts w:eastAsia="Times New Roman"/>
                <w:szCs w:val="28"/>
              </w:rPr>
              <w:object w:dxaOrig="3075" w:dyaOrig="3345">
                <v:shape id="_x0000_i1053" type="#_x0000_t75" style="width:153.75pt;height:167.25pt" o:ole="">
                  <v:imagedata r:id="rId62" o:title=""/>
                </v:shape>
                <o:OLEObject Type="Embed" ProgID="Word.Picture.8" ShapeID="_x0000_i1053" DrawAspect="Content" ObjectID="_1574969290" r:id="rId63"/>
              </w:object>
            </w:r>
          </w:p>
        </w:tc>
      </w:tr>
      <w:tr w:rsidR="006B7031" w:rsidRPr="00EE550F" w:rsidTr="006B7031">
        <w:trPr>
          <w:cantSplit/>
          <w:jc w:val="center"/>
        </w:trPr>
        <w:tc>
          <w:tcPr>
            <w:tcW w:w="3936" w:type="dxa"/>
            <w:hideMark/>
          </w:tcPr>
          <w:p w:rsidR="006B7031" w:rsidRPr="00EE550F" w:rsidRDefault="006B7031" w:rsidP="00F340E8">
            <w:pPr>
              <w:spacing w:line="240" w:lineRule="auto"/>
              <w:ind w:left="283"/>
              <w:jc w:val="center"/>
              <w:rPr>
                <w:i/>
                <w:szCs w:val="28"/>
              </w:rPr>
            </w:pPr>
            <w:r w:rsidRPr="00EE550F">
              <w:rPr>
                <w:i/>
                <w:szCs w:val="28"/>
              </w:rPr>
              <w:t>Рис. 5.7. Графічна схема закодованого мікроалгоритму</w:t>
            </w:r>
          </w:p>
          <w:p w:rsidR="006B7031" w:rsidRPr="00EE550F" w:rsidRDefault="006B7031" w:rsidP="00F340E8">
            <w:pPr>
              <w:spacing w:line="240" w:lineRule="auto"/>
              <w:ind w:left="283"/>
              <w:jc w:val="center"/>
              <w:rPr>
                <w:szCs w:val="28"/>
              </w:rPr>
            </w:pPr>
            <w:r w:rsidRPr="00EE550F">
              <w:rPr>
                <w:i/>
                <w:szCs w:val="28"/>
              </w:rPr>
              <w:t>автомата Мура</w:t>
            </w:r>
          </w:p>
        </w:tc>
        <w:tc>
          <w:tcPr>
            <w:tcW w:w="3291" w:type="dxa"/>
            <w:hideMark/>
          </w:tcPr>
          <w:p w:rsidR="006B7031" w:rsidRPr="00EE550F" w:rsidRDefault="006B7031" w:rsidP="00F340E8">
            <w:pPr>
              <w:spacing w:line="240" w:lineRule="auto"/>
              <w:ind w:left="283"/>
              <w:jc w:val="center"/>
              <w:rPr>
                <w:szCs w:val="28"/>
              </w:rPr>
            </w:pPr>
            <w:r w:rsidRPr="00EE550F">
              <w:rPr>
                <w:i/>
                <w:szCs w:val="28"/>
              </w:rPr>
              <w:t>Рис. 5.8. Граф автомата  Мура</w:t>
            </w:r>
          </w:p>
        </w:tc>
      </w:tr>
    </w:tbl>
    <w:p w:rsidR="006B7031" w:rsidRPr="00EE550F" w:rsidRDefault="006B7031" w:rsidP="00F340E8">
      <w:pPr>
        <w:spacing w:line="240" w:lineRule="auto"/>
        <w:rPr>
          <w:rFonts w:eastAsia="Times New Roman"/>
          <w:szCs w:val="28"/>
        </w:rPr>
      </w:pPr>
      <w:r w:rsidRPr="00EE550F">
        <w:rPr>
          <w:szCs w:val="28"/>
        </w:rPr>
        <w:t xml:space="preserve">В цьому випадку відповідний рівень керуючих сигналів після спрацьовання тригерів установлюється швидше, ніж в автомата Мілі. Крім того при будь-якому переході виключається можливість короткочасного формування помилкових керуючих сигналів. Приклад такого кодування станів автомата, що відповідає графові на рис. 5.8, приведений в табл. 5.3. </w:t>
      </w:r>
    </w:p>
    <w:p w:rsidR="006B7031" w:rsidRPr="00EE550F" w:rsidRDefault="006B7031" w:rsidP="00F340E8">
      <w:pPr>
        <w:spacing w:line="240" w:lineRule="auto"/>
        <w:ind w:firstLine="567"/>
        <w:rPr>
          <w:szCs w:val="28"/>
        </w:rPr>
      </w:pPr>
      <w:r w:rsidRPr="00EE550F">
        <w:rPr>
          <w:szCs w:val="28"/>
        </w:rPr>
        <w:t xml:space="preserve">В даному випадку автомат має три тригери, причому  </w:t>
      </w:r>
      <w:r w:rsidRPr="00EE550F">
        <w:rPr>
          <w:i/>
          <w:szCs w:val="28"/>
        </w:rPr>
        <w:t>y</w:t>
      </w:r>
      <w:r w:rsidRPr="00EE550F">
        <w:rPr>
          <w:szCs w:val="28"/>
          <w:vertAlign w:val="subscript"/>
        </w:rPr>
        <w:t>1</w:t>
      </w:r>
      <w:r w:rsidRPr="00EE550F">
        <w:rPr>
          <w:szCs w:val="28"/>
        </w:rPr>
        <w:t>=</w:t>
      </w:r>
      <w:r w:rsidRPr="00EE550F">
        <w:rPr>
          <w:i/>
          <w:szCs w:val="28"/>
        </w:rPr>
        <w:t>Q</w:t>
      </w:r>
      <w:r w:rsidRPr="00EE550F">
        <w:rPr>
          <w:szCs w:val="28"/>
          <w:vertAlign w:val="subscript"/>
        </w:rPr>
        <w:t>1</w:t>
      </w:r>
      <w:r w:rsidRPr="00EE550F">
        <w:rPr>
          <w:szCs w:val="28"/>
        </w:rPr>
        <w:t xml:space="preserve">, </w:t>
      </w:r>
      <w:r w:rsidRPr="00EE550F">
        <w:rPr>
          <w:i/>
          <w:szCs w:val="28"/>
        </w:rPr>
        <w:t>y</w:t>
      </w:r>
      <w:r w:rsidRPr="00EE550F">
        <w:rPr>
          <w:szCs w:val="28"/>
          <w:vertAlign w:val="subscript"/>
        </w:rPr>
        <w:t>7</w:t>
      </w:r>
      <w:r w:rsidRPr="00EE550F">
        <w:rPr>
          <w:szCs w:val="28"/>
        </w:rPr>
        <w:t>=</w:t>
      </w:r>
      <w:r w:rsidRPr="00EE550F">
        <w:rPr>
          <w:i/>
          <w:szCs w:val="28"/>
        </w:rPr>
        <w:t>Q</w:t>
      </w:r>
      <w:r w:rsidRPr="00EE550F">
        <w:rPr>
          <w:szCs w:val="28"/>
          <w:vertAlign w:val="subscript"/>
        </w:rPr>
        <w:t>1</w:t>
      </w:r>
      <w:r w:rsidRPr="00EE550F">
        <w:rPr>
          <w:szCs w:val="28"/>
        </w:rPr>
        <w:t xml:space="preserve">, </w:t>
      </w:r>
      <w:r w:rsidRPr="00EE550F">
        <w:rPr>
          <w:i/>
          <w:szCs w:val="28"/>
        </w:rPr>
        <w:t>y</w:t>
      </w:r>
      <w:r w:rsidRPr="00EE550F">
        <w:rPr>
          <w:szCs w:val="28"/>
          <w:vertAlign w:val="subscript"/>
        </w:rPr>
        <w:t>5</w:t>
      </w:r>
      <w:r w:rsidRPr="00EE550F">
        <w:rPr>
          <w:szCs w:val="28"/>
        </w:rPr>
        <w:t>=</w:t>
      </w:r>
      <w:r w:rsidRPr="00EE550F">
        <w:rPr>
          <w:i/>
          <w:szCs w:val="28"/>
        </w:rPr>
        <w:t>Q</w:t>
      </w:r>
      <w:r w:rsidRPr="00EE550F">
        <w:rPr>
          <w:szCs w:val="28"/>
          <w:vertAlign w:val="subscript"/>
        </w:rPr>
        <w:t>2</w:t>
      </w:r>
      <w:r w:rsidRPr="00EE550F">
        <w:rPr>
          <w:szCs w:val="28"/>
        </w:rPr>
        <w:t xml:space="preserve">, </w:t>
      </w:r>
      <w:r w:rsidRPr="00EE550F">
        <w:rPr>
          <w:i/>
          <w:szCs w:val="28"/>
        </w:rPr>
        <w:t>y</w:t>
      </w:r>
      <w:r w:rsidRPr="00EE550F">
        <w:rPr>
          <w:szCs w:val="28"/>
          <w:vertAlign w:val="subscript"/>
        </w:rPr>
        <w:t>9</w:t>
      </w:r>
      <w:r w:rsidRPr="00EE550F">
        <w:rPr>
          <w:szCs w:val="28"/>
        </w:rPr>
        <w:t>=</w:t>
      </w:r>
      <w:r w:rsidRPr="00EE550F">
        <w:rPr>
          <w:i/>
          <w:szCs w:val="28"/>
        </w:rPr>
        <w:t>Q</w:t>
      </w:r>
      <w:r w:rsidRPr="00EE550F">
        <w:rPr>
          <w:szCs w:val="28"/>
          <w:vertAlign w:val="subscript"/>
        </w:rPr>
        <w:t>3</w:t>
      </w:r>
      <w:r w:rsidRPr="00EE550F">
        <w:rPr>
          <w:szCs w:val="28"/>
        </w:rPr>
        <w:t>.</w:t>
      </w:r>
    </w:p>
    <w:p w:rsidR="006B7031" w:rsidRPr="00EE550F" w:rsidRDefault="006B7031" w:rsidP="00F340E8">
      <w:pPr>
        <w:spacing w:line="240" w:lineRule="auto"/>
        <w:ind w:firstLine="567"/>
        <w:rPr>
          <w:szCs w:val="28"/>
        </w:rPr>
      </w:pPr>
      <w:r w:rsidRPr="00EE550F">
        <w:rPr>
          <w:szCs w:val="28"/>
        </w:rPr>
        <w:t xml:space="preserve">Співпадаючі сигнали </w:t>
      </w:r>
      <w:r w:rsidRPr="00EE550F">
        <w:rPr>
          <w:i/>
          <w:szCs w:val="28"/>
        </w:rPr>
        <w:t>y</w:t>
      </w:r>
      <w:r w:rsidRPr="00EE550F">
        <w:rPr>
          <w:szCs w:val="28"/>
          <w:vertAlign w:val="subscript"/>
        </w:rPr>
        <w:t>1</w:t>
      </w:r>
      <w:r w:rsidRPr="00EE550F">
        <w:rPr>
          <w:szCs w:val="28"/>
        </w:rPr>
        <w:t xml:space="preserve"> і </w:t>
      </w:r>
      <w:r w:rsidRPr="00EE550F">
        <w:rPr>
          <w:i/>
          <w:szCs w:val="28"/>
        </w:rPr>
        <w:t>y</w:t>
      </w:r>
      <w:r w:rsidRPr="00EE550F">
        <w:rPr>
          <w:szCs w:val="28"/>
          <w:vertAlign w:val="subscript"/>
        </w:rPr>
        <w:t>7</w:t>
      </w:r>
      <w:r w:rsidRPr="00EE550F">
        <w:rPr>
          <w:szCs w:val="28"/>
        </w:rPr>
        <w:t xml:space="preserve"> знімаються з одного тригера.</w:t>
      </w:r>
    </w:p>
    <w:p w:rsidR="006B7031" w:rsidRDefault="006B7031" w:rsidP="00F340E8">
      <w:pPr>
        <w:spacing w:line="240" w:lineRule="auto"/>
      </w:pPr>
    </w:p>
    <w:p w:rsidR="000133B2" w:rsidRDefault="000133B2" w:rsidP="00F340E8">
      <w:pPr>
        <w:spacing w:line="240" w:lineRule="auto"/>
      </w:pPr>
    </w:p>
    <w:p w:rsidR="000133B2" w:rsidRDefault="000133B2" w:rsidP="00F340E8">
      <w:pPr>
        <w:spacing w:line="240" w:lineRule="auto"/>
      </w:pPr>
    </w:p>
    <w:p w:rsidR="000133B2" w:rsidRDefault="000133B2" w:rsidP="00F340E8">
      <w:pPr>
        <w:spacing w:line="240" w:lineRule="auto"/>
      </w:pPr>
    </w:p>
    <w:p w:rsidR="000133B2" w:rsidRDefault="000133B2" w:rsidP="00F340E8">
      <w:pPr>
        <w:spacing w:line="240" w:lineRule="auto"/>
      </w:pPr>
    </w:p>
    <w:p w:rsidR="000133B2" w:rsidRDefault="000133B2" w:rsidP="00F340E8">
      <w:pPr>
        <w:spacing w:line="240" w:lineRule="auto"/>
      </w:pPr>
    </w:p>
    <w:p w:rsidR="00703E0C" w:rsidRDefault="00703E0C" w:rsidP="00F340E8">
      <w:pPr>
        <w:spacing w:line="240" w:lineRule="auto"/>
      </w:pPr>
    </w:p>
    <w:p w:rsidR="00703E0C" w:rsidRPr="00EE550F" w:rsidRDefault="00703E0C" w:rsidP="00F340E8">
      <w:pPr>
        <w:spacing w:line="240" w:lineRule="auto"/>
      </w:pPr>
    </w:p>
    <w:p w:rsidR="00C96B3F" w:rsidRPr="00EE550F" w:rsidRDefault="00C96B3F" w:rsidP="00F340E8">
      <w:pPr>
        <w:pStyle w:val="1"/>
        <w:spacing w:line="240" w:lineRule="auto"/>
        <w:rPr>
          <w:lang w:val="uk-UA"/>
        </w:rPr>
      </w:pPr>
      <w:r w:rsidRPr="00EE550F">
        <w:rPr>
          <w:lang w:val="uk-UA"/>
        </w:rPr>
        <w:lastRenderedPageBreak/>
        <w:t>Хід роботи</w:t>
      </w:r>
    </w:p>
    <w:p w:rsidR="00EE550F" w:rsidRPr="00EE550F" w:rsidRDefault="00EE550F" w:rsidP="00F340E8">
      <w:pPr>
        <w:spacing w:line="240" w:lineRule="auto"/>
      </w:pPr>
      <w:r w:rsidRPr="00EE550F">
        <w:t>Номер моєї залікової книжки у двійковій системі дорівнює 111000110. Тому мій варіант завдання виглядатиме так:</w:t>
      </w:r>
    </w:p>
    <w:tbl>
      <w:tblPr>
        <w:tblW w:w="52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2220"/>
      </w:tblGrid>
      <w:tr w:rsidR="00EE550F" w:rsidRPr="00EE550F" w:rsidTr="00EE550F">
        <w:trPr>
          <w:trHeight w:val="750"/>
        </w:trPr>
        <w:tc>
          <w:tcPr>
            <w:tcW w:w="3000" w:type="dxa"/>
            <w:shd w:val="clear" w:color="auto" w:fill="auto"/>
            <w:vAlign w:val="center"/>
            <w:hideMark/>
          </w:tcPr>
          <w:p w:rsidR="00EE550F" w:rsidRPr="00EE550F" w:rsidRDefault="00EE550F" w:rsidP="00F340E8">
            <w:pPr>
              <w:spacing w:before="0" w:after="0" w:line="240" w:lineRule="auto"/>
              <w:jc w:val="center"/>
              <w:rPr>
                <w:rFonts w:eastAsia="Times New Roman"/>
                <w:color w:val="000000"/>
                <w:szCs w:val="28"/>
                <w:lang w:eastAsia="ru-RU"/>
              </w:rPr>
            </w:pPr>
            <w:r w:rsidRPr="00EE550F">
              <w:rPr>
                <w:rFonts w:eastAsia="Times New Roman"/>
                <w:color w:val="000000"/>
                <w:szCs w:val="28"/>
                <w:lang w:eastAsia="ru-RU"/>
              </w:rPr>
              <w:t>Порядок з'єднання фрагментів</w:t>
            </w:r>
          </w:p>
        </w:tc>
        <w:tc>
          <w:tcPr>
            <w:tcW w:w="2220" w:type="dxa"/>
            <w:shd w:val="clear" w:color="auto" w:fill="auto"/>
            <w:vAlign w:val="center"/>
            <w:hideMark/>
          </w:tcPr>
          <w:p w:rsidR="00EE550F" w:rsidRPr="00EE550F" w:rsidRDefault="00EE550F" w:rsidP="00F340E8">
            <w:pPr>
              <w:spacing w:before="0" w:after="0" w:line="240" w:lineRule="auto"/>
              <w:jc w:val="center"/>
              <w:rPr>
                <w:rFonts w:eastAsia="Times New Roman"/>
                <w:color w:val="000000"/>
                <w:szCs w:val="28"/>
                <w:lang w:eastAsia="ru-RU"/>
              </w:rPr>
            </w:pPr>
            <w:r w:rsidRPr="00EE550F">
              <w:rPr>
                <w:rFonts w:eastAsia="Times New Roman"/>
                <w:color w:val="000000"/>
                <w:szCs w:val="28"/>
                <w:lang w:eastAsia="ru-RU"/>
              </w:rPr>
              <w:t>3, 4, 2</w:t>
            </w:r>
          </w:p>
        </w:tc>
      </w:tr>
      <w:tr w:rsidR="00EE550F" w:rsidRPr="00EE550F" w:rsidTr="00EE550F">
        <w:trPr>
          <w:trHeight w:val="750"/>
        </w:trPr>
        <w:tc>
          <w:tcPr>
            <w:tcW w:w="3000" w:type="dxa"/>
            <w:shd w:val="clear" w:color="auto" w:fill="auto"/>
            <w:vAlign w:val="center"/>
            <w:hideMark/>
          </w:tcPr>
          <w:p w:rsidR="00EE550F" w:rsidRPr="00EE550F" w:rsidRDefault="00EE550F" w:rsidP="00F340E8">
            <w:pPr>
              <w:spacing w:before="0" w:after="0" w:line="240" w:lineRule="auto"/>
              <w:jc w:val="center"/>
              <w:rPr>
                <w:rFonts w:eastAsia="Times New Roman"/>
                <w:color w:val="000000"/>
                <w:szCs w:val="28"/>
                <w:lang w:eastAsia="ru-RU"/>
              </w:rPr>
            </w:pPr>
            <w:r w:rsidRPr="00EE550F">
              <w:rPr>
                <w:rFonts w:eastAsia="Times New Roman"/>
                <w:color w:val="000000"/>
                <w:szCs w:val="28"/>
                <w:lang w:eastAsia="ru-RU"/>
              </w:rPr>
              <w:t>Послідовність логічних умов</w:t>
            </w:r>
          </w:p>
        </w:tc>
        <w:tc>
          <w:tcPr>
            <w:tcW w:w="2220" w:type="dxa"/>
            <w:shd w:val="clear" w:color="auto" w:fill="auto"/>
            <w:noWrap/>
            <w:vAlign w:val="bottom"/>
            <w:hideMark/>
          </w:tcPr>
          <w:p w:rsidR="00EE550F" w:rsidRPr="00EE550F" w:rsidRDefault="00EE550F" w:rsidP="00F340E8">
            <w:pPr>
              <w:spacing w:before="0" w:after="0" w:line="240" w:lineRule="auto"/>
              <w:jc w:val="left"/>
              <w:rPr>
                <w:rFonts w:ascii="Calibri" w:eastAsia="Times New Roman" w:hAnsi="Calibri"/>
                <w:color w:val="000000"/>
                <w:sz w:val="22"/>
                <w:lang w:eastAsia="ru-RU"/>
              </w:rPr>
            </w:pPr>
            <w:r w:rsidRPr="00EE550F">
              <w:rPr>
                <w:rFonts w:ascii="Calibri" w:eastAsia="Times New Roman" w:hAnsi="Calibri"/>
                <w:noProof/>
                <w:color w:val="000000"/>
                <w:sz w:val="22"/>
                <w:lang w:val="ru-RU" w:eastAsia="ru-RU"/>
              </w:rPr>
              <w:drawing>
                <wp:anchor distT="0" distB="0" distL="114300" distR="114300" simplePos="0" relativeHeight="251654656" behindDoc="0" locked="0" layoutInCell="1" allowOverlap="1">
                  <wp:simplePos x="0" y="0"/>
                  <wp:positionH relativeFrom="column">
                    <wp:posOffset>0</wp:posOffset>
                  </wp:positionH>
                  <wp:positionV relativeFrom="paragraph">
                    <wp:posOffset>0</wp:posOffset>
                  </wp:positionV>
                  <wp:extent cx="1000125" cy="495300"/>
                  <wp:effectExtent l="0" t="0" r="0" b="0"/>
                  <wp:wrapNone/>
                  <wp:docPr id="3" name="Рисунок 3"/>
                  <wp:cNvGraphicFramePr/>
                  <a:graphic xmlns:a="http://schemas.openxmlformats.org/drawingml/2006/main">
                    <a:graphicData uri="http://schemas.openxmlformats.org/drawingml/2006/picture">
                      <pic:pic xmlns:pic="http://schemas.openxmlformats.org/drawingml/2006/picture">
                        <pic:nvPicPr>
                          <pic:cNvPr id="2" name="Object 6"/>
                          <pic:cNvPicPr>
                            <a:picLocks noChangeAspect="1"/>
                          </pic:cNvPicPr>
                        </pic:nvPicPr>
                        <pic:blipFill>
                          <a:blip r:embed="rId64"/>
                          <a:stretch>
                            <a:fillRect/>
                          </a:stretch>
                        </pic:blipFill>
                        <pic:spPr>
                          <a:xfrm>
                            <a:off x="0" y="0"/>
                            <a:ext cx="997148" cy="495300"/>
                          </a:xfrm>
                          <a:prstGeom prst="rect">
                            <a:avLst/>
                          </a:prstGeom>
                        </pic:spPr>
                      </pic:pic>
                    </a:graphicData>
                  </a:graphic>
                  <wp14:sizeRelH relativeFrom="page">
                    <wp14:pctWidth>0</wp14:pctWidth>
                  </wp14:sizeRelH>
                  <wp14:sizeRelV relativeFrom="page">
                    <wp14:pctHeight>0</wp14:pctHeight>
                  </wp14:sizeRelV>
                </wp:anchor>
              </w:drawing>
            </w:r>
          </w:p>
          <w:p w:rsidR="00EE550F" w:rsidRPr="00EE550F" w:rsidRDefault="00EE550F" w:rsidP="00F340E8">
            <w:pPr>
              <w:spacing w:before="0" w:after="0" w:line="240" w:lineRule="auto"/>
              <w:jc w:val="left"/>
              <w:rPr>
                <w:rFonts w:ascii="Calibri" w:eastAsia="Times New Roman" w:hAnsi="Calibri"/>
                <w:color w:val="000000"/>
                <w:sz w:val="22"/>
                <w:lang w:eastAsia="ru-RU"/>
              </w:rPr>
            </w:pPr>
          </w:p>
        </w:tc>
      </w:tr>
      <w:tr w:rsidR="00EE550F" w:rsidRPr="00EE550F" w:rsidTr="00EE550F">
        <w:trPr>
          <w:trHeight w:val="750"/>
        </w:trPr>
        <w:tc>
          <w:tcPr>
            <w:tcW w:w="3000" w:type="dxa"/>
            <w:shd w:val="clear" w:color="auto" w:fill="auto"/>
            <w:vAlign w:val="center"/>
            <w:hideMark/>
          </w:tcPr>
          <w:p w:rsidR="00EE550F" w:rsidRPr="00EE550F" w:rsidRDefault="00EE550F" w:rsidP="00F340E8">
            <w:pPr>
              <w:spacing w:before="0" w:after="0" w:line="240" w:lineRule="auto"/>
              <w:jc w:val="center"/>
              <w:rPr>
                <w:rFonts w:eastAsia="Times New Roman"/>
                <w:color w:val="000000"/>
                <w:szCs w:val="28"/>
                <w:lang w:eastAsia="ru-RU"/>
              </w:rPr>
            </w:pPr>
            <w:r w:rsidRPr="00EE550F">
              <w:rPr>
                <w:rFonts w:eastAsia="Times New Roman"/>
                <w:color w:val="000000"/>
                <w:szCs w:val="28"/>
                <w:lang w:eastAsia="ru-RU"/>
              </w:rPr>
              <w:t>Послідовність вихідних сигналів</w:t>
            </w:r>
          </w:p>
        </w:tc>
        <w:tc>
          <w:tcPr>
            <w:tcW w:w="2220" w:type="dxa"/>
            <w:shd w:val="clear" w:color="auto" w:fill="auto"/>
            <w:vAlign w:val="center"/>
            <w:hideMark/>
          </w:tcPr>
          <w:p w:rsidR="00EE550F" w:rsidRPr="00EE550F" w:rsidRDefault="00EE550F" w:rsidP="00F340E8">
            <w:pPr>
              <w:spacing w:before="0" w:after="0" w:line="240" w:lineRule="auto"/>
              <w:jc w:val="left"/>
              <w:rPr>
                <w:rFonts w:eastAsia="Times New Roman"/>
                <w:color w:val="000000"/>
                <w:szCs w:val="28"/>
                <w:lang w:eastAsia="ru-RU"/>
              </w:rPr>
            </w:pPr>
            <w:r w:rsidRPr="00EE550F">
              <w:rPr>
                <w:rFonts w:ascii="Calibri" w:eastAsia="Times New Roman" w:hAnsi="Calibri"/>
                <w:noProof/>
                <w:color w:val="000000"/>
                <w:sz w:val="22"/>
                <w:lang w:val="ru-RU" w:eastAsia="ru-RU"/>
              </w:rPr>
              <w:drawing>
                <wp:anchor distT="0" distB="0" distL="114300" distR="114300" simplePos="0" relativeHeight="251655680" behindDoc="0" locked="0" layoutInCell="1" allowOverlap="1">
                  <wp:simplePos x="0" y="0"/>
                  <wp:positionH relativeFrom="column">
                    <wp:posOffset>-38100</wp:posOffset>
                  </wp:positionH>
                  <wp:positionV relativeFrom="paragraph">
                    <wp:posOffset>69215</wp:posOffset>
                  </wp:positionV>
                  <wp:extent cx="1266825" cy="238125"/>
                  <wp:effectExtent l="0" t="0" r="9525" b="9525"/>
                  <wp:wrapNone/>
                  <wp:docPr id="1" name="Рисунок 1"/>
                  <wp:cNvGraphicFramePr/>
                  <a:graphic xmlns:a="http://schemas.openxmlformats.org/drawingml/2006/main">
                    <a:graphicData uri="http://schemas.openxmlformats.org/drawingml/2006/picture">
                      <pic:pic xmlns:pic="http://schemas.openxmlformats.org/drawingml/2006/picture">
                        <pic:nvPicPr>
                          <pic:cNvPr id="2" name="Object 7"/>
                          <pic:cNvPicPr>
                            <a:picLocks noChangeAspect="1"/>
                          </pic:cNvPicPr>
                        </pic:nvPicPr>
                        <pic:blipFill>
                          <a:blip r:embed="rId65"/>
                          <a:stretch>
                            <a:fillRect/>
                          </a:stretch>
                        </pic:blipFill>
                        <pic:spPr>
                          <a:xfrm>
                            <a:off x="0" y="0"/>
                            <a:ext cx="1266825" cy="238125"/>
                          </a:xfrm>
                          <a:prstGeom prst="rect">
                            <a:avLst/>
                          </a:prstGeom>
                        </pic:spPr>
                      </pic:pic>
                    </a:graphicData>
                  </a:graphic>
                  <wp14:sizeRelH relativeFrom="page">
                    <wp14:pctWidth>0</wp14:pctWidth>
                  </wp14:sizeRelH>
                  <wp14:sizeRelV relativeFrom="page">
                    <wp14:pctHeight>0</wp14:pctHeight>
                  </wp14:sizeRelV>
                </wp:anchor>
              </w:drawing>
            </w:r>
            <w:r w:rsidRPr="00EE550F">
              <w:rPr>
                <w:rFonts w:eastAsia="Times New Roman"/>
                <w:color w:val="000000"/>
                <w:szCs w:val="28"/>
                <w:lang w:eastAsia="ru-RU"/>
              </w:rPr>
              <w:t> </w:t>
            </w:r>
          </w:p>
        </w:tc>
      </w:tr>
      <w:tr w:rsidR="00EE550F" w:rsidRPr="00EE550F" w:rsidTr="00EE550F">
        <w:trPr>
          <w:trHeight w:val="375"/>
        </w:trPr>
        <w:tc>
          <w:tcPr>
            <w:tcW w:w="3000" w:type="dxa"/>
            <w:shd w:val="clear" w:color="auto" w:fill="auto"/>
            <w:vAlign w:val="center"/>
            <w:hideMark/>
          </w:tcPr>
          <w:p w:rsidR="00EE550F" w:rsidRPr="00EE550F" w:rsidRDefault="00EE550F" w:rsidP="00F340E8">
            <w:pPr>
              <w:spacing w:before="0" w:after="0" w:line="240" w:lineRule="auto"/>
              <w:jc w:val="center"/>
              <w:rPr>
                <w:rFonts w:eastAsia="Times New Roman"/>
                <w:color w:val="000000"/>
                <w:szCs w:val="28"/>
                <w:lang w:eastAsia="ru-RU"/>
              </w:rPr>
            </w:pPr>
            <w:r w:rsidRPr="00EE550F">
              <w:rPr>
                <w:rFonts w:eastAsia="Times New Roman"/>
                <w:color w:val="000000"/>
                <w:szCs w:val="28"/>
                <w:lang w:eastAsia="ru-RU"/>
              </w:rPr>
              <w:t>Сигнал, тривалістю 2</w:t>
            </w:r>
            <w:r w:rsidRPr="00EE550F">
              <w:rPr>
                <w:rFonts w:eastAsia="Times New Roman"/>
                <w:i/>
                <w:iCs/>
                <w:color w:val="000000"/>
                <w:szCs w:val="28"/>
                <w:lang w:eastAsia="ru-RU"/>
              </w:rPr>
              <w:t>t</w:t>
            </w:r>
          </w:p>
        </w:tc>
        <w:tc>
          <w:tcPr>
            <w:tcW w:w="2220" w:type="dxa"/>
            <w:shd w:val="clear" w:color="auto" w:fill="auto"/>
            <w:hideMark/>
          </w:tcPr>
          <w:p w:rsidR="00EE550F" w:rsidRPr="00EE550F" w:rsidRDefault="00EE550F" w:rsidP="00F340E8">
            <w:pPr>
              <w:spacing w:before="0" w:after="0" w:line="240" w:lineRule="auto"/>
              <w:jc w:val="left"/>
              <w:rPr>
                <w:rFonts w:eastAsia="Times New Roman"/>
                <w:color w:val="000000"/>
                <w:sz w:val="24"/>
                <w:szCs w:val="24"/>
                <w:lang w:eastAsia="ru-RU"/>
              </w:rPr>
            </w:pPr>
            <w:r w:rsidRPr="00EE550F">
              <w:rPr>
                <w:rFonts w:eastAsia="Times New Roman"/>
                <w:noProof/>
                <w:color w:val="000000"/>
                <w:sz w:val="24"/>
                <w:szCs w:val="24"/>
                <w:lang w:val="ru-RU" w:eastAsia="ru-RU"/>
              </w:rPr>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180975" cy="219075"/>
                  <wp:effectExtent l="0" t="0" r="9525" b="9525"/>
                  <wp:wrapNone/>
                  <wp:docPr id="2" name="Рисунок 2"/>
                  <wp:cNvGraphicFramePr/>
                  <a:graphic xmlns:a="http://schemas.openxmlformats.org/drawingml/2006/main">
                    <a:graphicData uri="http://schemas.openxmlformats.org/drawingml/2006/picture">
                      <pic:pic xmlns:pic="http://schemas.openxmlformats.org/drawingml/2006/picture">
                        <pic:nvPicPr>
                          <pic:cNvPr id="2" name="Object 8"/>
                          <pic:cNvPicPr>
                            <a:picLocks noChangeAspect="1"/>
                          </pic:cNvPicPr>
                        </pic:nvPicPr>
                        <pic:blipFill>
                          <a:blip r:embed="rId66"/>
                          <a:stretch>
                            <a:fillRect/>
                          </a:stretch>
                        </pic:blipFill>
                        <pic:spPr>
                          <a:xfrm>
                            <a:off x="0" y="0"/>
                            <a:ext cx="180975" cy="219075"/>
                          </a:xfrm>
                          <a:prstGeom prst="rect">
                            <a:avLst/>
                          </a:prstGeom>
                        </pic:spPr>
                      </pic:pic>
                    </a:graphicData>
                  </a:graphic>
                  <wp14:sizeRelH relativeFrom="page">
                    <wp14:pctWidth>0</wp14:pctWidth>
                  </wp14:sizeRelH>
                  <wp14:sizeRelV relativeFrom="page">
                    <wp14:pctHeight>0</wp14:pctHeight>
                  </wp14:sizeRelV>
                </wp:anchor>
              </w:drawing>
            </w:r>
          </w:p>
        </w:tc>
      </w:tr>
      <w:tr w:rsidR="00EE550F" w:rsidRPr="00EE550F" w:rsidTr="00EE550F">
        <w:trPr>
          <w:trHeight w:val="375"/>
        </w:trPr>
        <w:tc>
          <w:tcPr>
            <w:tcW w:w="3000" w:type="dxa"/>
            <w:shd w:val="clear" w:color="auto" w:fill="auto"/>
            <w:vAlign w:val="center"/>
            <w:hideMark/>
          </w:tcPr>
          <w:p w:rsidR="00EE550F" w:rsidRPr="00EE550F" w:rsidRDefault="00EE550F" w:rsidP="00F340E8">
            <w:pPr>
              <w:spacing w:before="0" w:after="0" w:line="240" w:lineRule="auto"/>
              <w:jc w:val="center"/>
              <w:rPr>
                <w:rFonts w:eastAsia="Times New Roman"/>
                <w:color w:val="000000"/>
                <w:szCs w:val="28"/>
                <w:lang w:eastAsia="ru-RU"/>
              </w:rPr>
            </w:pPr>
            <w:r w:rsidRPr="00EE550F">
              <w:rPr>
                <w:rFonts w:eastAsia="Times New Roman"/>
                <w:color w:val="000000"/>
                <w:szCs w:val="28"/>
                <w:lang w:eastAsia="ru-RU"/>
              </w:rPr>
              <w:t>Тип тригерів</w:t>
            </w:r>
          </w:p>
        </w:tc>
        <w:tc>
          <w:tcPr>
            <w:tcW w:w="2220" w:type="dxa"/>
            <w:shd w:val="clear" w:color="auto" w:fill="auto"/>
            <w:vAlign w:val="center"/>
            <w:hideMark/>
          </w:tcPr>
          <w:p w:rsidR="00EE550F" w:rsidRPr="00EE550F" w:rsidRDefault="00EE550F" w:rsidP="00F340E8">
            <w:pPr>
              <w:spacing w:before="0" w:after="0" w:line="240" w:lineRule="auto"/>
              <w:jc w:val="center"/>
              <w:rPr>
                <w:rFonts w:eastAsia="Times New Roman"/>
                <w:color w:val="000000"/>
                <w:szCs w:val="28"/>
                <w:lang w:eastAsia="ru-RU"/>
              </w:rPr>
            </w:pPr>
            <w:r w:rsidRPr="00EE550F">
              <w:rPr>
                <w:rFonts w:eastAsia="Times New Roman"/>
                <w:color w:val="000000"/>
                <w:szCs w:val="28"/>
                <w:lang w:eastAsia="ru-RU"/>
              </w:rPr>
              <w:t>JK</w:t>
            </w:r>
          </w:p>
        </w:tc>
      </w:tr>
      <w:tr w:rsidR="00EE550F" w:rsidRPr="00EE550F" w:rsidTr="00EE550F">
        <w:trPr>
          <w:trHeight w:val="750"/>
        </w:trPr>
        <w:tc>
          <w:tcPr>
            <w:tcW w:w="3000" w:type="dxa"/>
            <w:shd w:val="clear" w:color="auto" w:fill="auto"/>
            <w:vAlign w:val="center"/>
            <w:hideMark/>
          </w:tcPr>
          <w:p w:rsidR="00EE550F" w:rsidRPr="00EE550F" w:rsidRDefault="00EE550F" w:rsidP="00F340E8">
            <w:pPr>
              <w:spacing w:before="0" w:after="0" w:line="240" w:lineRule="auto"/>
              <w:jc w:val="center"/>
              <w:rPr>
                <w:rFonts w:eastAsia="Times New Roman"/>
                <w:color w:val="000000"/>
                <w:szCs w:val="28"/>
                <w:lang w:eastAsia="ru-RU"/>
              </w:rPr>
            </w:pPr>
            <w:r w:rsidRPr="00EE550F">
              <w:rPr>
                <w:rFonts w:eastAsia="Times New Roman"/>
                <w:color w:val="000000"/>
                <w:szCs w:val="28"/>
                <w:lang w:eastAsia="ru-RU"/>
              </w:rPr>
              <w:t>Тип автомата</w:t>
            </w:r>
          </w:p>
        </w:tc>
        <w:tc>
          <w:tcPr>
            <w:tcW w:w="2220" w:type="dxa"/>
            <w:shd w:val="clear" w:color="auto" w:fill="auto"/>
            <w:vAlign w:val="center"/>
            <w:hideMark/>
          </w:tcPr>
          <w:p w:rsidR="00EE550F" w:rsidRPr="00EE550F" w:rsidRDefault="00EE550F" w:rsidP="00F340E8">
            <w:pPr>
              <w:spacing w:before="0" w:after="0" w:line="240" w:lineRule="auto"/>
              <w:jc w:val="center"/>
              <w:rPr>
                <w:rFonts w:eastAsia="Times New Roman"/>
                <w:color w:val="000000"/>
                <w:szCs w:val="28"/>
                <w:lang w:eastAsia="ru-RU"/>
              </w:rPr>
            </w:pPr>
            <w:r w:rsidRPr="00EE550F">
              <w:rPr>
                <w:rFonts w:eastAsia="Times New Roman"/>
                <w:color w:val="000000"/>
                <w:szCs w:val="28"/>
                <w:lang w:eastAsia="ru-RU"/>
              </w:rPr>
              <w:t xml:space="preserve">     Мілі</w:t>
            </w:r>
          </w:p>
        </w:tc>
      </w:tr>
      <w:tr w:rsidR="00EE550F" w:rsidRPr="00EE550F" w:rsidTr="00EE550F">
        <w:trPr>
          <w:trHeight w:val="750"/>
        </w:trPr>
        <w:tc>
          <w:tcPr>
            <w:tcW w:w="3000" w:type="dxa"/>
            <w:shd w:val="clear" w:color="auto" w:fill="auto"/>
            <w:vAlign w:val="center"/>
            <w:hideMark/>
          </w:tcPr>
          <w:p w:rsidR="00EE550F" w:rsidRPr="00EE550F" w:rsidRDefault="00EE550F" w:rsidP="00F340E8">
            <w:pPr>
              <w:spacing w:before="0" w:after="0" w:line="240" w:lineRule="auto"/>
              <w:jc w:val="center"/>
              <w:rPr>
                <w:rFonts w:eastAsia="Times New Roman"/>
                <w:color w:val="000000"/>
                <w:szCs w:val="28"/>
                <w:lang w:eastAsia="ru-RU"/>
              </w:rPr>
            </w:pPr>
            <w:r w:rsidRPr="00EE550F">
              <w:rPr>
                <w:rFonts w:eastAsia="Times New Roman"/>
                <w:color w:val="000000"/>
                <w:szCs w:val="28"/>
                <w:lang w:eastAsia="ru-RU"/>
              </w:rPr>
              <w:t>Логічні елементи</w:t>
            </w:r>
          </w:p>
        </w:tc>
        <w:tc>
          <w:tcPr>
            <w:tcW w:w="2220" w:type="dxa"/>
            <w:shd w:val="clear" w:color="auto" w:fill="auto"/>
            <w:vAlign w:val="center"/>
            <w:hideMark/>
          </w:tcPr>
          <w:p w:rsidR="00EE550F" w:rsidRPr="00EE550F" w:rsidRDefault="00EE550F" w:rsidP="00F340E8">
            <w:pPr>
              <w:spacing w:before="0" w:after="0" w:line="240" w:lineRule="auto"/>
              <w:jc w:val="center"/>
              <w:rPr>
                <w:rFonts w:eastAsia="Times New Roman"/>
                <w:color w:val="000000"/>
                <w:szCs w:val="28"/>
                <w:lang w:eastAsia="ru-RU"/>
              </w:rPr>
            </w:pPr>
            <w:r w:rsidRPr="00EE550F">
              <w:rPr>
                <w:rFonts w:eastAsia="Times New Roman"/>
                <w:color w:val="000000"/>
                <w:szCs w:val="28"/>
                <w:lang w:eastAsia="ru-RU"/>
              </w:rPr>
              <w:t>3АБО-НЕ, 3І</w:t>
            </w:r>
          </w:p>
        </w:tc>
      </w:tr>
    </w:tbl>
    <w:p w:rsidR="00B71241" w:rsidRDefault="00B71241" w:rsidP="00F340E8">
      <w:pPr>
        <w:spacing w:line="240" w:lineRule="auto"/>
      </w:pPr>
    </w:p>
    <w:p w:rsidR="0028107A" w:rsidRDefault="0028107A" w:rsidP="00F340E8">
      <w:pPr>
        <w:spacing w:line="240" w:lineRule="auto"/>
        <w:rPr>
          <w:szCs w:val="28"/>
        </w:rPr>
      </w:pPr>
      <w:r>
        <w:t xml:space="preserve">Побудування </w:t>
      </w:r>
      <w:r w:rsidRPr="00B842F7">
        <w:rPr>
          <w:szCs w:val="28"/>
        </w:rPr>
        <w:t>графічної схеми мікроалгоритму</w:t>
      </w:r>
      <w:r>
        <w:rPr>
          <w:szCs w:val="28"/>
        </w:rPr>
        <w:t xml:space="preserve"> та графа:</w:t>
      </w:r>
    </w:p>
    <w:p w:rsidR="001A4E88" w:rsidRDefault="00975C18" w:rsidP="00F340E8">
      <w:pPr>
        <w:spacing w:line="240" w:lineRule="auto"/>
      </w:pPr>
      <w:r>
        <w:rPr>
          <w:noProof/>
          <w:lang w:val="ru-RU" w:eastAsia="ru-RU"/>
        </w:rPr>
        <w:drawing>
          <wp:anchor distT="0" distB="0" distL="114300" distR="114300" simplePos="0" relativeHeight="251680256" behindDoc="0" locked="0" layoutInCell="1" allowOverlap="1">
            <wp:simplePos x="0" y="0"/>
            <wp:positionH relativeFrom="margin">
              <wp:align>left</wp:align>
            </wp:positionH>
            <wp:positionV relativeFrom="paragraph">
              <wp:posOffset>87410</wp:posOffset>
            </wp:positionV>
            <wp:extent cx="3498215" cy="4820920"/>
            <wp:effectExtent l="0" t="0" r="6985"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b5.png"/>
                    <pic:cNvPicPr/>
                  </pic:nvPicPr>
                  <pic:blipFill>
                    <a:blip r:embed="rId67">
                      <a:extLst>
                        <a:ext uri="{28A0092B-C50C-407E-A947-70E740481C1C}">
                          <a14:useLocalDpi xmlns:a14="http://schemas.microsoft.com/office/drawing/2010/main" val="0"/>
                        </a:ext>
                      </a:extLst>
                    </a:blip>
                    <a:stretch>
                      <a:fillRect/>
                    </a:stretch>
                  </pic:blipFill>
                  <pic:spPr>
                    <a:xfrm>
                      <a:off x="0" y="0"/>
                      <a:ext cx="3498215" cy="4820920"/>
                    </a:xfrm>
                    <a:prstGeom prst="rect">
                      <a:avLst/>
                    </a:prstGeom>
                  </pic:spPr>
                </pic:pic>
              </a:graphicData>
            </a:graphic>
            <wp14:sizeRelH relativeFrom="page">
              <wp14:pctWidth>0</wp14:pctWidth>
            </wp14:sizeRelH>
            <wp14:sizeRelV relativeFrom="page">
              <wp14:pctHeight>0</wp14:pctHeight>
            </wp14:sizeRelV>
          </wp:anchor>
        </w:drawing>
      </w:r>
      <w:bookmarkStart w:id="0" w:name="_GoBack"/>
      <w:r>
        <w:rPr>
          <w:noProof/>
          <w:lang w:val="ru-RU" w:eastAsia="ru-RU"/>
        </w:rPr>
        <w:drawing>
          <wp:anchor distT="0" distB="0" distL="114300" distR="114300" simplePos="0" relativeHeight="251679232" behindDoc="0" locked="0" layoutInCell="1" allowOverlap="1">
            <wp:simplePos x="0" y="0"/>
            <wp:positionH relativeFrom="margin">
              <wp:align>right</wp:align>
            </wp:positionH>
            <wp:positionV relativeFrom="paragraph">
              <wp:posOffset>459740</wp:posOffset>
            </wp:positionV>
            <wp:extent cx="2589530" cy="2568575"/>
            <wp:effectExtent l="0" t="0" r="1270" b="3175"/>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val="0"/>
                        </a:ext>
                      </a:extLst>
                    </a:blip>
                    <a:stretch>
                      <a:fillRect/>
                    </a:stretch>
                  </pic:blipFill>
                  <pic:spPr>
                    <a:xfrm>
                      <a:off x="0" y="0"/>
                      <a:ext cx="2589530" cy="2568575"/>
                    </a:xfrm>
                    <a:prstGeom prst="rect">
                      <a:avLst/>
                    </a:prstGeom>
                  </pic:spPr>
                </pic:pic>
              </a:graphicData>
            </a:graphic>
            <wp14:sizeRelH relativeFrom="page">
              <wp14:pctWidth>0</wp14:pctWidth>
            </wp14:sizeRelH>
            <wp14:sizeRelV relativeFrom="page">
              <wp14:pctHeight>0</wp14:pctHeight>
            </wp14:sizeRelV>
          </wp:anchor>
        </w:drawing>
      </w:r>
      <w:bookmarkEnd w:id="0"/>
    </w:p>
    <w:p w:rsidR="001A4E88" w:rsidRDefault="001A4E88" w:rsidP="00F340E8">
      <w:pPr>
        <w:spacing w:line="240" w:lineRule="auto"/>
      </w:pPr>
    </w:p>
    <w:p w:rsidR="001A4E88" w:rsidRDefault="001A4E88" w:rsidP="00F340E8">
      <w:pPr>
        <w:spacing w:line="240" w:lineRule="auto"/>
      </w:pPr>
    </w:p>
    <w:p w:rsidR="001A4E88" w:rsidRDefault="001A4E88" w:rsidP="00F340E8">
      <w:pPr>
        <w:spacing w:line="240" w:lineRule="auto"/>
      </w:pPr>
    </w:p>
    <w:p w:rsidR="001A4E88" w:rsidRDefault="001A4E88" w:rsidP="00F340E8">
      <w:pPr>
        <w:spacing w:line="240" w:lineRule="auto"/>
      </w:pPr>
    </w:p>
    <w:p w:rsidR="002027AF" w:rsidRDefault="002027AF" w:rsidP="00F340E8">
      <w:pPr>
        <w:spacing w:line="240" w:lineRule="auto"/>
      </w:pPr>
    </w:p>
    <w:p w:rsidR="002027AF" w:rsidRDefault="002027AF" w:rsidP="00F340E8">
      <w:pPr>
        <w:spacing w:line="240" w:lineRule="auto"/>
      </w:pPr>
    </w:p>
    <w:p w:rsidR="000133B2" w:rsidRDefault="000133B2" w:rsidP="00F340E8">
      <w:pPr>
        <w:spacing w:line="240" w:lineRule="auto"/>
      </w:pPr>
      <w:r>
        <w:lastRenderedPageBreak/>
        <w:t>Табличний вигляд схеми мікроалгоритму:</w:t>
      </w:r>
    </w:p>
    <w:tbl>
      <w:tblPr>
        <w:tblW w:w="4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794"/>
        <w:gridCol w:w="446"/>
        <w:gridCol w:w="446"/>
        <w:gridCol w:w="446"/>
        <w:gridCol w:w="446"/>
        <w:gridCol w:w="446"/>
        <w:gridCol w:w="446"/>
        <w:gridCol w:w="668"/>
        <w:gridCol w:w="668"/>
        <w:gridCol w:w="668"/>
      </w:tblGrid>
      <w:tr w:rsidR="002027AF" w:rsidRPr="002027AF" w:rsidTr="002027AF">
        <w:trPr>
          <w:trHeight w:val="392"/>
        </w:trPr>
        <w:tc>
          <w:tcPr>
            <w:tcW w:w="376" w:type="dxa"/>
            <w:shd w:val="clear" w:color="auto" w:fill="auto"/>
            <w:vAlign w:val="center"/>
            <w:hideMark/>
          </w:tcPr>
          <w:p w:rsidR="002027AF" w:rsidRPr="002027AF" w:rsidRDefault="002027AF" w:rsidP="002027AF">
            <w:pPr>
              <w:spacing w:before="0" w:after="0" w:line="240" w:lineRule="auto"/>
              <w:jc w:val="center"/>
              <w:rPr>
                <w:rFonts w:eastAsia="Times New Roman"/>
                <w:color w:val="000000"/>
                <w:szCs w:val="28"/>
                <w:lang w:val="ru-RU" w:eastAsia="ru-RU"/>
              </w:rPr>
            </w:pPr>
            <w:r w:rsidRPr="002027AF">
              <w:rPr>
                <w:rFonts w:eastAsia="Times New Roman"/>
                <w:color w:val="000000"/>
                <w:szCs w:val="28"/>
                <w:lang w:val="ru-RU" w:eastAsia="ru-RU"/>
              </w:rPr>
              <w:t>Qt</w:t>
            </w:r>
          </w:p>
        </w:tc>
        <w:tc>
          <w:tcPr>
            <w:tcW w:w="608" w:type="dxa"/>
            <w:shd w:val="clear" w:color="auto" w:fill="auto"/>
            <w:vAlign w:val="center"/>
            <w:hideMark/>
          </w:tcPr>
          <w:p w:rsidR="002027AF" w:rsidRPr="002027AF" w:rsidRDefault="002027AF" w:rsidP="002027AF">
            <w:pPr>
              <w:spacing w:before="0" w:after="0" w:line="240" w:lineRule="auto"/>
              <w:jc w:val="center"/>
              <w:rPr>
                <w:rFonts w:eastAsia="Times New Roman"/>
                <w:color w:val="000000"/>
                <w:szCs w:val="28"/>
                <w:lang w:val="ru-RU" w:eastAsia="ru-RU"/>
              </w:rPr>
            </w:pPr>
            <w:r w:rsidRPr="002027AF">
              <w:rPr>
                <w:rFonts w:eastAsia="Times New Roman"/>
                <w:color w:val="000000"/>
                <w:szCs w:val="28"/>
                <w:lang w:val="ru-RU" w:eastAsia="ru-RU"/>
              </w:rPr>
              <w:t>Qt+1</w:t>
            </w:r>
          </w:p>
        </w:tc>
        <w:tc>
          <w:tcPr>
            <w:tcW w:w="281" w:type="dxa"/>
            <w:shd w:val="clear" w:color="auto" w:fill="auto"/>
            <w:vAlign w:val="center"/>
            <w:hideMark/>
          </w:tcPr>
          <w:p w:rsidR="002027AF" w:rsidRPr="002027AF" w:rsidRDefault="002027AF" w:rsidP="002027AF">
            <w:pPr>
              <w:spacing w:before="0" w:after="0" w:line="240" w:lineRule="auto"/>
              <w:jc w:val="center"/>
              <w:rPr>
                <w:rFonts w:eastAsia="Times New Roman"/>
                <w:color w:val="000000"/>
                <w:szCs w:val="28"/>
                <w:lang w:val="ru-RU" w:eastAsia="ru-RU"/>
              </w:rPr>
            </w:pPr>
            <w:r w:rsidRPr="002027AF">
              <w:rPr>
                <w:rFonts w:eastAsia="Times New Roman"/>
                <w:color w:val="000000"/>
                <w:szCs w:val="28"/>
                <w:lang w:val="ru-RU" w:eastAsia="ru-RU"/>
              </w:rPr>
              <w:t>x</w:t>
            </w:r>
            <w:r w:rsidRPr="002027AF">
              <w:rPr>
                <w:rFonts w:eastAsia="Times New Roman"/>
                <w:color w:val="000000"/>
                <w:szCs w:val="28"/>
                <w:vertAlign w:val="subscript"/>
                <w:lang w:val="ru-RU" w:eastAsia="ru-RU"/>
              </w:rPr>
              <w:t>1</w:t>
            </w:r>
          </w:p>
        </w:tc>
        <w:tc>
          <w:tcPr>
            <w:tcW w:w="281" w:type="dxa"/>
            <w:shd w:val="clear" w:color="auto" w:fill="auto"/>
            <w:vAlign w:val="center"/>
            <w:hideMark/>
          </w:tcPr>
          <w:p w:rsidR="002027AF" w:rsidRPr="002027AF" w:rsidRDefault="002027AF" w:rsidP="002027AF">
            <w:pPr>
              <w:spacing w:before="0" w:after="0" w:line="240" w:lineRule="auto"/>
              <w:jc w:val="center"/>
              <w:rPr>
                <w:rFonts w:eastAsia="Times New Roman"/>
                <w:color w:val="000000"/>
                <w:szCs w:val="28"/>
                <w:lang w:val="ru-RU" w:eastAsia="ru-RU"/>
              </w:rPr>
            </w:pPr>
            <w:r w:rsidRPr="002027AF">
              <w:rPr>
                <w:rFonts w:eastAsia="Times New Roman"/>
                <w:color w:val="000000"/>
                <w:szCs w:val="28"/>
                <w:lang w:val="ru-RU" w:eastAsia="ru-RU"/>
              </w:rPr>
              <w:t>x</w:t>
            </w:r>
            <w:r w:rsidRPr="002027AF">
              <w:rPr>
                <w:rFonts w:eastAsia="Times New Roman"/>
                <w:color w:val="000000"/>
                <w:szCs w:val="28"/>
                <w:vertAlign w:val="subscript"/>
                <w:lang w:val="ru-RU" w:eastAsia="ru-RU"/>
              </w:rPr>
              <w:t>2</w:t>
            </w:r>
          </w:p>
        </w:tc>
        <w:tc>
          <w:tcPr>
            <w:tcW w:w="282" w:type="dxa"/>
            <w:shd w:val="clear" w:color="auto" w:fill="auto"/>
            <w:vAlign w:val="center"/>
            <w:hideMark/>
          </w:tcPr>
          <w:p w:rsidR="002027AF" w:rsidRPr="002027AF" w:rsidRDefault="002027AF" w:rsidP="002027AF">
            <w:pPr>
              <w:spacing w:before="0" w:after="0" w:line="240" w:lineRule="auto"/>
              <w:jc w:val="center"/>
              <w:rPr>
                <w:rFonts w:eastAsia="Times New Roman"/>
                <w:szCs w:val="28"/>
                <w:lang w:val="ru-RU" w:eastAsia="ru-RU"/>
              </w:rPr>
            </w:pPr>
            <w:r w:rsidRPr="002027AF">
              <w:rPr>
                <w:rFonts w:eastAsia="Times New Roman"/>
                <w:szCs w:val="28"/>
                <w:lang w:val="ru-RU" w:eastAsia="ru-RU"/>
              </w:rPr>
              <w:t>y</w:t>
            </w:r>
            <w:r w:rsidRPr="002027AF">
              <w:rPr>
                <w:rFonts w:eastAsia="Times New Roman"/>
                <w:szCs w:val="28"/>
                <w:vertAlign w:val="subscript"/>
                <w:lang w:val="ru-RU" w:eastAsia="ru-RU"/>
              </w:rPr>
              <w:t>1</w:t>
            </w:r>
          </w:p>
        </w:tc>
        <w:tc>
          <w:tcPr>
            <w:tcW w:w="282" w:type="dxa"/>
            <w:shd w:val="clear" w:color="auto" w:fill="auto"/>
            <w:vAlign w:val="center"/>
            <w:hideMark/>
          </w:tcPr>
          <w:p w:rsidR="002027AF" w:rsidRPr="002027AF" w:rsidRDefault="002027AF" w:rsidP="002027AF">
            <w:pPr>
              <w:spacing w:before="0" w:after="0" w:line="240" w:lineRule="auto"/>
              <w:jc w:val="center"/>
              <w:rPr>
                <w:rFonts w:eastAsia="Times New Roman"/>
                <w:szCs w:val="28"/>
                <w:lang w:val="ru-RU" w:eastAsia="ru-RU"/>
              </w:rPr>
            </w:pPr>
            <w:r w:rsidRPr="002027AF">
              <w:rPr>
                <w:rFonts w:eastAsia="Times New Roman"/>
                <w:szCs w:val="28"/>
                <w:lang w:val="ru-RU" w:eastAsia="ru-RU"/>
              </w:rPr>
              <w:t>y</w:t>
            </w:r>
            <w:r w:rsidRPr="002027AF">
              <w:rPr>
                <w:rFonts w:eastAsia="Times New Roman"/>
                <w:szCs w:val="28"/>
                <w:vertAlign w:val="subscript"/>
                <w:lang w:val="ru-RU" w:eastAsia="ru-RU"/>
              </w:rPr>
              <w:t>2</w:t>
            </w:r>
          </w:p>
        </w:tc>
        <w:tc>
          <w:tcPr>
            <w:tcW w:w="282" w:type="dxa"/>
            <w:shd w:val="clear" w:color="auto" w:fill="auto"/>
            <w:vAlign w:val="center"/>
            <w:hideMark/>
          </w:tcPr>
          <w:p w:rsidR="002027AF" w:rsidRPr="002027AF" w:rsidRDefault="002027AF" w:rsidP="002027AF">
            <w:pPr>
              <w:spacing w:before="0" w:after="0" w:line="240" w:lineRule="auto"/>
              <w:jc w:val="center"/>
              <w:rPr>
                <w:rFonts w:eastAsia="Times New Roman"/>
                <w:szCs w:val="28"/>
                <w:lang w:val="ru-RU" w:eastAsia="ru-RU"/>
              </w:rPr>
            </w:pPr>
            <w:r w:rsidRPr="002027AF">
              <w:rPr>
                <w:rFonts w:eastAsia="Times New Roman"/>
                <w:szCs w:val="28"/>
                <w:lang w:val="ru-RU" w:eastAsia="ru-RU"/>
              </w:rPr>
              <w:t>y</w:t>
            </w:r>
            <w:r w:rsidRPr="002027AF">
              <w:rPr>
                <w:rFonts w:eastAsia="Times New Roman"/>
                <w:szCs w:val="28"/>
                <w:vertAlign w:val="subscript"/>
                <w:lang w:val="ru-RU" w:eastAsia="ru-RU"/>
              </w:rPr>
              <w:t>3</w:t>
            </w:r>
          </w:p>
        </w:tc>
        <w:tc>
          <w:tcPr>
            <w:tcW w:w="282" w:type="dxa"/>
            <w:shd w:val="clear" w:color="auto" w:fill="auto"/>
            <w:vAlign w:val="center"/>
            <w:hideMark/>
          </w:tcPr>
          <w:p w:rsidR="002027AF" w:rsidRPr="002027AF" w:rsidRDefault="002027AF" w:rsidP="002027AF">
            <w:pPr>
              <w:spacing w:before="0" w:after="0" w:line="240" w:lineRule="auto"/>
              <w:jc w:val="center"/>
              <w:rPr>
                <w:rFonts w:eastAsia="Times New Roman"/>
                <w:szCs w:val="28"/>
                <w:lang w:val="ru-RU" w:eastAsia="ru-RU"/>
              </w:rPr>
            </w:pPr>
            <w:r w:rsidRPr="002027AF">
              <w:rPr>
                <w:rFonts w:eastAsia="Times New Roman"/>
                <w:szCs w:val="28"/>
                <w:lang w:val="ru-RU" w:eastAsia="ru-RU"/>
              </w:rPr>
              <w:t>y</w:t>
            </w:r>
            <w:r w:rsidRPr="002027AF">
              <w:rPr>
                <w:rFonts w:eastAsia="Times New Roman"/>
                <w:szCs w:val="28"/>
                <w:vertAlign w:val="subscript"/>
                <w:lang w:val="ru-RU" w:eastAsia="ru-RU"/>
              </w:rPr>
              <w:t>4</w:t>
            </w:r>
          </w:p>
        </w:tc>
        <w:tc>
          <w:tcPr>
            <w:tcW w:w="482" w:type="dxa"/>
            <w:shd w:val="clear" w:color="auto" w:fill="auto"/>
            <w:vAlign w:val="center"/>
            <w:hideMark/>
          </w:tcPr>
          <w:p w:rsidR="002027AF" w:rsidRPr="002027AF" w:rsidRDefault="002027AF" w:rsidP="002027AF">
            <w:pPr>
              <w:spacing w:before="0" w:after="0" w:line="240" w:lineRule="auto"/>
              <w:jc w:val="center"/>
              <w:rPr>
                <w:rFonts w:eastAsia="Times New Roman"/>
                <w:szCs w:val="28"/>
                <w:lang w:val="ru-RU" w:eastAsia="ru-RU"/>
              </w:rPr>
            </w:pPr>
            <w:r w:rsidRPr="002027AF">
              <w:rPr>
                <w:rFonts w:eastAsia="Times New Roman"/>
                <w:szCs w:val="28"/>
                <w:lang w:val="ru-RU" w:eastAsia="ru-RU"/>
              </w:rPr>
              <w:t>JK1</w:t>
            </w:r>
          </w:p>
        </w:tc>
        <w:tc>
          <w:tcPr>
            <w:tcW w:w="482" w:type="dxa"/>
            <w:shd w:val="clear" w:color="auto" w:fill="auto"/>
            <w:vAlign w:val="center"/>
            <w:hideMark/>
          </w:tcPr>
          <w:p w:rsidR="002027AF" w:rsidRPr="002027AF" w:rsidRDefault="002027AF" w:rsidP="002027AF">
            <w:pPr>
              <w:spacing w:before="0" w:after="0" w:line="240" w:lineRule="auto"/>
              <w:jc w:val="center"/>
              <w:rPr>
                <w:rFonts w:eastAsia="Times New Roman"/>
                <w:szCs w:val="28"/>
                <w:lang w:val="ru-RU" w:eastAsia="ru-RU"/>
              </w:rPr>
            </w:pPr>
            <w:r w:rsidRPr="002027AF">
              <w:rPr>
                <w:rFonts w:eastAsia="Times New Roman"/>
                <w:szCs w:val="28"/>
                <w:lang w:val="ru-RU" w:eastAsia="ru-RU"/>
              </w:rPr>
              <w:t>JK2</w:t>
            </w:r>
          </w:p>
        </w:tc>
        <w:tc>
          <w:tcPr>
            <w:tcW w:w="482" w:type="dxa"/>
            <w:shd w:val="clear" w:color="auto" w:fill="auto"/>
            <w:vAlign w:val="center"/>
            <w:hideMark/>
          </w:tcPr>
          <w:p w:rsidR="002027AF" w:rsidRPr="002027AF" w:rsidRDefault="002027AF" w:rsidP="002027AF">
            <w:pPr>
              <w:spacing w:before="0" w:after="0" w:line="240" w:lineRule="auto"/>
              <w:jc w:val="center"/>
              <w:rPr>
                <w:rFonts w:eastAsia="Times New Roman"/>
                <w:szCs w:val="28"/>
                <w:lang w:val="ru-RU" w:eastAsia="ru-RU"/>
              </w:rPr>
            </w:pPr>
            <w:r w:rsidRPr="002027AF">
              <w:rPr>
                <w:rFonts w:eastAsia="Times New Roman"/>
                <w:szCs w:val="28"/>
                <w:lang w:val="ru-RU" w:eastAsia="ru-RU"/>
              </w:rPr>
              <w:t>JK3</w:t>
            </w:r>
          </w:p>
        </w:tc>
      </w:tr>
      <w:tr w:rsidR="002027AF" w:rsidRPr="002027AF" w:rsidTr="002027AF">
        <w:trPr>
          <w:trHeight w:val="412"/>
        </w:trPr>
        <w:tc>
          <w:tcPr>
            <w:tcW w:w="376"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000</w:t>
            </w:r>
          </w:p>
        </w:tc>
        <w:tc>
          <w:tcPr>
            <w:tcW w:w="608"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001</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r>
      <w:tr w:rsidR="002027AF" w:rsidRPr="002027AF" w:rsidTr="002027AF">
        <w:trPr>
          <w:trHeight w:val="330"/>
        </w:trPr>
        <w:tc>
          <w:tcPr>
            <w:tcW w:w="376"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000</w:t>
            </w:r>
          </w:p>
        </w:tc>
        <w:tc>
          <w:tcPr>
            <w:tcW w:w="608"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001</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r>
      <w:tr w:rsidR="002027AF" w:rsidRPr="002027AF" w:rsidTr="002027AF">
        <w:trPr>
          <w:trHeight w:val="345"/>
        </w:trPr>
        <w:tc>
          <w:tcPr>
            <w:tcW w:w="376"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001</w:t>
            </w:r>
          </w:p>
        </w:tc>
        <w:tc>
          <w:tcPr>
            <w:tcW w:w="608"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010</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r>
      <w:tr w:rsidR="002027AF" w:rsidRPr="002027AF" w:rsidTr="002027AF">
        <w:trPr>
          <w:trHeight w:val="330"/>
        </w:trPr>
        <w:tc>
          <w:tcPr>
            <w:tcW w:w="376"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001</w:t>
            </w:r>
          </w:p>
        </w:tc>
        <w:tc>
          <w:tcPr>
            <w:tcW w:w="608"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011</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r>
      <w:tr w:rsidR="002027AF" w:rsidRPr="002027AF" w:rsidTr="002027AF">
        <w:trPr>
          <w:trHeight w:val="315"/>
        </w:trPr>
        <w:tc>
          <w:tcPr>
            <w:tcW w:w="376"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010</w:t>
            </w:r>
          </w:p>
        </w:tc>
        <w:tc>
          <w:tcPr>
            <w:tcW w:w="608"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001</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r>
      <w:tr w:rsidR="002027AF" w:rsidRPr="002027AF" w:rsidTr="002027AF">
        <w:trPr>
          <w:trHeight w:val="315"/>
        </w:trPr>
        <w:tc>
          <w:tcPr>
            <w:tcW w:w="376"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011</w:t>
            </w:r>
          </w:p>
        </w:tc>
        <w:tc>
          <w:tcPr>
            <w:tcW w:w="608"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100</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r>
      <w:tr w:rsidR="002027AF" w:rsidRPr="002027AF" w:rsidTr="002027AF">
        <w:trPr>
          <w:trHeight w:val="330"/>
        </w:trPr>
        <w:tc>
          <w:tcPr>
            <w:tcW w:w="376"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100</w:t>
            </w:r>
          </w:p>
        </w:tc>
        <w:tc>
          <w:tcPr>
            <w:tcW w:w="608"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101</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r>
      <w:tr w:rsidR="002027AF" w:rsidRPr="002027AF" w:rsidTr="002027AF">
        <w:trPr>
          <w:trHeight w:val="315"/>
        </w:trPr>
        <w:tc>
          <w:tcPr>
            <w:tcW w:w="376"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100</w:t>
            </w:r>
          </w:p>
        </w:tc>
        <w:tc>
          <w:tcPr>
            <w:tcW w:w="608"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000</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r>
      <w:tr w:rsidR="002027AF" w:rsidRPr="002027AF" w:rsidTr="002027AF">
        <w:trPr>
          <w:trHeight w:val="330"/>
        </w:trPr>
        <w:tc>
          <w:tcPr>
            <w:tcW w:w="376"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101</w:t>
            </w:r>
          </w:p>
        </w:tc>
        <w:tc>
          <w:tcPr>
            <w:tcW w:w="608"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000</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w:t>
            </w:r>
          </w:p>
        </w:tc>
        <w:tc>
          <w:tcPr>
            <w:tcW w:w="281"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2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0-</w:t>
            </w:r>
          </w:p>
        </w:tc>
        <w:tc>
          <w:tcPr>
            <w:tcW w:w="482" w:type="dxa"/>
            <w:shd w:val="clear" w:color="auto" w:fill="auto"/>
            <w:noWrap/>
            <w:vAlign w:val="center"/>
            <w:hideMark/>
          </w:tcPr>
          <w:p w:rsidR="002027AF" w:rsidRPr="002027AF" w:rsidRDefault="002027AF" w:rsidP="002027AF">
            <w:pPr>
              <w:spacing w:before="0" w:after="0" w:line="240" w:lineRule="auto"/>
              <w:jc w:val="center"/>
              <w:rPr>
                <w:rFonts w:ascii="Calibri" w:eastAsia="Times New Roman" w:hAnsi="Calibri"/>
                <w:sz w:val="22"/>
                <w:lang w:val="ru-RU" w:eastAsia="ru-RU"/>
              </w:rPr>
            </w:pPr>
            <w:r w:rsidRPr="002027AF">
              <w:rPr>
                <w:rFonts w:ascii="Calibri" w:eastAsia="Times New Roman" w:hAnsi="Calibri"/>
                <w:sz w:val="22"/>
                <w:lang w:val="ru-RU" w:eastAsia="ru-RU"/>
              </w:rPr>
              <w:t>-1</w:t>
            </w:r>
          </w:p>
        </w:tc>
      </w:tr>
    </w:tbl>
    <w:p w:rsidR="00F340E8" w:rsidRDefault="00F340E8" w:rsidP="002027AF">
      <w:pPr>
        <w:tabs>
          <w:tab w:val="left" w:pos="2385"/>
        </w:tabs>
        <w:spacing w:line="240" w:lineRule="auto"/>
      </w:pPr>
    </w:p>
    <w:tbl>
      <w:tblPr>
        <w:tblW w:w="7820" w:type="dxa"/>
        <w:tblLook w:val="04A0" w:firstRow="1" w:lastRow="0" w:firstColumn="1" w:lastColumn="0" w:noHBand="0" w:noVBand="1"/>
      </w:tblPr>
      <w:tblGrid>
        <w:gridCol w:w="449"/>
        <w:gridCol w:w="449"/>
        <w:gridCol w:w="338"/>
        <w:gridCol w:w="338"/>
        <w:gridCol w:w="338"/>
        <w:gridCol w:w="338"/>
        <w:gridCol w:w="424"/>
        <w:gridCol w:w="356"/>
        <w:gridCol w:w="449"/>
        <w:gridCol w:w="449"/>
        <w:gridCol w:w="338"/>
        <w:gridCol w:w="338"/>
        <w:gridCol w:w="338"/>
        <w:gridCol w:w="338"/>
        <w:gridCol w:w="424"/>
        <w:gridCol w:w="356"/>
        <w:gridCol w:w="449"/>
        <w:gridCol w:w="449"/>
        <w:gridCol w:w="338"/>
        <w:gridCol w:w="338"/>
        <w:gridCol w:w="338"/>
        <w:gridCol w:w="338"/>
        <w:gridCol w:w="424"/>
      </w:tblGrid>
      <w:tr w:rsidR="0096109A" w:rsidRPr="00C0045E" w:rsidTr="0096109A">
        <w:trPr>
          <w:trHeight w:val="330"/>
        </w:trPr>
        <w:tc>
          <w:tcPr>
            <w:tcW w:w="679" w:type="dxa"/>
            <w:gridSpan w:val="2"/>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J1</w:t>
            </w:r>
          </w:p>
        </w:tc>
        <w:tc>
          <w:tcPr>
            <w:tcW w:w="676" w:type="dxa"/>
            <w:gridSpan w:val="2"/>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Z2</w:t>
            </w: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678" w:type="dxa"/>
            <w:gridSpan w:val="2"/>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J2</w:t>
            </w:r>
          </w:p>
        </w:tc>
        <w:tc>
          <w:tcPr>
            <w:tcW w:w="676" w:type="dxa"/>
            <w:gridSpan w:val="2"/>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Z2</w:t>
            </w: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678" w:type="dxa"/>
            <w:gridSpan w:val="2"/>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J3</w:t>
            </w:r>
          </w:p>
        </w:tc>
        <w:tc>
          <w:tcPr>
            <w:tcW w:w="676" w:type="dxa"/>
            <w:gridSpan w:val="2"/>
            <w:tcBorders>
              <w:top w:val="nil"/>
              <w:left w:val="nil"/>
              <w:bottom w:val="single" w:sz="12"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Z2</w:t>
            </w:r>
          </w:p>
        </w:tc>
        <w:tc>
          <w:tcPr>
            <w:tcW w:w="338"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8"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0"/>
                <w:lang w:val="ru-RU" w:eastAsia="ru-RU"/>
              </w:rPr>
            </w:pPr>
          </w:p>
        </w:tc>
      </w:tr>
      <w:tr w:rsidR="0096109A" w:rsidRPr="00C0045E" w:rsidTr="00C0045E">
        <w:trPr>
          <w:trHeight w:val="330"/>
        </w:trPr>
        <w:tc>
          <w:tcPr>
            <w:tcW w:w="340" w:type="dxa"/>
            <w:vMerge w:val="restart"/>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Z1</w:t>
            </w:r>
          </w:p>
        </w:tc>
        <w:tc>
          <w:tcPr>
            <w:tcW w:w="339" w:type="dxa"/>
            <w:vMerge w:val="restart"/>
            <w:tcBorders>
              <w:top w:val="nil"/>
              <w:left w:val="single" w:sz="12" w:space="0" w:color="auto"/>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Z3</w:t>
            </w:r>
          </w:p>
        </w:tc>
        <w:tc>
          <w:tcPr>
            <w:tcW w:w="338" w:type="dxa"/>
            <w:tcBorders>
              <w:top w:val="single" w:sz="4" w:space="0" w:color="auto"/>
              <w:left w:val="single" w:sz="4" w:space="0" w:color="auto"/>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vMerge w:val="restart"/>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Z1</w:t>
            </w:r>
          </w:p>
        </w:tc>
        <w:tc>
          <w:tcPr>
            <w:tcW w:w="339" w:type="dxa"/>
            <w:vMerge w:val="restart"/>
            <w:tcBorders>
              <w:top w:val="nil"/>
              <w:left w:val="single" w:sz="12" w:space="0" w:color="auto"/>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Z3</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vMerge w:val="restart"/>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Z1</w:t>
            </w:r>
          </w:p>
        </w:tc>
        <w:tc>
          <w:tcPr>
            <w:tcW w:w="339" w:type="dxa"/>
            <w:vMerge w:val="restart"/>
            <w:tcBorders>
              <w:top w:val="nil"/>
              <w:left w:val="single" w:sz="12" w:space="0" w:color="auto"/>
              <w:bottom w:val="nil"/>
              <w:right w:val="single" w:sz="12"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Z3</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r>
      <w:tr w:rsidR="0096109A" w:rsidRPr="00C0045E" w:rsidTr="00C0045E">
        <w:trPr>
          <w:trHeight w:val="315"/>
        </w:trPr>
        <w:tc>
          <w:tcPr>
            <w:tcW w:w="340" w:type="dxa"/>
            <w:vMerge/>
            <w:tcBorders>
              <w:top w:val="nil"/>
              <w:left w:val="nil"/>
              <w:bottom w:val="nil"/>
              <w:right w:val="single" w:sz="12" w:space="0" w:color="auto"/>
            </w:tcBorders>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vMerge/>
            <w:tcBorders>
              <w:top w:val="nil"/>
              <w:left w:val="single" w:sz="12" w:space="0" w:color="auto"/>
              <w:bottom w:val="nil"/>
              <w:right w:val="single" w:sz="4" w:space="0" w:color="auto"/>
            </w:tcBorders>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vMerge w:val="restart"/>
            <w:tcBorders>
              <w:top w:val="nil"/>
              <w:left w:val="single" w:sz="4" w:space="0" w:color="auto"/>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x1</w:t>
            </w: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vMerge/>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vMerge/>
            <w:tcBorders>
              <w:top w:val="nil"/>
              <w:left w:val="single" w:sz="12" w:space="0" w:color="auto"/>
              <w:bottom w:val="nil"/>
              <w:right w:val="single" w:sz="4" w:space="0" w:color="auto"/>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9" w:type="dxa"/>
            <w:vMerge w:val="restart"/>
            <w:tcBorders>
              <w:top w:val="nil"/>
              <w:left w:val="single" w:sz="4" w:space="0" w:color="auto"/>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x1</w:t>
            </w: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vMerge/>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vMerge/>
            <w:tcBorders>
              <w:top w:val="nil"/>
              <w:left w:val="single" w:sz="12" w:space="0" w:color="auto"/>
              <w:bottom w:val="nil"/>
              <w:right w:val="single" w:sz="12" w:space="0" w:color="auto"/>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vMerge w:val="restart"/>
            <w:tcBorders>
              <w:top w:val="nil"/>
              <w:left w:val="single" w:sz="12" w:space="0" w:color="auto"/>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x1</w:t>
            </w:r>
          </w:p>
        </w:tc>
      </w:tr>
      <w:tr w:rsidR="0096109A" w:rsidRPr="00C0045E" w:rsidTr="00C0045E">
        <w:trPr>
          <w:trHeight w:val="315"/>
        </w:trPr>
        <w:tc>
          <w:tcPr>
            <w:tcW w:w="340" w:type="dxa"/>
            <w:vMerge/>
            <w:tcBorders>
              <w:top w:val="nil"/>
              <w:left w:val="nil"/>
              <w:bottom w:val="nil"/>
              <w:right w:val="single" w:sz="12" w:space="0" w:color="auto"/>
            </w:tcBorders>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 </w:t>
            </w:r>
          </w:p>
        </w:tc>
        <w:tc>
          <w:tcPr>
            <w:tcW w:w="338" w:type="dxa"/>
            <w:tcBorders>
              <w:top w:val="single" w:sz="4" w:space="0" w:color="auto"/>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vMerge/>
            <w:tcBorders>
              <w:top w:val="nil"/>
              <w:left w:val="single" w:sz="4" w:space="0" w:color="auto"/>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39" w:type="dxa"/>
            <w:vMerge/>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 </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9" w:type="dxa"/>
            <w:vMerge/>
            <w:tcBorders>
              <w:top w:val="nil"/>
              <w:left w:val="single" w:sz="4" w:space="0" w:color="auto"/>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39" w:type="dxa"/>
            <w:vMerge/>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tcBorders>
              <w:top w:val="nil"/>
              <w:left w:val="single" w:sz="12" w:space="0" w:color="auto"/>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 </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9" w:type="dxa"/>
            <w:vMerge/>
            <w:tcBorders>
              <w:top w:val="nil"/>
              <w:left w:val="single" w:sz="12" w:space="0" w:color="auto"/>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r>
      <w:tr w:rsidR="0096109A" w:rsidRPr="00C0045E" w:rsidTr="00C0045E">
        <w:trPr>
          <w:trHeight w:val="315"/>
        </w:trPr>
        <w:tc>
          <w:tcPr>
            <w:tcW w:w="340" w:type="dxa"/>
            <w:vMerge/>
            <w:tcBorders>
              <w:top w:val="nil"/>
              <w:left w:val="nil"/>
              <w:bottom w:val="nil"/>
              <w:right w:val="single" w:sz="12" w:space="0" w:color="auto"/>
            </w:tcBorders>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 </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tcBorders>
              <w:top w:val="nil"/>
              <w:left w:val="single" w:sz="4" w:space="0" w:color="auto"/>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vMerge/>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 </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vMerge/>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tcBorders>
              <w:top w:val="nil"/>
              <w:left w:val="single" w:sz="12" w:space="0" w:color="auto"/>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 </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r>
      <w:tr w:rsidR="0096109A" w:rsidRPr="00C0045E" w:rsidTr="00C0045E">
        <w:trPr>
          <w:trHeight w:val="315"/>
        </w:trPr>
        <w:tc>
          <w:tcPr>
            <w:tcW w:w="340"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vMerge w:val="restart"/>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Z3</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vMerge w:val="restart"/>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Z3</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vMerge w:val="restart"/>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Z3</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r>
      <w:tr w:rsidR="0096109A" w:rsidRPr="00C0045E" w:rsidTr="00C0045E">
        <w:trPr>
          <w:trHeight w:val="315"/>
        </w:trPr>
        <w:tc>
          <w:tcPr>
            <w:tcW w:w="340"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vMerge/>
            <w:tcBorders>
              <w:top w:val="nil"/>
              <w:left w:val="nil"/>
              <w:bottom w:val="nil"/>
              <w:right w:val="single" w:sz="4" w:space="0" w:color="auto"/>
            </w:tcBorders>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9" w:type="dxa"/>
            <w:vMerge w:val="restart"/>
            <w:tcBorders>
              <w:top w:val="nil"/>
              <w:left w:val="single" w:sz="4" w:space="0" w:color="auto"/>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x1</w:t>
            </w: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vMerge/>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9" w:type="dxa"/>
            <w:vMerge w:val="restart"/>
            <w:tcBorders>
              <w:top w:val="nil"/>
              <w:left w:val="single" w:sz="4" w:space="0" w:color="auto"/>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x1</w:t>
            </w: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vMerge/>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vMerge w:val="restart"/>
            <w:tcBorders>
              <w:top w:val="nil"/>
              <w:left w:val="single" w:sz="12" w:space="0" w:color="auto"/>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x1</w:t>
            </w:r>
          </w:p>
        </w:tc>
      </w:tr>
      <w:tr w:rsidR="0096109A" w:rsidRPr="00C0045E" w:rsidTr="00C0045E">
        <w:trPr>
          <w:trHeight w:val="315"/>
        </w:trPr>
        <w:tc>
          <w:tcPr>
            <w:tcW w:w="340"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tcBorders>
              <w:top w:val="nil"/>
              <w:left w:val="nil"/>
              <w:bottom w:val="nil"/>
              <w:right w:val="single" w:sz="4" w:space="0" w:color="auto"/>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9" w:type="dxa"/>
            <w:vMerge/>
            <w:tcBorders>
              <w:top w:val="nil"/>
              <w:left w:val="single" w:sz="4" w:space="0" w:color="auto"/>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single" w:sz="4" w:space="0" w:color="auto"/>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9" w:type="dxa"/>
            <w:vMerge/>
            <w:tcBorders>
              <w:top w:val="nil"/>
              <w:left w:val="single" w:sz="4" w:space="0" w:color="auto"/>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9" w:type="dxa"/>
            <w:vMerge/>
            <w:tcBorders>
              <w:top w:val="nil"/>
              <w:left w:val="single" w:sz="12" w:space="0" w:color="auto"/>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r>
      <w:tr w:rsidR="0096109A" w:rsidRPr="00C0045E" w:rsidTr="00C0045E">
        <w:trPr>
          <w:trHeight w:val="330"/>
        </w:trPr>
        <w:tc>
          <w:tcPr>
            <w:tcW w:w="340"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39" w:type="dxa"/>
            <w:tcBorders>
              <w:top w:val="nil"/>
              <w:left w:val="nil"/>
              <w:bottom w:val="nil"/>
              <w:right w:val="single" w:sz="4" w:space="0" w:color="auto"/>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single" w:sz="4" w:space="0" w:color="auto"/>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r>
      <w:tr w:rsidR="0096109A" w:rsidRPr="00C0045E" w:rsidTr="0096109A">
        <w:trPr>
          <w:trHeight w:val="330"/>
        </w:trPr>
        <w:tc>
          <w:tcPr>
            <w:tcW w:w="340"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single" w:sz="4" w:space="0" w:color="auto"/>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676" w:type="dxa"/>
            <w:gridSpan w:val="2"/>
            <w:tcBorders>
              <w:top w:val="single" w:sz="4" w:space="0" w:color="auto"/>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x2</w:t>
            </w:r>
          </w:p>
        </w:tc>
        <w:tc>
          <w:tcPr>
            <w:tcW w:w="338" w:type="dxa"/>
            <w:tcBorders>
              <w:top w:val="single" w:sz="4" w:space="0" w:color="auto"/>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single" w:sz="4" w:space="0" w:color="auto"/>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676" w:type="dxa"/>
            <w:gridSpan w:val="2"/>
            <w:tcBorders>
              <w:top w:val="single" w:sz="4" w:space="0" w:color="auto"/>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x2</w:t>
            </w:r>
          </w:p>
        </w:tc>
        <w:tc>
          <w:tcPr>
            <w:tcW w:w="338" w:type="dxa"/>
            <w:tcBorders>
              <w:top w:val="single" w:sz="4" w:space="0" w:color="auto"/>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676" w:type="dxa"/>
            <w:gridSpan w:val="2"/>
            <w:tcBorders>
              <w:top w:val="single" w:sz="12" w:space="0" w:color="auto"/>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x2</w:t>
            </w: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r>
      <w:tr w:rsidR="0096109A" w:rsidRPr="00C0045E" w:rsidTr="0096109A">
        <w:trPr>
          <w:trHeight w:val="300"/>
        </w:trPr>
        <w:tc>
          <w:tcPr>
            <w:tcW w:w="340"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r>
      <w:tr w:rsidR="0096109A" w:rsidRPr="00C0045E" w:rsidTr="0096109A">
        <w:trPr>
          <w:trHeight w:val="330"/>
        </w:trPr>
        <w:tc>
          <w:tcPr>
            <w:tcW w:w="679" w:type="dxa"/>
            <w:gridSpan w:val="2"/>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K1</w:t>
            </w:r>
          </w:p>
        </w:tc>
        <w:tc>
          <w:tcPr>
            <w:tcW w:w="676" w:type="dxa"/>
            <w:gridSpan w:val="2"/>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Z2</w:t>
            </w: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678" w:type="dxa"/>
            <w:gridSpan w:val="2"/>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K2</w:t>
            </w:r>
          </w:p>
        </w:tc>
        <w:tc>
          <w:tcPr>
            <w:tcW w:w="676" w:type="dxa"/>
            <w:gridSpan w:val="2"/>
            <w:tcBorders>
              <w:top w:val="nil"/>
              <w:left w:val="nil"/>
              <w:bottom w:val="single" w:sz="12"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Z2</w:t>
            </w:r>
          </w:p>
        </w:tc>
        <w:tc>
          <w:tcPr>
            <w:tcW w:w="338"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8"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678" w:type="dxa"/>
            <w:gridSpan w:val="2"/>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K3</w:t>
            </w:r>
          </w:p>
        </w:tc>
        <w:tc>
          <w:tcPr>
            <w:tcW w:w="676" w:type="dxa"/>
            <w:gridSpan w:val="2"/>
            <w:tcBorders>
              <w:top w:val="nil"/>
              <w:left w:val="nil"/>
              <w:bottom w:val="single" w:sz="12"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Z2</w:t>
            </w:r>
          </w:p>
        </w:tc>
        <w:tc>
          <w:tcPr>
            <w:tcW w:w="338"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8"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0"/>
                <w:lang w:val="ru-RU" w:eastAsia="ru-RU"/>
              </w:rPr>
            </w:pPr>
          </w:p>
        </w:tc>
      </w:tr>
      <w:tr w:rsidR="0096109A" w:rsidRPr="00C0045E" w:rsidTr="00C0045E">
        <w:trPr>
          <w:trHeight w:val="330"/>
        </w:trPr>
        <w:tc>
          <w:tcPr>
            <w:tcW w:w="340" w:type="dxa"/>
            <w:vMerge w:val="restart"/>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Z1</w:t>
            </w:r>
          </w:p>
        </w:tc>
        <w:tc>
          <w:tcPr>
            <w:tcW w:w="339" w:type="dxa"/>
            <w:vMerge w:val="restart"/>
            <w:tcBorders>
              <w:top w:val="nil"/>
              <w:left w:val="single" w:sz="12" w:space="0" w:color="auto"/>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Z3</w:t>
            </w:r>
          </w:p>
        </w:tc>
        <w:tc>
          <w:tcPr>
            <w:tcW w:w="338" w:type="dxa"/>
            <w:tcBorders>
              <w:top w:val="single" w:sz="4" w:space="0" w:color="auto"/>
              <w:left w:val="single" w:sz="4" w:space="0" w:color="auto"/>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vMerge w:val="restart"/>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Z1</w:t>
            </w:r>
          </w:p>
        </w:tc>
        <w:tc>
          <w:tcPr>
            <w:tcW w:w="339" w:type="dxa"/>
            <w:vMerge w:val="restart"/>
            <w:tcBorders>
              <w:top w:val="nil"/>
              <w:left w:val="single" w:sz="12" w:space="0" w:color="auto"/>
              <w:bottom w:val="nil"/>
              <w:right w:val="single" w:sz="12"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Z3</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vMerge w:val="restart"/>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Z1</w:t>
            </w:r>
          </w:p>
        </w:tc>
        <w:tc>
          <w:tcPr>
            <w:tcW w:w="339" w:type="dxa"/>
            <w:vMerge w:val="restart"/>
            <w:tcBorders>
              <w:top w:val="nil"/>
              <w:left w:val="single" w:sz="12" w:space="0" w:color="auto"/>
              <w:bottom w:val="nil"/>
              <w:right w:val="single" w:sz="12"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Z3</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r>
      <w:tr w:rsidR="0096109A" w:rsidRPr="00C0045E" w:rsidTr="00C0045E">
        <w:trPr>
          <w:trHeight w:val="315"/>
        </w:trPr>
        <w:tc>
          <w:tcPr>
            <w:tcW w:w="340" w:type="dxa"/>
            <w:vMerge/>
            <w:tcBorders>
              <w:top w:val="nil"/>
              <w:left w:val="nil"/>
              <w:bottom w:val="nil"/>
              <w:right w:val="single" w:sz="12" w:space="0" w:color="auto"/>
            </w:tcBorders>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vMerge/>
            <w:tcBorders>
              <w:top w:val="nil"/>
              <w:left w:val="single" w:sz="12" w:space="0" w:color="auto"/>
              <w:bottom w:val="nil"/>
              <w:right w:val="single" w:sz="4" w:space="0" w:color="auto"/>
            </w:tcBorders>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9" w:type="dxa"/>
            <w:vMerge w:val="restart"/>
            <w:tcBorders>
              <w:top w:val="nil"/>
              <w:left w:val="single" w:sz="4" w:space="0" w:color="auto"/>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x1</w:t>
            </w: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vMerge/>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vMerge/>
            <w:tcBorders>
              <w:top w:val="nil"/>
              <w:left w:val="single" w:sz="12" w:space="0" w:color="auto"/>
              <w:bottom w:val="nil"/>
              <w:right w:val="single" w:sz="12" w:space="0" w:color="auto"/>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vMerge w:val="restart"/>
            <w:tcBorders>
              <w:top w:val="nil"/>
              <w:left w:val="single" w:sz="12" w:space="0" w:color="auto"/>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x1</w:t>
            </w: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vMerge/>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vMerge/>
            <w:tcBorders>
              <w:top w:val="nil"/>
              <w:left w:val="single" w:sz="12" w:space="0" w:color="auto"/>
              <w:bottom w:val="nil"/>
              <w:right w:val="single" w:sz="12" w:space="0" w:color="auto"/>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9" w:type="dxa"/>
            <w:vMerge w:val="restart"/>
            <w:tcBorders>
              <w:top w:val="nil"/>
              <w:left w:val="single" w:sz="12" w:space="0" w:color="auto"/>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x1</w:t>
            </w:r>
          </w:p>
        </w:tc>
      </w:tr>
      <w:tr w:rsidR="0096109A" w:rsidRPr="00C0045E" w:rsidTr="00C0045E">
        <w:trPr>
          <w:trHeight w:val="315"/>
        </w:trPr>
        <w:tc>
          <w:tcPr>
            <w:tcW w:w="340" w:type="dxa"/>
            <w:vMerge/>
            <w:tcBorders>
              <w:top w:val="nil"/>
              <w:left w:val="nil"/>
              <w:bottom w:val="nil"/>
              <w:right w:val="single" w:sz="12" w:space="0" w:color="auto"/>
            </w:tcBorders>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 </w:t>
            </w:r>
          </w:p>
        </w:tc>
        <w:tc>
          <w:tcPr>
            <w:tcW w:w="338" w:type="dxa"/>
            <w:tcBorders>
              <w:top w:val="single" w:sz="4" w:space="0" w:color="auto"/>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9" w:type="dxa"/>
            <w:vMerge/>
            <w:tcBorders>
              <w:top w:val="nil"/>
              <w:left w:val="single" w:sz="4" w:space="0" w:color="auto"/>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39" w:type="dxa"/>
            <w:vMerge/>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 </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vMerge/>
            <w:tcBorders>
              <w:top w:val="nil"/>
              <w:left w:val="single" w:sz="12" w:space="0" w:color="auto"/>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39" w:type="dxa"/>
            <w:vMerge/>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tcBorders>
              <w:top w:val="nil"/>
              <w:left w:val="single" w:sz="12" w:space="0" w:color="auto"/>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 </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vMerge/>
            <w:tcBorders>
              <w:top w:val="nil"/>
              <w:left w:val="single" w:sz="12" w:space="0" w:color="auto"/>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r>
      <w:tr w:rsidR="0096109A" w:rsidRPr="00C0045E" w:rsidTr="00C0045E">
        <w:trPr>
          <w:trHeight w:val="315"/>
        </w:trPr>
        <w:tc>
          <w:tcPr>
            <w:tcW w:w="340" w:type="dxa"/>
            <w:vMerge/>
            <w:tcBorders>
              <w:top w:val="nil"/>
              <w:left w:val="nil"/>
              <w:bottom w:val="nil"/>
              <w:right w:val="single" w:sz="12" w:space="0" w:color="auto"/>
            </w:tcBorders>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 </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vMerge/>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 </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vMerge/>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9" w:type="dxa"/>
            <w:tcBorders>
              <w:top w:val="nil"/>
              <w:left w:val="single" w:sz="12" w:space="0" w:color="auto"/>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 </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r>
      <w:tr w:rsidR="0096109A" w:rsidRPr="00C0045E" w:rsidTr="00C0045E">
        <w:trPr>
          <w:trHeight w:val="315"/>
        </w:trPr>
        <w:tc>
          <w:tcPr>
            <w:tcW w:w="340"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vMerge w:val="restart"/>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Z3</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vMerge w:val="restart"/>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Z3</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vMerge w:val="restart"/>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Z3</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9" w:type="dxa"/>
            <w:tcBorders>
              <w:top w:val="nil"/>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p>
        </w:tc>
      </w:tr>
      <w:tr w:rsidR="0096109A" w:rsidRPr="00C0045E" w:rsidTr="00C0045E">
        <w:trPr>
          <w:trHeight w:val="315"/>
        </w:trPr>
        <w:tc>
          <w:tcPr>
            <w:tcW w:w="340"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0"/>
                <w:lang w:val="ru-RU" w:eastAsia="ru-RU"/>
              </w:rPr>
            </w:pPr>
          </w:p>
        </w:tc>
        <w:tc>
          <w:tcPr>
            <w:tcW w:w="339" w:type="dxa"/>
            <w:vMerge/>
            <w:tcBorders>
              <w:top w:val="nil"/>
              <w:left w:val="nil"/>
              <w:bottom w:val="nil"/>
              <w:right w:val="single" w:sz="4" w:space="0" w:color="auto"/>
            </w:tcBorders>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vMerge w:val="restart"/>
            <w:tcBorders>
              <w:top w:val="nil"/>
              <w:left w:val="single" w:sz="4" w:space="0" w:color="auto"/>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x1</w:t>
            </w: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vMerge/>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vMerge w:val="restart"/>
            <w:tcBorders>
              <w:top w:val="nil"/>
              <w:left w:val="single" w:sz="12" w:space="0" w:color="auto"/>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x1</w:t>
            </w: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vMerge/>
            <w:tcBorders>
              <w:top w:val="nil"/>
              <w:left w:val="nil"/>
              <w:bottom w:val="nil"/>
              <w:right w:val="single" w:sz="12" w:space="0" w:color="auto"/>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0</w:t>
            </w:r>
          </w:p>
        </w:tc>
        <w:tc>
          <w:tcPr>
            <w:tcW w:w="339" w:type="dxa"/>
            <w:vMerge w:val="restart"/>
            <w:tcBorders>
              <w:top w:val="nil"/>
              <w:left w:val="single" w:sz="12" w:space="0" w:color="auto"/>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x1</w:t>
            </w:r>
          </w:p>
        </w:tc>
      </w:tr>
      <w:tr w:rsidR="0096109A" w:rsidRPr="00C0045E" w:rsidTr="00C0045E">
        <w:trPr>
          <w:trHeight w:val="315"/>
        </w:trPr>
        <w:tc>
          <w:tcPr>
            <w:tcW w:w="340"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vMerge/>
            <w:tcBorders>
              <w:top w:val="nil"/>
              <w:left w:val="single" w:sz="4" w:space="0" w:color="auto"/>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vMerge/>
            <w:tcBorders>
              <w:top w:val="nil"/>
              <w:left w:val="single" w:sz="12" w:space="0" w:color="auto"/>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vMerge/>
            <w:tcBorders>
              <w:top w:val="nil"/>
              <w:left w:val="single" w:sz="12" w:space="0" w:color="auto"/>
              <w:bottom w:val="nil"/>
              <w:right w:val="nil"/>
            </w:tcBorders>
            <w:shd w:val="clear" w:color="auto" w:fill="auto"/>
            <w:vAlign w:val="center"/>
            <w:hideMark/>
          </w:tcPr>
          <w:p w:rsidR="0096109A" w:rsidRPr="00C0045E" w:rsidRDefault="0096109A" w:rsidP="0096109A">
            <w:pPr>
              <w:spacing w:before="0" w:after="0" w:line="240" w:lineRule="auto"/>
              <w:jc w:val="left"/>
              <w:rPr>
                <w:rFonts w:eastAsia="Times New Roman"/>
                <w:i/>
                <w:iCs/>
                <w:sz w:val="22"/>
                <w:szCs w:val="24"/>
                <w:lang w:val="ru-RU" w:eastAsia="ru-RU"/>
              </w:rPr>
            </w:pPr>
          </w:p>
        </w:tc>
      </w:tr>
      <w:tr w:rsidR="0096109A" w:rsidRPr="00C0045E" w:rsidTr="00C0045E">
        <w:trPr>
          <w:trHeight w:val="330"/>
        </w:trPr>
        <w:tc>
          <w:tcPr>
            <w:tcW w:w="340"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nil"/>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single" w:sz="4" w:space="0" w:color="auto"/>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tcBorders>
              <w:top w:val="nil"/>
              <w:left w:val="single" w:sz="4" w:space="0" w:color="auto"/>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1</w:t>
            </w:r>
          </w:p>
        </w:tc>
        <w:tc>
          <w:tcPr>
            <w:tcW w:w="338" w:type="dxa"/>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single" w:sz="4" w:space="0" w:color="auto"/>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nil"/>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8" w:type="dxa"/>
            <w:tcBorders>
              <w:top w:val="nil"/>
              <w:left w:val="nil"/>
              <w:bottom w:val="single" w:sz="4" w:space="0" w:color="auto"/>
              <w:right w:val="single" w:sz="4" w:space="0" w:color="auto"/>
            </w:tcBorders>
            <w:shd w:val="clear" w:color="auto" w:fill="auto"/>
            <w:vAlign w:val="center"/>
            <w:hideMark/>
          </w:tcPr>
          <w:p w:rsidR="0096109A" w:rsidRPr="00C0045E" w:rsidRDefault="0096109A" w:rsidP="0096109A">
            <w:pPr>
              <w:spacing w:before="0" w:after="0" w:line="240" w:lineRule="auto"/>
              <w:jc w:val="center"/>
              <w:rPr>
                <w:rFonts w:eastAsia="Times New Roman"/>
                <w:sz w:val="22"/>
                <w:szCs w:val="24"/>
                <w:lang w:val="ru-RU" w:eastAsia="ru-RU"/>
              </w:rPr>
            </w:pPr>
            <w:r w:rsidRPr="00C0045E">
              <w:rPr>
                <w:rFonts w:eastAsia="Times New Roman"/>
                <w:sz w:val="22"/>
                <w:szCs w:val="24"/>
                <w:lang w:val="ru-RU" w:eastAsia="ru-RU"/>
              </w:rPr>
              <w:t>-</w:t>
            </w: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sz w:val="22"/>
                <w:szCs w:val="24"/>
                <w:lang w:val="ru-RU" w:eastAsia="ru-RU"/>
              </w:rPr>
            </w:pPr>
          </w:p>
        </w:tc>
      </w:tr>
      <w:tr w:rsidR="0096109A" w:rsidRPr="00C0045E" w:rsidTr="0096109A">
        <w:trPr>
          <w:trHeight w:val="330"/>
        </w:trPr>
        <w:tc>
          <w:tcPr>
            <w:tcW w:w="340"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676" w:type="dxa"/>
            <w:gridSpan w:val="2"/>
            <w:tcBorders>
              <w:top w:val="single" w:sz="12" w:space="0" w:color="auto"/>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x2</w:t>
            </w: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676" w:type="dxa"/>
            <w:gridSpan w:val="2"/>
            <w:tcBorders>
              <w:top w:val="single" w:sz="12" w:space="0" w:color="auto"/>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x2</w:t>
            </w: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56"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c>
          <w:tcPr>
            <w:tcW w:w="676" w:type="dxa"/>
            <w:gridSpan w:val="2"/>
            <w:tcBorders>
              <w:top w:val="single" w:sz="12" w:space="0" w:color="auto"/>
              <w:left w:val="nil"/>
              <w:bottom w:val="nil"/>
              <w:right w:val="nil"/>
            </w:tcBorders>
            <w:shd w:val="clear" w:color="auto" w:fill="auto"/>
            <w:vAlign w:val="center"/>
            <w:hideMark/>
          </w:tcPr>
          <w:p w:rsidR="0096109A" w:rsidRPr="00C0045E" w:rsidRDefault="0096109A" w:rsidP="0096109A">
            <w:pPr>
              <w:spacing w:before="0" w:after="0" w:line="240" w:lineRule="auto"/>
              <w:jc w:val="center"/>
              <w:rPr>
                <w:rFonts w:eastAsia="Times New Roman"/>
                <w:i/>
                <w:iCs/>
                <w:sz w:val="22"/>
                <w:szCs w:val="24"/>
                <w:lang w:val="ru-RU" w:eastAsia="ru-RU"/>
              </w:rPr>
            </w:pPr>
            <w:r w:rsidRPr="00C0045E">
              <w:rPr>
                <w:rFonts w:eastAsia="Times New Roman"/>
                <w:i/>
                <w:iCs/>
                <w:sz w:val="22"/>
                <w:szCs w:val="24"/>
                <w:lang w:val="ru-RU" w:eastAsia="ru-RU"/>
              </w:rPr>
              <w:t>x2</w:t>
            </w:r>
          </w:p>
        </w:tc>
        <w:tc>
          <w:tcPr>
            <w:tcW w:w="338"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center"/>
              <w:rPr>
                <w:rFonts w:eastAsia="Times New Roman"/>
                <w:i/>
                <w:iCs/>
                <w:sz w:val="22"/>
                <w:szCs w:val="24"/>
                <w:lang w:val="ru-RU" w:eastAsia="ru-RU"/>
              </w:rPr>
            </w:pPr>
          </w:p>
        </w:tc>
        <w:tc>
          <w:tcPr>
            <w:tcW w:w="339" w:type="dxa"/>
            <w:tcBorders>
              <w:top w:val="nil"/>
              <w:left w:val="nil"/>
              <w:bottom w:val="nil"/>
              <w:right w:val="nil"/>
            </w:tcBorders>
            <w:shd w:val="clear" w:color="auto" w:fill="auto"/>
            <w:noWrap/>
            <w:vAlign w:val="bottom"/>
            <w:hideMark/>
          </w:tcPr>
          <w:p w:rsidR="0096109A" w:rsidRPr="00C0045E" w:rsidRDefault="0096109A" w:rsidP="0096109A">
            <w:pPr>
              <w:spacing w:before="0" w:after="0" w:line="240" w:lineRule="auto"/>
              <w:jc w:val="left"/>
              <w:rPr>
                <w:rFonts w:eastAsia="Times New Roman"/>
                <w:sz w:val="22"/>
                <w:szCs w:val="20"/>
                <w:lang w:val="ru-RU" w:eastAsia="ru-RU"/>
              </w:rPr>
            </w:pPr>
          </w:p>
        </w:tc>
      </w:tr>
    </w:tbl>
    <w:p w:rsidR="0096109A" w:rsidRDefault="0096109A" w:rsidP="0096109A"/>
    <w:p w:rsidR="00C0045E" w:rsidRDefault="00C0045E" w:rsidP="0096109A"/>
    <w:p w:rsidR="00C0045E" w:rsidRDefault="00C0045E" w:rsidP="0096109A"/>
    <w:p w:rsidR="00C0045E" w:rsidRDefault="00C0045E" w:rsidP="0096109A"/>
    <w:p w:rsidR="00C0045E" w:rsidRDefault="00C0045E" w:rsidP="0096109A"/>
    <w:p w:rsidR="00C0045E" w:rsidRDefault="00C0045E" w:rsidP="0096109A"/>
    <w:tbl>
      <w:tblPr>
        <w:tblW w:w="8500" w:type="dxa"/>
        <w:tblLook w:val="04A0" w:firstRow="1" w:lastRow="0" w:firstColumn="1" w:lastColumn="0" w:noHBand="0" w:noVBand="1"/>
      </w:tblPr>
      <w:tblGrid>
        <w:gridCol w:w="400"/>
        <w:gridCol w:w="400"/>
        <w:gridCol w:w="303"/>
        <w:gridCol w:w="302"/>
        <w:gridCol w:w="302"/>
        <w:gridCol w:w="302"/>
        <w:gridCol w:w="379"/>
        <w:gridCol w:w="221"/>
        <w:gridCol w:w="399"/>
        <w:gridCol w:w="399"/>
        <w:gridCol w:w="302"/>
        <w:gridCol w:w="302"/>
        <w:gridCol w:w="302"/>
        <w:gridCol w:w="302"/>
        <w:gridCol w:w="379"/>
        <w:gridCol w:w="221"/>
        <w:gridCol w:w="399"/>
        <w:gridCol w:w="399"/>
        <w:gridCol w:w="302"/>
        <w:gridCol w:w="302"/>
        <w:gridCol w:w="302"/>
        <w:gridCol w:w="302"/>
        <w:gridCol w:w="379"/>
        <w:gridCol w:w="221"/>
        <w:gridCol w:w="399"/>
        <w:gridCol w:w="399"/>
        <w:gridCol w:w="302"/>
        <w:gridCol w:w="302"/>
        <w:gridCol w:w="302"/>
        <w:gridCol w:w="302"/>
        <w:gridCol w:w="379"/>
      </w:tblGrid>
      <w:tr w:rsidR="00C0045E" w:rsidRPr="00C0045E" w:rsidTr="00C0045E">
        <w:trPr>
          <w:trHeight w:val="630"/>
        </w:trPr>
        <w:tc>
          <w:tcPr>
            <w:tcW w:w="718" w:type="dxa"/>
            <w:gridSpan w:val="2"/>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lastRenderedPageBreak/>
              <w:t>Y1</w:t>
            </w:r>
          </w:p>
        </w:tc>
        <w:tc>
          <w:tcPr>
            <w:tcW w:w="476" w:type="dxa"/>
            <w:gridSpan w:val="2"/>
            <w:tcBorders>
              <w:top w:val="nil"/>
              <w:left w:val="nil"/>
              <w:bottom w:val="single" w:sz="12"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Z2</w:t>
            </w:r>
          </w:p>
        </w:tc>
        <w:tc>
          <w:tcPr>
            <w:tcW w:w="2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p>
        </w:tc>
        <w:tc>
          <w:tcPr>
            <w:tcW w:w="2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678" w:type="dxa"/>
            <w:gridSpan w:val="2"/>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Y2</w:t>
            </w:r>
          </w:p>
        </w:tc>
        <w:tc>
          <w:tcPr>
            <w:tcW w:w="476" w:type="dxa"/>
            <w:gridSpan w:val="2"/>
            <w:tcBorders>
              <w:top w:val="nil"/>
              <w:left w:val="nil"/>
              <w:bottom w:val="single" w:sz="12"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Z2</w:t>
            </w:r>
          </w:p>
        </w:tc>
        <w:tc>
          <w:tcPr>
            <w:tcW w:w="2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p>
        </w:tc>
        <w:tc>
          <w:tcPr>
            <w:tcW w:w="2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678" w:type="dxa"/>
            <w:gridSpan w:val="2"/>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Y3</w:t>
            </w:r>
          </w:p>
        </w:tc>
        <w:tc>
          <w:tcPr>
            <w:tcW w:w="476" w:type="dxa"/>
            <w:gridSpan w:val="2"/>
            <w:tcBorders>
              <w:top w:val="nil"/>
              <w:left w:val="nil"/>
              <w:bottom w:val="single" w:sz="12"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Z2</w:t>
            </w:r>
          </w:p>
        </w:tc>
        <w:tc>
          <w:tcPr>
            <w:tcW w:w="2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p>
        </w:tc>
        <w:tc>
          <w:tcPr>
            <w:tcW w:w="2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678" w:type="dxa"/>
            <w:gridSpan w:val="2"/>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Y4</w:t>
            </w:r>
          </w:p>
        </w:tc>
        <w:tc>
          <w:tcPr>
            <w:tcW w:w="476" w:type="dxa"/>
            <w:gridSpan w:val="2"/>
            <w:tcBorders>
              <w:top w:val="nil"/>
              <w:left w:val="nil"/>
              <w:bottom w:val="single" w:sz="12"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Z2</w:t>
            </w:r>
          </w:p>
        </w:tc>
        <w:tc>
          <w:tcPr>
            <w:tcW w:w="2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p>
        </w:tc>
        <w:tc>
          <w:tcPr>
            <w:tcW w:w="2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0"/>
                <w:szCs w:val="20"/>
                <w:lang w:val="ru-RU" w:eastAsia="ru-RU"/>
              </w:rPr>
            </w:pPr>
          </w:p>
        </w:tc>
      </w:tr>
      <w:tr w:rsidR="00C0045E" w:rsidRPr="00C0045E" w:rsidTr="00C0045E">
        <w:trPr>
          <w:trHeight w:val="330"/>
        </w:trPr>
        <w:tc>
          <w:tcPr>
            <w:tcW w:w="359" w:type="dxa"/>
            <w:vMerge w:val="restart"/>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Z1</w:t>
            </w:r>
          </w:p>
        </w:tc>
        <w:tc>
          <w:tcPr>
            <w:tcW w:w="359" w:type="dxa"/>
            <w:vMerge w:val="restart"/>
            <w:tcBorders>
              <w:top w:val="nil"/>
              <w:left w:val="single" w:sz="12" w:space="0" w:color="auto"/>
              <w:bottom w:val="nil"/>
              <w:right w:val="single" w:sz="12"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Z3</w:t>
            </w:r>
          </w:p>
        </w:tc>
        <w:tc>
          <w:tcPr>
            <w:tcW w:w="238" w:type="dxa"/>
            <w:tcBorders>
              <w:top w:val="single" w:sz="4" w:space="0" w:color="auto"/>
              <w:left w:val="single" w:sz="4" w:space="0" w:color="auto"/>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single" w:sz="4" w:space="0" w:color="auto"/>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single" w:sz="4" w:space="0" w:color="auto"/>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339" w:type="dxa"/>
            <w:vMerge w:val="restart"/>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Z1</w:t>
            </w:r>
          </w:p>
        </w:tc>
        <w:tc>
          <w:tcPr>
            <w:tcW w:w="339" w:type="dxa"/>
            <w:vMerge w:val="restart"/>
            <w:tcBorders>
              <w:top w:val="nil"/>
              <w:left w:val="single" w:sz="12" w:space="0" w:color="auto"/>
              <w:bottom w:val="nil"/>
              <w:right w:val="single" w:sz="12"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Z3</w:t>
            </w:r>
          </w:p>
        </w:tc>
        <w:tc>
          <w:tcPr>
            <w:tcW w:w="238" w:type="dxa"/>
            <w:tcBorders>
              <w:top w:val="single" w:sz="4" w:space="0" w:color="auto"/>
              <w:left w:val="single" w:sz="4" w:space="0" w:color="auto"/>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single" w:sz="4" w:space="0" w:color="auto"/>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238" w:type="dxa"/>
            <w:tcBorders>
              <w:top w:val="single" w:sz="4" w:space="0" w:color="auto"/>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339" w:type="dxa"/>
            <w:vMerge w:val="restart"/>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Z1</w:t>
            </w:r>
          </w:p>
        </w:tc>
        <w:tc>
          <w:tcPr>
            <w:tcW w:w="339" w:type="dxa"/>
            <w:vMerge w:val="restart"/>
            <w:tcBorders>
              <w:top w:val="nil"/>
              <w:left w:val="single" w:sz="12" w:space="0" w:color="auto"/>
              <w:bottom w:val="nil"/>
              <w:right w:val="single" w:sz="12"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Z3</w:t>
            </w:r>
          </w:p>
        </w:tc>
        <w:tc>
          <w:tcPr>
            <w:tcW w:w="238" w:type="dxa"/>
            <w:tcBorders>
              <w:top w:val="single" w:sz="4" w:space="0" w:color="auto"/>
              <w:left w:val="single" w:sz="4" w:space="0" w:color="auto"/>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single" w:sz="4" w:space="0" w:color="auto"/>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single" w:sz="4" w:space="0" w:color="auto"/>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339" w:type="dxa"/>
            <w:vMerge w:val="restart"/>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Z1</w:t>
            </w:r>
          </w:p>
        </w:tc>
        <w:tc>
          <w:tcPr>
            <w:tcW w:w="339" w:type="dxa"/>
            <w:vMerge w:val="restart"/>
            <w:tcBorders>
              <w:top w:val="nil"/>
              <w:left w:val="single" w:sz="12" w:space="0" w:color="auto"/>
              <w:bottom w:val="nil"/>
              <w:right w:val="single" w:sz="12"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Z3</w:t>
            </w:r>
          </w:p>
        </w:tc>
        <w:tc>
          <w:tcPr>
            <w:tcW w:w="238" w:type="dxa"/>
            <w:tcBorders>
              <w:top w:val="single" w:sz="4" w:space="0" w:color="auto"/>
              <w:left w:val="single" w:sz="4" w:space="0" w:color="auto"/>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single" w:sz="4" w:space="0" w:color="auto"/>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single" w:sz="4" w:space="0" w:color="auto"/>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p>
        </w:tc>
      </w:tr>
      <w:tr w:rsidR="00C0045E" w:rsidRPr="00C0045E" w:rsidTr="00C0045E">
        <w:trPr>
          <w:trHeight w:val="345"/>
        </w:trPr>
        <w:tc>
          <w:tcPr>
            <w:tcW w:w="35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359" w:type="dxa"/>
            <w:vMerge/>
            <w:tcBorders>
              <w:top w:val="nil"/>
              <w:left w:val="single" w:sz="12" w:space="0" w:color="auto"/>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238" w:type="dxa"/>
            <w:tcBorders>
              <w:top w:val="nil"/>
              <w:left w:val="single" w:sz="4" w:space="0" w:color="auto"/>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vMerge w:val="restart"/>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x1</w:t>
            </w: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i/>
                <w:iCs/>
                <w:sz w:val="22"/>
                <w:lang w:val="ru-RU" w:eastAsia="ru-RU"/>
              </w:rPr>
            </w:pPr>
          </w:p>
        </w:tc>
        <w:tc>
          <w:tcPr>
            <w:tcW w:w="33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339" w:type="dxa"/>
            <w:vMerge/>
            <w:tcBorders>
              <w:top w:val="nil"/>
              <w:left w:val="single" w:sz="12" w:space="0" w:color="auto"/>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338" w:type="dxa"/>
            <w:vMerge w:val="restart"/>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x1</w:t>
            </w: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i/>
                <w:iCs/>
                <w:sz w:val="22"/>
                <w:lang w:val="ru-RU" w:eastAsia="ru-RU"/>
              </w:rPr>
            </w:pPr>
          </w:p>
        </w:tc>
        <w:tc>
          <w:tcPr>
            <w:tcW w:w="33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339" w:type="dxa"/>
            <w:vMerge/>
            <w:tcBorders>
              <w:top w:val="nil"/>
              <w:left w:val="single" w:sz="12" w:space="0" w:color="auto"/>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238" w:type="dxa"/>
            <w:tcBorders>
              <w:top w:val="nil"/>
              <w:left w:val="single" w:sz="4" w:space="0" w:color="auto"/>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vMerge w:val="restart"/>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x1</w:t>
            </w: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i/>
                <w:iCs/>
                <w:sz w:val="22"/>
                <w:lang w:val="ru-RU" w:eastAsia="ru-RU"/>
              </w:rPr>
            </w:pPr>
          </w:p>
        </w:tc>
        <w:tc>
          <w:tcPr>
            <w:tcW w:w="33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339" w:type="dxa"/>
            <w:vMerge/>
            <w:tcBorders>
              <w:top w:val="nil"/>
              <w:left w:val="single" w:sz="12" w:space="0" w:color="auto"/>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238" w:type="dxa"/>
            <w:tcBorders>
              <w:top w:val="nil"/>
              <w:left w:val="single" w:sz="4" w:space="0" w:color="auto"/>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vMerge w:val="restart"/>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x1</w:t>
            </w:r>
          </w:p>
        </w:tc>
      </w:tr>
      <w:tr w:rsidR="00C0045E" w:rsidRPr="00C0045E" w:rsidTr="00C0045E">
        <w:trPr>
          <w:trHeight w:val="330"/>
        </w:trPr>
        <w:tc>
          <w:tcPr>
            <w:tcW w:w="35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359" w:type="dxa"/>
            <w:tcBorders>
              <w:top w:val="nil"/>
              <w:left w:val="nil"/>
              <w:bottom w:val="nil"/>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 </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vMerge/>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2"/>
                <w:lang w:val="ru-RU" w:eastAsia="ru-RU"/>
              </w:rPr>
            </w:pPr>
          </w:p>
        </w:tc>
        <w:tc>
          <w:tcPr>
            <w:tcW w:w="33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339" w:type="dxa"/>
            <w:tcBorders>
              <w:top w:val="nil"/>
              <w:left w:val="nil"/>
              <w:bottom w:val="nil"/>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 </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vMerge/>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2"/>
                <w:lang w:val="ru-RU" w:eastAsia="ru-RU"/>
              </w:rPr>
            </w:pPr>
          </w:p>
        </w:tc>
        <w:tc>
          <w:tcPr>
            <w:tcW w:w="33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339" w:type="dxa"/>
            <w:tcBorders>
              <w:top w:val="nil"/>
              <w:left w:val="nil"/>
              <w:bottom w:val="nil"/>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 </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vMerge/>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2"/>
                <w:lang w:val="ru-RU" w:eastAsia="ru-RU"/>
              </w:rPr>
            </w:pPr>
          </w:p>
        </w:tc>
        <w:tc>
          <w:tcPr>
            <w:tcW w:w="33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339" w:type="dxa"/>
            <w:tcBorders>
              <w:top w:val="nil"/>
              <w:left w:val="nil"/>
              <w:bottom w:val="nil"/>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 </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vMerge/>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r>
      <w:tr w:rsidR="00C0045E" w:rsidRPr="00C0045E" w:rsidTr="00C0045E">
        <w:trPr>
          <w:trHeight w:val="315"/>
        </w:trPr>
        <w:tc>
          <w:tcPr>
            <w:tcW w:w="35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359" w:type="dxa"/>
            <w:tcBorders>
              <w:top w:val="nil"/>
              <w:left w:val="nil"/>
              <w:bottom w:val="nil"/>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 </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33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339" w:type="dxa"/>
            <w:tcBorders>
              <w:top w:val="nil"/>
              <w:left w:val="nil"/>
              <w:bottom w:val="nil"/>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 </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33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339" w:type="dxa"/>
            <w:tcBorders>
              <w:top w:val="nil"/>
              <w:left w:val="nil"/>
              <w:bottom w:val="nil"/>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 </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33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339" w:type="dxa"/>
            <w:tcBorders>
              <w:top w:val="nil"/>
              <w:left w:val="nil"/>
              <w:bottom w:val="nil"/>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 </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p>
        </w:tc>
      </w:tr>
      <w:tr w:rsidR="00C0045E" w:rsidRPr="00C0045E" w:rsidTr="00C0045E">
        <w:trPr>
          <w:trHeight w:val="315"/>
        </w:trPr>
        <w:tc>
          <w:tcPr>
            <w:tcW w:w="35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359" w:type="dxa"/>
            <w:vMerge w:val="restart"/>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Z3</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vMerge w:val="restart"/>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Z3</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vMerge w:val="restart"/>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Z3</w:t>
            </w:r>
          </w:p>
        </w:tc>
        <w:tc>
          <w:tcPr>
            <w:tcW w:w="238" w:type="dxa"/>
            <w:tcBorders>
              <w:top w:val="nil"/>
              <w:left w:val="single" w:sz="4" w:space="0" w:color="auto"/>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vMerge w:val="restart"/>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Z3</w:t>
            </w:r>
          </w:p>
        </w:tc>
        <w:tc>
          <w:tcPr>
            <w:tcW w:w="238" w:type="dxa"/>
            <w:tcBorders>
              <w:top w:val="nil"/>
              <w:left w:val="single" w:sz="4" w:space="0" w:color="auto"/>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338" w:type="dxa"/>
            <w:tcBorders>
              <w:top w:val="nil"/>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p>
        </w:tc>
      </w:tr>
      <w:tr w:rsidR="00C0045E" w:rsidRPr="00C0045E" w:rsidTr="00C0045E">
        <w:trPr>
          <w:trHeight w:val="330"/>
        </w:trPr>
        <w:tc>
          <w:tcPr>
            <w:tcW w:w="35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0"/>
                <w:szCs w:val="20"/>
                <w:lang w:val="ru-RU" w:eastAsia="ru-RU"/>
              </w:rPr>
            </w:pPr>
          </w:p>
        </w:tc>
        <w:tc>
          <w:tcPr>
            <w:tcW w:w="35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vMerge w:val="restart"/>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x1</w:t>
            </w: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i/>
                <w:iCs/>
                <w:sz w:val="22"/>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vMerge w:val="restart"/>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x1</w:t>
            </w: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i/>
                <w:iCs/>
                <w:sz w:val="22"/>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238" w:type="dxa"/>
            <w:tcBorders>
              <w:top w:val="nil"/>
              <w:left w:val="single" w:sz="4" w:space="0" w:color="auto"/>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vMerge w:val="restart"/>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x1</w:t>
            </w: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i/>
                <w:iCs/>
                <w:sz w:val="22"/>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vMerge/>
            <w:tcBorders>
              <w:top w:val="nil"/>
              <w:left w:val="nil"/>
              <w:bottom w:val="nil"/>
              <w:right w:val="single" w:sz="12" w:space="0" w:color="auto"/>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238" w:type="dxa"/>
            <w:tcBorders>
              <w:top w:val="nil"/>
              <w:left w:val="single" w:sz="4" w:space="0" w:color="auto"/>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338" w:type="dxa"/>
            <w:vMerge w:val="restart"/>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x1</w:t>
            </w:r>
          </w:p>
        </w:tc>
      </w:tr>
      <w:tr w:rsidR="00C0045E" w:rsidRPr="00C0045E" w:rsidTr="00C0045E">
        <w:trPr>
          <w:trHeight w:val="315"/>
        </w:trPr>
        <w:tc>
          <w:tcPr>
            <w:tcW w:w="35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i/>
                <w:iCs/>
                <w:sz w:val="22"/>
                <w:lang w:val="ru-RU" w:eastAsia="ru-RU"/>
              </w:rPr>
            </w:pPr>
          </w:p>
        </w:tc>
        <w:tc>
          <w:tcPr>
            <w:tcW w:w="35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338" w:type="dxa"/>
            <w:vMerge/>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2"/>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vMerge/>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2"/>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238" w:type="dxa"/>
            <w:tcBorders>
              <w:top w:val="nil"/>
              <w:left w:val="single" w:sz="4" w:space="0" w:color="auto"/>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vMerge/>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2"/>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238" w:type="dxa"/>
            <w:tcBorders>
              <w:top w:val="nil"/>
              <w:left w:val="single" w:sz="4" w:space="0" w:color="auto"/>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vMerge/>
            <w:tcBorders>
              <w:top w:val="nil"/>
              <w:left w:val="single" w:sz="12" w:space="0" w:color="auto"/>
              <w:bottom w:val="nil"/>
              <w:right w:val="nil"/>
            </w:tcBorders>
            <w:shd w:val="clear" w:color="auto" w:fill="auto"/>
            <w:vAlign w:val="center"/>
            <w:hideMark/>
          </w:tcPr>
          <w:p w:rsidR="00C0045E" w:rsidRPr="00C0045E" w:rsidRDefault="00C0045E" w:rsidP="00C0045E">
            <w:pPr>
              <w:spacing w:before="0" w:after="0" w:line="240" w:lineRule="auto"/>
              <w:jc w:val="left"/>
              <w:rPr>
                <w:rFonts w:eastAsia="Times New Roman"/>
                <w:i/>
                <w:iCs/>
                <w:sz w:val="22"/>
                <w:lang w:val="ru-RU" w:eastAsia="ru-RU"/>
              </w:rPr>
            </w:pPr>
          </w:p>
        </w:tc>
      </w:tr>
      <w:tr w:rsidR="00C0045E" w:rsidRPr="00C0045E" w:rsidTr="00C0045E">
        <w:trPr>
          <w:trHeight w:val="330"/>
        </w:trPr>
        <w:tc>
          <w:tcPr>
            <w:tcW w:w="35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2"/>
                <w:lang w:val="ru-RU" w:eastAsia="ru-RU"/>
              </w:rPr>
            </w:pPr>
          </w:p>
        </w:tc>
        <w:tc>
          <w:tcPr>
            <w:tcW w:w="35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nil"/>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nil"/>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1</w:t>
            </w:r>
          </w:p>
        </w:tc>
        <w:tc>
          <w:tcPr>
            <w:tcW w:w="3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2"/>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238" w:type="dxa"/>
            <w:tcBorders>
              <w:top w:val="nil"/>
              <w:left w:val="single" w:sz="4" w:space="0" w:color="auto"/>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nil"/>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nil"/>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238" w:type="dxa"/>
            <w:tcBorders>
              <w:top w:val="nil"/>
              <w:left w:val="nil"/>
              <w:bottom w:val="single" w:sz="4" w:space="0" w:color="auto"/>
              <w:right w:val="single" w:sz="4" w:space="0" w:color="auto"/>
            </w:tcBorders>
            <w:shd w:val="clear" w:color="auto" w:fill="auto"/>
            <w:vAlign w:val="center"/>
            <w:hideMark/>
          </w:tcPr>
          <w:p w:rsidR="00C0045E" w:rsidRPr="00C0045E" w:rsidRDefault="00C0045E" w:rsidP="00C0045E">
            <w:pPr>
              <w:spacing w:before="0" w:after="0" w:line="240" w:lineRule="auto"/>
              <w:jc w:val="center"/>
              <w:rPr>
                <w:rFonts w:eastAsia="Times New Roman"/>
                <w:sz w:val="22"/>
                <w:lang w:val="ru-RU" w:eastAsia="ru-RU"/>
              </w:rPr>
            </w:pPr>
            <w:r w:rsidRPr="00C0045E">
              <w:rPr>
                <w:rFonts w:eastAsia="Times New Roman"/>
                <w:sz w:val="22"/>
                <w:lang w:val="ru-RU" w:eastAsia="ru-RU"/>
              </w:rPr>
              <w:t>0</w:t>
            </w:r>
          </w:p>
        </w:tc>
        <w:tc>
          <w:tcPr>
            <w:tcW w:w="3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sz w:val="22"/>
                <w:lang w:val="ru-RU" w:eastAsia="ru-RU"/>
              </w:rPr>
            </w:pPr>
          </w:p>
        </w:tc>
      </w:tr>
      <w:tr w:rsidR="00394FE7" w:rsidRPr="00C0045E" w:rsidTr="00C0045E">
        <w:trPr>
          <w:trHeight w:val="330"/>
        </w:trPr>
        <w:tc>
          <w:tcPr>
            <w:tcW w:w="35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5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2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476" w:type="dxa"/>
            <w:gridSpan w:val="2"/>
            <w:tcBorders>
              <w:top w:val="single" w:sz="12" w:space="0" w:color="auto"/>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x2</w:t>
            </w:r>
          </w:p>
        </w:tc>
        <w:tc>
          <w:tcPr>
            <w:tcW w:w="2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i/>
                <w:iCs/>
                <w:sz w:val="22"/>
                <w:lang w:val="ru-RU" w:eastAsia="ru-RU"/>
              </w:rPr>
            </w:pPr>
          </w:p>
        </w:tc>
        <w:tc>
          <w:tcPr>
            <w:tcW w:w="3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2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476" w:type="dxa"/>
            <w:gridSpan w:val="2"/>
            <w:tcBorders>
              <w:top w:val="single" w:sz="12" w:space="0" w:color="auto"/>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x2</w:t>
            </w:r>
          </w:p>
        </w:tc>
        <w:tc>
          <w:tcPr>
            <w:tcW w:w="2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i/>
                <w:iCs/>
                <w:sz w:val="22"/>
                <w:lang w:val="ru-RU" w:eastAsia="ru-RU"/>
              </w:rPr>
            </w:pPr>
          </w:p>
        </w:tc>
        <w:tc>
          <w:tcPr>
            <w:tcW w:w="3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2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476" w:type="dxa"/>
            <w:gridSpan w:val="2"/>
            <w:tcBorders>
              <w:top w:val="single" w:sz="12" w:space="0" w:color="auto"/>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x2</w:t>
            </w:r>
          </w:p>
        </w:tc>
        <w:tc>
          <w:tcPr>
            <w:tcW w:w="2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i/>
                <w:iCs/>
                <w:sz w:val="22"/>
                <w:lang w:val="ru-RU" w:eastAsia="ru-RU"/>
              </w:rPr>
            </w:pPr>
          </w:p>
        </w:tc>
        <w:tc>
          <w:tcPr>
            <w:tcW w:w="3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196"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339"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2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c>
          <w:tcPr>
            <w:tcW w:w="476" w:type="dxa"/>
            <w:gridSpan w:val="2"/>
            <w:tcBorders>
              <w:top w:val="single" w:sz="12" w:space="0" w:color="auto"/>
              <w:left w:val="nil"/>
              <w:bottom w:val="nil"/>
              <w:right w:val="nil"/>
            </w:tcBorders>
            <w:shd w:val="clear" w:color="auto" w:fill="auto"/>
            <w:vAlign w:val="center"/>
            <w:hideMark/>
          </w:tcPr>
          <w:p w:rsidR="00C0045E" w:rsidRPr="00C0045E" w:rsidRDefault="00C0045E" w:rsidP="00C0045E">
            <w:pPr>
              <w:spacing w:before="0" w:after="0" w:line="240" w:lineRule="auto"/>
              <w:jc w:val="center"/>
              <w:rPr>
                <w:rFonts w:eastAsia="Times New Roman"/>
                <w:i/>
                <w:iCs/>
                <w:sz w:val="22"/>
                <w:lang w:val="ru-RU" w:eastAsia="ru-RU"/>
              </w:rPr>
            </w:pPr>
            <w:r w:rsidRPr="00C0045E">
              <w:rPr>
                <w:rFonts w:eastAsia="Times New Roman"/>
                <w:i/>
                <w:iCs/>
                <w:sz w:val="22"/>
                <w:lang w:val="ru-RU" w:eastAsia="ru-RU"/>
              </w:rPr>
              <w:t>x2</w:t>
            </w:r>
          </w:p>
        </w:tc>
        <w:tc>
          <w:tcPr>
            <w:tcW w:w="2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center"/>
              <w:rPr>
                <w:rFonts w:eastAsia="Times New Roman"/>
                <w:i/>
                <w:iCs/>
                <w:sz w:val="22"/>
                <w:lang w:val="ru-RU" w:eastAsia="ru-RU"/>
              </w:rPr>
            </w:pPr>
          </w:p>
        </w:tc>
        <w:tc>
          <w:tcPr>
            <w:tcW w:w="338" w:type="dxa"/>
            <w:tcBorders>
              <w:top w:val="nil"/>
              <w:left w:val="nil"/>
              <w:bottom w:val="nil"/>
              <w:right w:val="nil"/>
            </w:tcBorders>
            <w:shd w:val="clear" w:color="auto" w:fill="auto"/>
            <w:noWrap/>
            <w:vAlign w:val="bottom"/>
            <w:hideMark/>
          </w:tcPr>
          <w:p w:rsidR="00C0045E" w:rsidRPr="00C0045E" w:rsidRDefault="00C0045E" w:rsidP="00C0045E">
            <w:pPr>
              <w:spacing w:before="0" w:after="0" w:line="240" w:lineRule="auto"/>
              <w:jc w:val="left"/>
              <w:rPr>
                <w:rFonts w:eastAsia="Times New Roman"/>
                <w:sz w:val="20"/>
                <w:szCs w:val="20"/>
                <w:lang w:val="ru-RU" w:eastAsia="ru-RU"/>
              </w:rPr>
            </w:pPr>
          </w:p>
        </w:tc>
      </w:tr>
    </w:tbl>
    <w:p w:rsidR="00E65D41" w:rsidRDefault="000B0BEB" w:rsidP="00394FE7">
      <w:pPr>
        <w:pStyle w:val="1"/>
        <w:spacing w:line="240" w:lineRule="auto"/>
        <w:rPr>
          <w:lang w:val="uk-UA"/>
        </w:rPr>
      </w:pPr>
      <w:r w:rsidRPr="00A14AD7">
        <w:rPr>
          <w:noProof/>
          <w:position w:val="-130"/>
          <w:lang w:eastAsia="ru-RU"/>
        </w:rPr>
        <w:object w:dxaOrig="6020" w:dyaOrig="2540">
          <v:shape id="_x0000_i1054" type="#_x0000_t75" style="width:300pt;height:127.5pt" o:ole="">
            <v:imagedata r:id="rId69" o:title=""/>
          </v:shape>
          <o:OLEObject Type="Embed" ProgID="Equation.DSMT4" ShapeID="_x0000_i1054" DrawAspect="Content" ObjectID="_1574969291" r:id="rId70"/>
        </w:object>
      </w:r>
    </w:p>
    <w:p w:rsidR="00E65D41" w:rsidRDefault="00E65D41" w:rsidP="00E65D41">
      <w:r>
        <w:t xml:space="preserve">Найдовший шлях у схемі: </w:t>
      </w:r>
      <w:r w:rsidR="00394FE7">
        <w:t>6 елементів АБО-НЕ, 3 елемента І, тригер та фільтр з двох елементів, тобто тривалість такту дорівнює 6 + 3 + 6 + 2 = 17</w:t>
      </w:r>
    </w:p>
    <w:p w:rsidR="00F14179" w:rsidRDefault="00F14179" w:rsidP="00E65D41"/>
    <w:p w:rsidR="00394FE7" w:rsidRPr="00E65D41" w:rsidRDefault="00394FE7" w:rsidP="00301B60">
      <w:pPr>
        <w:jc w:val="center"/>
      </w:pPr>
      <w:r>
        <w:rPr>
          <w:noProof/>
          <w:lang w:val="ru-RU" w:eastAsia="ru-RU"/>
        </w:rPr>
        <w:lastRenderedPageBreak/>
        <w:drawing>
          <wp:inline distT="0" distB="0" distL="0" distR="0">
            <wp:extent cx="8238209" cy="4645165"/>
            <wp:effectExtent l="5715"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1">
                      <a:extLst>
                        <a:ext uri="{28A0092B-C50C-407E-A947-70E740481C1C}">
                          <a14:useLocalDpi xmlns:a14="http://schemas.microsoft.com/office/drawing/2010/main" val="0"/>
                        </a:ext>
                      </a:extLst>
                    </a:blip>
                    <a:srcRect l="1697"/>
                    <a:stretch/>
                  </pic:blipFill>
                  <pic:spPr bwMode="auto">
                    <a:xfrm rot="5400000">
                      <a:off x="0" y="0"/>
                      <a:ext cx="8262106" cy="4658639"/>
                    </a:xfrm>
                    <a:prstGeom prst="rect">
                      <a:avLst/>
                    </a:prstGeom>
                    <a:ln>
                      <a:noFill/>
                    </a:ln>
                    <a:extLst>
                      <a:ext uri="{53640926-AAD7-44D8-BBD7-CCE9431645EC}">
                        <a14:shadowObscured xmlns:a14="http://schemas.microsoft.com/office/drawing/2010/main"/>
                      </a:ext>
                    </a:extLst>
                  </pic:spPr>
                </pic:pic>
              </a:graphicData>
            </a:graphic>
          </wp:inline>
        </w:drawing>
      </w:r>
    </w:p>
    <w:p w:rsidR="007C3CEF" w:rsidRDefault="007C3CEF" w:rsidP="007C3CEF">
      <w:pPr>
        <w:pStyle w:val="1"/>
        <w:spacing w:line="240" w:lineRule="auto"/>
        <w:rPr>
          <w:lang w:val="uk-UA"/>
        </w:rPr>
      </w:pPr>
      <w:r w:rsidRPr="00EE550F">
        <w:rPr>
          <w:lang w:val="uk-UA"/>
        </w:rPr>
        <w:t>Висновок</w:t>
      </w:r>
    </w:p>
    <w:p w:rsidR="007C3CEF" w:rsidRPr="007C3CEF" w:rsidRDefault="007C3CEF" w:rsidP="003D0A1C">
      <w:pPr>
        <w:spacing w:line="240" w:lineRule="auto"/>
        <w:rPr>
          <w:szCs w:val="28"/>
        </w:rPr>
      </w:pPr>
      <w:r>
        <w:rPr>
          <w:szCs w:val="28"/>
        </w:rPr>
        <w:t>Я вивчила</w:t>
      </w:r>
      <w:r w:rsidRPr="00EE550F">
        <w:rPr>
          <w:szCs w:val="28"/>
        </w:rPr>
        <w:t xml:space="preserve"> методи структурного синтезу керуючих автоматів із жорсткою логі</w:t>
      </w:r>
      <w:r>
        <w:rPr>
          <w:szCs w:val="28"/>
        </w:rPr>
        <w:t>кою, отримала навички в їх</w:t>
      </w:r>
      <w:r w:rsidRPr="007C3CEF">
        <w:rPr>
          <w:szCs w:val="28"/>
        </w:rPr>
        <w:t xml:space="preserve"> </w:t>
      </w:r>
      <w:r w:rsidRPr="00EE550F">
        <w:rPr>
          <w:szCs w:val="28"/>
        </w:rPr>
        <w:t xml:space="preserve">налагодженні </w:t>
      </w:r>
      <w:r>
        <w:rPr>
          <w:szCs w:val="28"/>
        </w:rPr>
        <w:t>та експериментальному дослідженні.</w:t>
      </w:r>
    </w:p>
    <w:sectPr w:rsidR="007C3CEF" w:rsidRPr="007C3CEF" w:rsidSect="00565BD4">
      <w:pgSz w:w="11906" w:h="16838"/>
      <w:pgMar w:top="1134" w:right="849" w:bottom="1134" w:left="85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mp;Àíòèêâàð">
    <w:altName w:val="Aria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031"/>
    <w:rsid w:val="000103F7"/>
    <w:rsid w:val="000133B2"/>
    <w:rsid w:val="00022D61"/>
    <w:rsid w:val="00024E0F"/>
    <w:rsid w:val="00086335"/>
    <w:rsid w:val="000B0BEB"/>
    <w:rsid w:val="000C37D4"/>
    <w:rsid w:val="000D1BCF"/>
    <w:rsid w:val="001465C1"/>
    <w:rsid w:val="001A4E88"/>
    <w:rsid w:val="002027AF"/>
    <w:rsid w:val="00224E4E"/>
    <w:rsid w:val="00227E22"/>
    <w:rsid w:val="0028107A"/>
    <w:rsid w:val="002C16EF"/>
    <w:rsid w:val="002E6D8B"/>
    <w:rsid w:val="00301B60"/>
    <w:rsid w:val="0034673A"/>
    <w:rsid w:val="00394FE7"/>
    <w:rsid w:val="00397F7A"/>
    <w:rsid w:val="003D0A1C"/>
    <w:rsid w:val="003F34AE"/>
    <w:rsid w:val="0046093A"/>
    <w:rsid w:val="00505F05"/>
    <w:rsid w:val="00565BD4"/>
    <w:rsid w:val="005845E6"/>
    <w:rsid w:val="00666019"/>
    <w:rsid w:val="00680334"/>
    <w:rsid w:val="006933DB"/>
    <w:rsid w:val="006B7031"/>
    <w:rsid w:val="006D3E7E"/>
    <w:rsid w:val="00703E0C"/>
    <w:rsid w:val="007342B3"/>
    <w:rsid w:val="00742BB8"/>
    <w:rsid w:val="00746C8B"/>
    <w:rsid w:val="00757AF4"/>
    <w:rsid w:val="007C3CEF"/>
    <w:rsid w:val="007D5660"/>
    <w:rsid w:val="0096109A"/>
    <w:rsid w:val="00975C18"/>
    <w:rsid w:val="009A1D54"/>
    <w:rsid w:val="00A14AD7"/>
    <w:rsid w:val="00A2277D"/>
    <w:rsid w:val="00B02638"/>
    <w:rsid w:val="00B71241"/>
    <w:rsid w:val="00B95D01"/>
    <w:rsid w:val="00BD5127"/>
    <w:rsid w:val="00C0045E"/>
    <w:rsid w:val="00C706CA"/>
    <w:rsid w:val="00C71614"/>
    <w:rsid w:val="00C96B3F"/>
    <w:rsid w:val="00CA2DAF"/>
    <w:rsid w:val="00CB67C7"/>
    <w:rsid w:val="00CC5A7A"/>
    <w:rsid w:val="00DA76FB"/>
    <w:rsid w:val="00DC1E7E"/>
    <w:rsid w:val="00E16680"/>
    <w:rsid w:val="00E335EB"/>
    <w:rsid w:val="00E65D41"/>
    <w:rsid w:val="00EE550F"/>
    <w:rsid w:val="00F14179"/>
    <w:rsid w:val="00F340E8"/>
    <w:rsid w:val="00F603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5:chartTrackingRefBased/>
  <w15:docId w15:val="{4F69024B-F50A-429C-B6B0-FDEA82EB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6B3F"/>
    <w:pPr>
      <w:spacing w:before="120" w:after="120" w:line="256" w:lineRule="auto"/>
      <w:jc w:val="both"/>
    </w:pPr>
    <w:rPr>
      <w:rFonts w:ascii="Times New Roman" w:hAnsi="Times New Roman" w:cs="Times New Roman"/>
      <w:sz w:val="28"/>
      <w:lang w:val="uk-UA"/>
    </w:rPr>
  </w:style>
  <w:style w:type="paragraph" w:styleId="1">
    <w:name w:val="heading 1"/>
    <w:basedOn w:val="a"/>
    <w:next w:val="a"/>
    <w:link w:val="10"/>
    <w:qFormat/>
    <w:rsid w:val="00227E22"/>
    <w:pPr>
      <w:keepNext/>
      <w:keepLines/>
      <w:spacing w:before="360" w:line="259" w:lineRule="auto"/>
      <w:outlineLvl w:val="0"/>
    </w:pPr>
    <w:rPr>
      <w:rFonts w:eastAsiaTheme="majorEastAsia" w:cstheme="majorBidi"/>
      <w:b/>
      <w:sz w:val="32"/>
      <w:szCs w:val="32"/>
      <w:u w:val="single"/>
      <w:lang w:val="ru-RU"/>
    </w:rPr>
  </w:style>
  <w:style w:type="paragraph" w:styleId="2">
    <w:name w:val="heading 2"/>
    <w:basedOn w:val="a"/>
    <w:next w:val="a"/>
    <w:link w:val="20"/>
    <w:unhideWhenUsed/>
    <w:qFormat/>
    <w:rsid w:val="00CC5A7A"/>
    <w:pPr>
      <w:spacing w:line="259" w:lineRule="auto"/>
      <w:outlineLvl w:val="1"/>
    </w:pPr>
    <w:rPr>
      <w:b/>
      <w:sz w:val="36"/>
      <w:lang w:val="ru-RU"/>
    </w:rPr>
  </w:style>
  <w:style w:type="paragraph" w:styleId="3">
    <w:name w:val="heading 3"/>
    <w:basedOn w:val="a"/>
    <w:next w:val="a"/>
    <w:link w:val="30"/>
    <w:semiHidden/>
    <w:unhideWhenUsed/>
    <w:qFormat/>
    <w:rsid w:val="006B7031"/>
    <w:pPr>
      <w:keepNext/>
      <w:spacing w:before="240" w:after="60" w:line="240" w:lineRule="auto"/>
      <w:jc w:val="left"/>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27E22"/>
    <w:rPr>
      <w:rFonts w:ascii="Times New Roman" w:eastAsiaTheme="majorEastAsia" w:hAnsi="Times New Roman" w:cstheme="majorBidi"/>
      <w:b/>
      <w:sz w:val="32"/>
      <w:szCs w:val="32"/>
      <w:u w:val="single"/>
    </w:rPr>
  </w:style>
  <w:style w:type="character" w:customStyle="1" w:styleId="20">
    <w:name w:val="Заголовок 2 Знак"/>
    <w:basedOn w:val="a0"/>
    <w:link w:val="2"/>
    <w:rsid w:val="00CC5A7A"/>
    <w:rPr>
      <w:rFonts w:ascii="Times New Roman" w:hAnsi="Times New Roman" w:cs="Times New Roman"/>
      <w:b/>
      <w:sz w:val="36"/>
    </w:rPr>
  </w:style>
  <w:style w:type="paragraph" w:styleId="a3">
    <w:name w:val="Title"/>
    <w:basedOn w:val="a"/>
    <w:next w:val="a"/>
    <w:link w:val="a4"/>
    <w:uiPriority w:val="10"/>
    <w:qFormat/>
    <w:rsid w:val="00CC5A7A"/>
    <w:pPr>
      <w:spacing w:before="0" w:after="0" w:line="240" w:lineRule="auto"/>
      <w:contextualSpacing/>
      <w:jc w:val="center"/>
    </w:pPr>
    <w:rPr>
      <w:rFonts w:eastAsiaTheme="majorEastAsia"/>
      <w:spacing w:val="-10"/>
      <w:kern w:val="28"/>
      <w:sz w:val="56"/>
      <w:szCs w:val="56"/>
      <w:lang w:val="ru-RU"/>
    </w:rPr>
  </w:style>
  <w:style w:type="character" w:customStyle="1" w:styleId="a4">
    <w:name w:val="Название Знак"/>
    <w:basedOn w:val="a0"/>
    <w:link w:val="a3"/>
    <w:uiPriority w:val="10"/>
    <w:rsid w:val="00CC5A7A"/>
    <w:rPr>
      <w:rFonts w:ascii="Times New Roman" w:eastAsiaTheme="majorEastAsia" w:hAnsi="Times New Roman" w:cs="Times New Roman"/>
      <w:spacing w:val="-10"/>
      <w:kern w:val="28"/>
      <w:sz w:val="56"/>
      <w:szCs w:val="56"/>
    </w:rPr>
  </w:style>
  <w:style w:type="paragraph" w:customStyle="1" w:styleId="a5">
    <w:name w:val="Код"/>
    <w:link w:val="a6"/>
    <w:qFormat/>
    <w:rsid w:val="00505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lang w:val="en-US" w:eastAsia="ru-RU"/>
    </w:rPr>
  </w:style>
  <w:style w:type="character" w:customStyle="1" w:styleId="a6">
    <w:name w:val="Код Знак"/>
    <w:basedOn w:val="a0"/>
    <w:link w:val="a5"/>
    <w:rsid w:val="00505F05"/>
    <w:rPr>
      <w:rFonts w:ascii="Courier New" w:eastAsia="Times New Roman" w:hAnsi="Courier New" w:cs="Courier New"/>
      <w:color w:val="000000"/>
      <w:szCs w:val="20"/>
      <w:shd w:val="clear" w:color="auto" w:fill="FFFFFF"/>
      <w:lang w:val="en-US" w:eastAsia="ru-RU"/>
    </w:rPr>
  </w:style>
  <w:style w:type="paragraph" w:styleId="a7">
    <w:name w:val="Subtitle"/>
    <w:basedOn w:val="a"/>
    <w:next w:val="a"/>
    <w:link w:val="a8"/>
    <w:uiPriority w:val="11"/>
    <w:qFormat/>
    <w:rsid w:val="00505F05"/>
    <w:pPr>
      <w:numPr>
        <w:ilvl w:val="1"/>
      </w:numPr>
      <w:spacing w:after="160" w:line="259" w:lineRule="auto"/>
    </w:pPr>
    <w:rPr>
      <w:rFonts w:eastAsiaTheme="minorEastAsia" w:cstheme="minorBidi"/>
      <w:color w:val="000000" w:themeColor="text1"/>
      <w:spacing w:val="15"/>
      <w:u w:val="single"/>
      <w:lang w:val="ru-RU"/>
    </w:rPr>
  </w:style>
  <w:style w:type="character" w:customStyle="1" w:styleId="a8">
    <w:name w:val="Подзаголовок Знак"/>
    <w:basedOn w:val="a0"/>
    <w:link w:val="a7"/>
    <w:uiPriority w:val="11"/>
    <w:rsid w:val="00505F05"/>
    <w:rPr>
      <w:rFonts w:ascii="Times New Roman" w:eastAsiaTheme="minorEastAsia" w:hAnsi="Times New Roman"/>
      <w:color w:val="000000" w:themeColor="text1"/>
      <w:spacing w:val="15"/>
      <w:sz w:val="28"/>
      <w:u w:val="single"/>
    </w:rPr>
  </w:style>
  <w:style w:type="character" w:customStyle="1" w:styleId="30">
    <w:name w:val="Заголовок 3 Знак"/>
    <w:basedOn w:val="a0"/>
    <w:link w:val="3"/>
    <w:semiHidden/>
    <w:rsid w:val="006B7031"/>
    <w:rPr>
      <w:rFonts w:ascii="Arial" w:eastAsia="Times New Roman" w:hAnsi="Arial" w:cs="Arial"/>
      <w:b/>
      <w:bCs/>
      <w:sz w:val="26"/>
      <w:szCs w:val="26"/>
      <w:lang w:val="uk-UA" w:eastAsia="ru-RU"/>
    </w:rPr>
  </w:style>
  <w:style w:type="character" w:customStyle="1" w:styleId="a9">
    <w:name w:val="Верхний колонтитул Знак"/>
    <w:basedOn w:val="a0"/>
    <w:link w:val="aa"/>
    <w:semiHidden/>
    <w:rsid w:val="006B7031"/>
    <w:rPr>
      <w:rFonts w:ascii="&amp;Àíòèêâàð" w:eastAsia="Times New Roman" w:hAnsi="&amp;Àíòèêâàð" w:cs="Times New Roman"/>
      <w:sz w:val="20"/>
      <w:szCs w:val="20"/>
      <w:lang w:val="uk-UA" w:eastAsia="ru-RU"/>
    </w:rPr>
  </w:style>
  <w:style w:type="paragraph" w:styleId="aa">
    <w:name w:val="header"/>
    <w:basedOn w:val="a"/>
    <w:link w:val="a9"/>
    <w:semiHidden/>
    <w:unhideWhenUsed/>
    <w:rsid w:val="006B7031"/>
    <w:pPr>
      <w:tabs>
        <w:tab w:val="center" w:pos="4703"/>
        <w:tab w:val="right" w:pos="9406"/>
      </w:tabs>
      <w:spacing w:before="0" w:after="0" w:line="240" w:lineRule="auto"/>
      <w:jc w:val="left"/>
    </w:pPr>
    <w:rPr>
      <w:rFonts w:ascii="&amp;Àíòèêâàð" w:eastAsia="Times New Roman" w:hAnsi="&amp;Àíòèêâàð"/>
      <w:sz w:val="20"/>
      <w:szCs w:val="20"/>
      <w:lang w:eastAsia="ru-RU"/>
    </w:rPr>
  </w:style>
  <w:style w:type="character" w:customStyle="1" w:styleId="ab">
    <w:name w:val="Нижний колонтитул Знак"/>
    <w:basedOn w:val="a0"/>
    <w:link w:val="ac"/>
    <w:semiHidden/>
    <w:rsid w:val="006B7031"/>
    <w:rPr>
      <w:rFonts w:ascii="&amp;Àíòèêâàð" w:eastAsia="Times New Roman" w:hAnsi="&amp;Àíòèêâàð" w:cs="Times New Roman"/>
      <w:sz w:val="20"/>
      <w:szCs w:val="20"/>
      <w:lang w:val="uk-UA" w:eastAsia="ru-RU"/>
    </w:rPr>
  </w:style>
  <w:style w:type="paragraph" w:styleId="ac">
    <w:name w:val="footer"/>
    <w:basedOn w:val="a"/>
    <w:link w:val="ab"/>
    <w:semiHidden/>
    <w:unhideWhenUsed/>
    <w:rsid w:val="006B7031"/>
    <w:pPr>
      <w:tabs>
        <w:tab w:val="center" w:pos="4703"/>
        <w:tab w:val="right" w:pos="9406"/>
      </w:tabs>
      <w:spacing w:before="0" w:after="0" w:line="240" w:lineRule="auto"/>
      <w:jc w:val="left"/>
    </w:pPr>
    <w:rPr>
      <w:rFonts w:ascii="&amp;Àíòèêâàð" w:eastAsia="Times New Roman" w:hAnsi="&amp;Àíòèêâàð"/>
      <w:sz w:val="20"/>
      <w:szCs w:val="20"/>
      <w:lang w:eastAsia="ru-RU"/>
    </w:rPr>
  </w:style>
  <w:style w:type="character" w:customStyle="1" w:styleId="ad">
    <w:name w:val="Основной текст с отступом Знак"/>
    <w:basedOn w:val="a0"/>
    <w:link w:val="ae"/>
    <w:semiHidden/>
    <w:rsid w:val="006B7031"/>
    <w:rPr>
      <w:rFonts w:ascii="Arial" w:eastAsia="Times New Roman" w:hAnsi="Arial" w:cs="Arial"/>
      <w:sz w:val="20"/>
      <w:szCs w:val="24"/>
      <w:lang w:val="uk-UA" w:eastAsia="ru-RU"/>
    </w:rPr>
  </w:style>
  <w:style w:type="paragraph" w:styleId="ae">
    <w:name w:val="Body Text Indent"/>
    <w:basedOn w:val="a"/>
    <w:link w:val="ad"/>
    <w:semiHidden/>
    <w:unhideWhenUsed/>
    <w:rsid w:val="006B7031"/>
    <w:pPr>
      <w:spacing w:before="0" w:after="0" w:line="240" w:lineRule="auto"/>
      <w:ind w:firstLine="284"/>
    </w:pPr>
    <w:rPr>
      <w:rFonts w:ascii="Arial" w:eastAsia="Times New Roman" w:hAnsi="Arial" w:cs="Arial"/>
      <w:sz w:val="20"/>
      <w:szCs w:val="24"/>
      <w:lang w:eastAsia="ru-RU"/>
    </w:rPr>
  </w:style>
  <w:style w:type="character" w:customStyle="1" w:styleId="21">
    <w:name w:val="Основной текст с отступом 2 Знак"/>
    <w:basedOn w:val="a0"/>
    <w:link w:val="22"/>
    <w:semiHidden/>
    <w:rsid w:val="006B7031"/>
    <w:rPr>
      <w:rFonts w:ascii="&amp;Àíòèêâàð" w:eastAsia="Times New Roman" w:hAnsi="&amp;Àíòèêâàð" w:cs="Times New Roman"/>
      <w:sz w:val="20"/>
      <w:szCs w:val="20"/>
      <w:lang w:val="uk-UA" w:eastAsia="ru-RU"/>
    </w:rPr>
  </w:style>
  <w:style w:type="paragraph" w:styleId="22">
    <w:name w:val="Body Text Indent 2"/>
    <w:basedOn w:val="a"/>
    <w:link w:val="21"/>
    <w:semiHidden/>
    <w:unhideWhenUsed/>
    <w:rsid w:val="006B7031"/>
    <w:pPr>
      <w:spacing w:before="0" w:line="480" w:lineRule="auto"/>
      <w:ind w:left="283"/>
      <w:jc w:val="left"/>
    </w:pPr>
    <w:rPr>
      <w:rFonts w:ascii="&amp;Àíòèêâàð" w:eastAsia="Times New Roman" w:hAnsi="&amp;Àíòèêâàð"/>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1416">
      <w:bodyDiv w:val="1"/>
      <w:marLeft w:val="0"/>
      <w:marRight w:val="0"/>
      <w:marTop w:val="0"/>
      <w:marBottom w:val="0"/>
      <w:divBdr>
        <w:top w:val="none" w:sz="0" w:space="0" w:color="auto"/>
        <w:left w:val="none" w:sz="0" w:space="0" w:color="auto"/>
        <w:bottom w:val="none" w:sz="0" w:space="0" w:color="auto"/>
        <w:right w:val="none" w:sz="0" w:space="0" w:color="auto"/>
      </w:divBdr>
    </w:div>
    <w:div w:id="148907819">
      <w:bodyDiv w:val="1"/>
      <w:marLeft w:val="0"/>
      <w:marRight w:val="0"/>
      <w:marTop w:val="0"/>
      <w:marBottom w:val="0"/>
      <w:divBdr>
        <w:top w:val="none" w:sz="0" w:space="0" w:color="auto"/>
        <w:left w:val="none" w:sz="0" w:space="0" w:color="auto"/>
        <w:bottom w:val="none" w:sz="0" w:space="0" w:color="auto"/>
        <w:right w:val="none" w:sz="0" w:space="0" w:color="auto"/>
      </w:divBdr>
    </w:div>
    <w:div w:id="611668313">
      <w:bodyDiv w:val="1"/>
      <w:marLeft w:val="0"/>
      <w:marRight w:val="0"/>
      <w:marTop w:val="0"/>
      <w:marBottom w:val="0"/>
      <w:divBdr>
        <w:top w:val="none" w:sz="0" w:space="0" w:color="auto"/>
        <w:left w:val="none" w:sz="0" w:space="0" w:color="auto"/>
        <w:bottom w:val="none" w:sz="0" w:space="0" w:color="auto"/>
        <w:right w:val="none" w:sz="0" w:space="0" w:color="auto"/>
      </w:divBdr>
    </w:div>
    <w:div w:id="677343837">
      <w:bodyDiv w:val="1"/>
      <w:marLeft w:val="0"/>
      <w:marRight w:val="0"/>
      <w:marTop w:val="0"/>
      <w:marBottom w:val="0"/>
      <w:divBdr>
        <w:top w:val="none" w:sz="0" w:space="0" w:color="auto"/>
        <w:left w:val="none" w:sz="0" w:space="0" w:color="auto"/>
        <w:bottom w:val="none" w:sz="0" w:space="0" w:color="auto"/>
        <w:right w:val="none" w:sz="0" w:space="0" w:color="auto"/>
      </w:divBdr>
    </w:div>
    <w:div w:id="737358501">
      <w:bodyDiv w:val="1"/>
      <w:marLeft w:val="0"/>
      <w:marRight w:val="0"/>
      <w:marTop w:val="0"/>
      <w:marBottom w:val="0"/>
      <w:divBdr>
        <w:top w:val="none" w:sz="0" w:space="0" w:color="auto"/>
        <w:left w:val="none" w:sz="0" w:space="0" w:color="auto"/>
        <w:bottom w:val="none" w:sz="0" w:space="0" w:color="auto"/>
        <w:right w:val="none" w:sz="0" w:space="0" w:color="auto"/>
      </w:divBdr>
    </w:div>
    <w:div w:id="769279931">
      <w:bodyDiv w:val="1"/>
      <w:marLeft w:val="0"/>
      <w:marRight w:val="0"/>
      <w:marTop w:val="0"/>
      <w:marBottom w:val="0"/>
      <w:divBdr>
        <w:top w:val="none" w:sz="0" w:space="0" w:color="auto"/>
        <w:left w:val="none" w:sz="0" w:space="0" w:color="auto"/>
        <w:bottom w:val="none" w:sz="0" w:space="0" w:color="auto"/>
        <w:right w:val="none" w:sz="0" w:space="0" w:color="auto"/>
      </w:divBdr>
    </w:div>
    <w:div w:id="798186467">
      <w:bodyDiv w:val="1"/>
      <w:marLeft w:val="0"/>
      <w:marRight w:val="0"/>
      <w:marTop w:val="0"/>
      <w:marBottom w:val="0"/>
      <w:divBdr>
        <w:top w:val="none" w:sz="0" w:space="0" w:color="auto"/>
        <w:left w:val="none" w:sz="0" w:space="0" w:color="auto"/>
        <w:bottom w:val="none" w:sz="0" w:space="0" w:color="auto"/>
        <w:right w:val="none" w:sz="0" w:space="0" w:color="auto"/>
      </w:divBdr>
    </w:div>
    <w:div w:id="1038043019">
      <w:bodyDiv w:val="1"/>
      <w:marLeft w:val="0"/>
      <w:marRight w:val="0"/>
      <w:marTop w:val="0"/>
      <w:marBottom w:val="0"/>
      <w:divBdr>
        <w:top w:val="none" w:sz="0" w:space="0" w:color="auto"/>
        <w:left w:val="none" w:sz="0" w:space="0" w:color="auto"/>
        <w:bottom w:val="none" w:sz="0" w:space="0" w:color="auto"/>
        <w:right w:val="none" w:sz="0" w:space="0" w:color="auto"/>
      </w:divBdr>
    </w:div>
    <w:div w:id="1057821159">
      <w:bodyDiv w:val="1"/>
      <w:marLeft w:val="0"/>
      <w:marRight w:val="0"/>
      <w:marTop w:val="0"/>
      <w:marBottom w:val="0"/>
      <w:divBdr>
        <w:top w:val="none" w:sz="0" w:space="0" w:color="auto"/>
        <w:left w:val="none" w:sz="0" w:space="0" w:color="auto"/>
        <w:bottom w:val="none" w:sz="0" w:space="0" w:color="auto"/>
        <w:right w:val="none" w:sz="0" w:space="0" w:color="auto"/>
      </w:divBdr>
    </w:div>
    <w:div w:id="1105345902">
      <w:bodyDiv w:val="1"/>
      <w:marLeft w:val="0"/>
      <w:marRight w:val="0"/>
      <w:marTop w:val="0"/>
      <w:marBottom w:val="0"/>
      <w:divBdr>
        <w:top w:val="none" w:sz="0" w:space="0" w:color="auto"/>
        <w:left w:val="none" w:sz="0" w:space="0" w:color="auto"/>
        <w:bottom w:val="none" w:sz="0" w:space="0" w:color="auto"/>
        <w:right w:val="none" w:sz="0" w:space="0" w:color="auto"/>
      </w:divBdr>
    </w:div>
    <w:div w:id="1163593468">
      <w:bodyDiv w:val="1"/>
      <w:marLeft w:val="0"/>
      <w:marRight w:val="0"/>
      <w:marTop w:val="0"/>
      <w:marBottom w:val="0"/>
      <w:divBdr>
        <w:top w:val="none" w:sz="0" w:space="0" w:color="auto"/>
        <w:left w:val="none" w:sz="0" w:space="0" w:color="auto"/>
        <w:bottom w:val="none" w:sz="0" w:space="0" w:color="auto"/>
        <w:right w:val="none" w:sz="0" w:space="0" w:color="auto"/>
      </w:divBdr>
    </w:div>
    <w:div w:id="1189683968">
      <w:bodyDiv w:val="1"/>
      <w:marLeft w:val="0"/>
      <w:marRight w:val="0"/>
      <w:marTop w:val="0"/>
      <w:marBottom w:val="0"/>
      <w:divBdr>
        <w:top w:val="none" w:sz="0" w:space="0" w:color="auto"/>
        <w:left w:val="none" w:sz="0" w:space="0" w:color="auto"/>
        <w:bottom w:val="none" w:sz="0" w:space="0" w:color="auto"/>
        <w:right w:val="none" w:sz="0" w:space="0" w:color="auto"/>
      </w:divBdr>
    </w:div>
    <w:div w:id="1206522505">
      <w:bodyDiv w:val="1"/>
      <w:marLeft w:val="0"/>
      <w:marRight w:val="0"/>
      <w:marTop w:val="0"/>
      <w:marBottom w:val="0"/>
      <w:divBdr>
        <w:top w:val="none" w:sz="0" w:space="0" w:color="auto"/>
        <w:left w:val="none" w:sz="0" w:space="0" w:color="auto"/>
        <w:bottom w:val="none" w:sz="0" w:space="0" w:color="auto"/>
        <w:right w:val="none" w:sz="0" w:space="0" w:color="auto"/>
      </w:divBdr>
    </w:div>
    <w:div w:id="1253199435">
      <w:bodyDiv w:val="1"/>
      <w:marLeft w:val="0"/>
      <w:marRight w:val="0"/>
      <w:marTop w:val="0"/>
      <w:marBottom w:val="0"/>
      <w:divBdr>
        <w:top w:val="none" w:sz="0" w:space="0" w:color="auto"/>
        <w:left w:val="none" w:sz="0" w:space="0" w:color="auto"/>
        <w:bottom w:val="none" w:sz="0" w:space="0" w:color="auto"/>
        <w:right w:val="none" w:sz="0" w:space="0" w:color="auto"/>
      </w:divBdr>
    </w:div>
    <w:div w:id="1284851427">
      <w:bodyDiv w:val="1"/>
      <w:marLeft w:val="0"/>
      <w:marRight w:val="0"/>
      <w:marTop w:val="0"/>
      <w:marBottom w:val="0"/>
      <w:divBdr>
        <w:top w:val="none" w:sz="0" w:space="0" w:color="auto"/>
        <w:left w:val="none" w:sz="0" w:space="0" w:color="auto"/>
        <w:bottom w:val="none" w:sz="0" w:space="0" w:color="auto"/>
        <w:right w:val="none" w:sz="0" w:space="0" w:color="auto"/>
      </w:divBdr>
    </w:div>
    <w:div w:id="1296982931">
      <w:bodyDiv w:val="1"/>
      <w:marLeft w:val="0"/>
      <w:marRight w:val="0"/>
      <w:marTop w:val="0"/>
      <w:marBottom w:val="0"/>
      <w:divBdr>
        <w:top w:val="none" w:sz="0" w:space="0" w:color="auto"/>
        <w:left w:val="none" w:sz="0" w:space="0" w:color="auto"/>
        <w:bottom w:val="none" w:sz="0" w:space="0" w:color="auto"/>
        <w:right w:val="none" w:sz="0" w:space="0" w:color="auto"/>
      </w:divBdr>
    </w:div>
    <w:div w:id="1319991495">
      <w:bodyDiv w:val="1"/>
      <w:marLeft w:val="0"/>
      <w:marRight w:val="0"/>
      <w:marTop w:val="0"/>
      <w:marBottom w:val="0"/>
      <w:divBdr>
        <w:top w:val="none" w:sz="0" w:space="0" w:color="auto"/>
        <w:left w:val="none" w:sz="0" w:space="0" w:color="auto"/>
        <w:bottom w:val="none" w:sz="0" w:space="0" w:color="auto"/>
        <w:right w:val="none" w:sz="0" w:space="0" w:color="auto"/>
      </w:divBdr>
    </w:div>
    <w:div w:id="1338464043">
      <w:bodyDiv w:val="1"/>
      <w:marLeft w:val="0"/>
      <w:marRight w:val="0"/>
      <w:marTop w:val="0"/>
      <w:marBottom w:val="0"/>
      <w:divBdr>
        <w:top w:val="none" w:sz="0" w:space="0" w:color="auto"/>
        <w:left w:val="none" w:sz="0" w:space="0" w:color="auto"/>
        <w:bottom w:val="none" w:sz="0" w:space="0" w:color="auto"/>
        <w:right w:val="none" w:sz="0" w:space="0" w:color="auto"/>
      </w:divBdr>
    </w:div>
    <w:div w:id="1455518958">
      <w:bodyDiv w:val="1"/>
      <w:marLeft w:val="0"/>
      <w:marRight w:val="0"/>
      <w:marTop w:val="0"/>
      <w:marBottom w:val="0"/>
      <w:divBdr>
        <w:top w:val="none" w:sz="0" w:space="0" w:color="auto"/>
        <w:left w:val="none" w:sz="0" w:space="0" w:color="auto"/>
        <w:bottom w:val="none" w:sz="0" w:space="0" w:color="auto"/>
        <w:right w:val="none" w:sz="0" w:space="0" w:color="auto"/>
      </w:divBdr>
    </w:div>
    <w:div w:id="1484736294">
      <w:bodyDiv w:val="1"/>
      <w:marLeft w:val="0"/>
      <w:marRight w:val="0"/>
      <w:marTop w:val="0"/>
      <w:marBottom w:val="0"/>
      <w:divBdr>
        <w:top w:val="none" w:sz="0" w:space="0" w:color="auto"/>
        <w:left w:val="none" w:sz="0" w:space="0" w:color="auto"/>
        <w:bottom w:val="none" w:sz="0" w:space="0" w:color="auto"/>
        <w:right w:val="none" w:sz="0" w:space="0" w:color="auto"/>
      </w:divBdr>
    </w:div>
    <w:div w:id="1488476197">
      <w:bodyDiv w:val="1"/>
      <w:marLeft w:val="0"/>
      <w:marRight w:val="0"/>
      <w:marTop w:val="0"/>
      <w:marBottom w:val="0"/>
      <w:divBdr>
        <w:top w:val="none" w:sz="0" w:space="0" w:color="auto"/>
        <w:left w:val="none" w:sz="0" w:space="0" w:color="auto"/>
        <w:bottom w:val="none" w:sz="0" w:space="0" w:color="auto"/>
        <w:right w:val="none" w:sz="0" w:space="0" w:color="auto"/>
      </w:divBdr>
    </w:div>
    <w:div w:id="1549339619">
      <w:bodyDiv w:val="1"/>
      <w:marLeft w:val="0"/>
      <w:marRight w:val="0"/>
      <w:marTop w:val="0"/>
      <w:marBottom w:val="0"/>
      <w:divBdr>
        <w:top w:val="none" w:sz="0" w:space="0" w:color="auto"/>
        <w:left w:val="none" w:sz="0" w:space="0" w:color="auto"/>
        <w:bottom w:val="none" w:sz="0" w:space="0" w:color="auto"/>
        <w:right w:val="none" w:sz="0" w:space="0" w:color="auto"/>
      </w:divBdr>
    </w:div>
    <w:div w:id="1660499469">
      <w:bodyDiv w:val="1"/>
      <w:marLeft w:val="0"/>
      <w:marRight w:val="0"/>
      <w:marTop w:val="0"/>
      <w:marBottom w:val="0"/>
      <w:divBdr>
        <w:top w:val="none" w:sz="0" w:space="0" w:color="auto"/>
        <w:left w:val="none" w:sz="0" w:space="0" w:color="auto"/>
        <w:bottom w:val="none" w:sz="0" w:space="0" w:color="auto"/>
        <w:right w:val="none" w:sz="0" w:space="0" w:color="auto"/>
      </w:divBdr>
    </w:div>
    <w:div w:id="1735008227">
      <w:bodyDiv w:val="1"/>
      <w:marLeft w:val="0"/>
      <w:marRight w:val="0"/>
      <w:marTop w:val="0"/>
      <w:marBottom w:val="0"/>
      <w:divBdr>
        <w:top w:val="none" w:sz="0" w:space="0" w:color="auto"/>
        <w:left w:val="none" w:sz="0" w:space="0" w:color="auto"/>
        <w:bottom w:val="none" w:sz="0" w:space="0" w:color="auto"/>
        <w:right w:val="none" w:sz="0" w:space="0" w:color="auto"/>
      </w:divBdr>
    </w:div>
    <w:div w:id="1808467851">
      <w:bodyDiv w:val="1"/>
      <w:marLeft w:val="0"/>
      <w:marRight w:val="0"/>
      <w:marTop w:val="0"/>
      <w:marBottom w:val="0"/>
      <w:divBdr>
        <w:top w:val="none" w:sz="0" w:space="0" w:color="auto"/>
        <w:left w:val="none" w:sz="0" w:space="0" w:color="auto"/>
        <w:bottom w:val="none" w:sz="0" w:space="0" w:color="auto"/>
        <w:right w:val="none" w:sz="0" w:space="0" w:color="auto"/>
      </w:divBdr>
    </w:div>
    <w:div w:id="1837383114">
      <w:bodyDiv w:val="1"/>
      <w:marLeft w:val="0"/>
      <w:marRight w:val="0"/>
      <w:marTop w:val="0"/>
      <w:marBottom w:val="0"/>
      <w:divBdr>
        <w:top w:val="none" w:sz="0" w:space="0" w:color="auto"/>
        <w:left w:val="none" w:sz="0" w:space="0" w:color="auto"/>
        <w:bottom w:val="none" w:sz="0" w:space="0" w:color="auto"/>
        <w:right w:val="none" w:sz="0" w:space="0" w:color="auto"/>
      </w:divBdr>
    </w:div>
    <w:div w:id="1914117149">
      <w:bodyDiv w:val="1"/>
      <w:marLeft w:val="0"/>
      <w:marRight w:val="0"/>
      <w:marTop w:val="0"/>
      <w:marBottom w:val="0"/>
      <w:divBdr>
        <w:top w:val="none" w:sz="0" w:space="0" w:color="auto"/>
        <w:left w:val="none" w:sz="0" w:space="0" w:color="auto"/>
        <w:bottom w:val="none" w:sz="0" w:space="0" w:color="auto"/>
        <w:right w:val="none" w:sz="0" w:space="0" w:color="auto"/>
      </w:divBdr>
    </w:div>
    <w:div w:id="194472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5.png"/><Relationship Id="rId7" Type="http://schemas.openxmlformats.org/officeDocument/2006/relationships/oleObject" Target="embeddings/oleObject2.bin"/><Relationship Id="rId71" Type="http://schemas.openxmlformats.org/officeDocument/2006/relationships/image" Target="media/image37.png"/><Relationship Id="rId2" Type="http://schemas.openxmlformats.org/officeDocument/2006/relationships/settings" Target="settings.xml"/><Relationship Id="rId16" Type="http://schemas.openxmlformats.org/officeDocument/2006/relationships/image" Target="media/image7.e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8.emf"/><Relationship Id="rId66" Type="http://schemas.openxmlformats.org/officeDocument/2006/relationships/image" Target="media/image33.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emf"/><Relationship Id="rId65" Type="http://schemas.openxmlformats.org/officeDocument/2006/relationships/image" Target="media/image32.png"/><Relationship Id="rId73"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png"/><Relationship Id="rId69" Type="http://schemas.openxmlformats.org/officeDocument/2006/relationships/image" Target="media/image36.wmf"/><Relationship Id="rId8" Type="http://schemas.openxmlformats.org/officeDocument/2006/relationships/image" Target="media/image3.wmf"/><Relationship Id="rId51" Type="http://schemas.openxmlformats.org/officeDocument/2006/relationships/oleObject" Target="embeddings/oleObject24.bin"/><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8.bin"/><Relationship Id="rId67" Type="http://schemas.openxmlformats.org/officeDocument/2006/relationships/image" Target="media/image34.png"/><Relationship Id="rId20" Type="http://schemas.openxmlformats.org/officeDocument/2006/relationships/image" Target="media/image9.emf"/><Relationship Id="rId41" Type="http://schemas.openxmlformats.org/officeDocument/2006/relationships/oleObject" Target="embeddings/oleObject19.bin"/><Relationship Id="rId54" Type="http://schemas.openxmlformats.org/officeDocument/2006/relationships/image" Target="media/image26.wmf"/><Relationship Id="rId62" Type="http://schemas.openxmlformats.org/officeDocument/2006/relationships/image" Target="media/image30.emf"/><Relationship Id="rId70" Type="http://schemas.openxmlformats.org/officeDocument/2006/relationships/oleObject" Target="embeddings/oleObject31.bin"/><Relationship Id="rId1" Type="http://schemas.openxmlformats.org/officeDocument/2006/relationships/styles" Target="styles.xml"/><Relationship Id="rId6"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1059;&#1095;&#1105;&#1073;&#1072;\!&#1059;&#1085;&#1080;&#1074;&#1077;&#1088;\&#1051;&#1072;&#1073;&#1086;&#1088;&#1072;&#1090;&#1086;&#1088;&#1085;&#1072;%20&#1079;%20&#1082;&#1086;&#1084;&#1087;.%20&#1083;&#1086;&#1075;&#1110;&#1082;&#108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Лабораторна з комп. логіки</Template>
  <TotalTime>1119</TotalTime>
  <Pages>11</Pages>
  <Words>1850</Words>
  <Characters>10548</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bunka</dc:creator>
  <cp:keywords/>
  <dc:description/>
  <cp:lastModifiedBy>Варвара Молчанова</cp:lastModifiedBy>
  <cp:revision>19</cp:revision>
  <dcterms:created xsi:type="dcterms:W3CDTF">2017-11-10T10:17:00Z</dcterms:created>
  <dcterms:modified xsi:type="dcterms:W3CDTF">2017-12-16T20:39:00Z</dcterms:modified>
</cp:coreProperties>
</file>