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1E" w:rsidRPr="0088191E" w:rsidRDefault="0088191E" w:rsidP="0088191E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  15</w:t>
      </w:r>
    </w:p>
    <w:p w:rsidR="0088191E" w:rsidRDefault="0088191E" w:rsidP="00586AA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Підключення до МК програмованого </w:t>
      </w:r>
      <w:r w:rsidR="00B211B5">
        <w:rPr>
          <w:rFonts w:ascii="Times New Roman" w:hAnsi="Times New Roman" w:cs="Times New Roman"/>
          <w:b/>
          <w:sz w:val="28"/>
          <w:szCs w:val="28"/>
          <w:lang w:val="uk-UA"/>
        </w:rPr>
        <w:t>периферійного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адаптера </w:t>
      </w:r>
      <w:r w:rsidRPr="0088191E">
        <w:rPr>
          <w:rFonts w:ascii="Times New Roman" w:hAnsi="Times New Roman" w:cs="Times New Roman"/>
          <w:b/>
          <w:sz w:val="28"/>
          <w:szCs w:val="28"/>
          <w:lang w:val="uk-UA"/>
        </w:rPr>
        <w:t>К580ВВ55</w:t>
      </w:r>
    </w:p>
    <w:p w:rsidR="00586AAD" w:rsidRDefault="00586AAD" w:rsidP="00586AA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AAD" w:rsidRDefault="0088191E" w:rsidP="00F0683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Програмований периферійний адаптер </w:t>
      </w:r>
      <w:r w:rsidRPr="0088191E">
        <w:rPr>
          <w:rFonts w:ascii="Times New Roman" w:hAnsi="Times New Roman" w:cs="Times New Roman"/>
          <w:sz w:val="28"/>
          <w:szCs w:val="28"/>
          <w:lang w:val="uk-UA"/>
        </w:rPr>
        <w:t xml:space="preserve">(ППА) </w:t>
      </w:r>
      <w:r w:rsidR="002004CD">
        <w:rPr>
          <w:rFonts w:ascii="Times New Roman" w:hAnsi="Times New Roman" w:cs="Times New Roman"/>
          <w:sz w:val="28"/>
          <w:szCs w:val="28"/>
          <w:lang w:val="uk-UA"/>
        </w:rPr>
        <w:t>призначений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88191E">
        <w:rPr>
          <w:rFonts w:ascii="Times New Roman" w:hAnsi="Times New Roman" w:cs="Times New Roman"/>
          <w:sz w:val="28"/>
          <w:szCs w:val="28"/>
          <w:lang w:val="uk-UA"/>
        </w:rPr>
        <w:t xml:space="preserve">вводу/виводу </w:t>
      </w:r>
      <w:r w:rsidR="00586AAD">
        <w:rPr>
          <w:rFonts w:ascii="Times New Roman" w:hAnsi="Times New Roman" w:cs="Times New Roman"/>
          <w:sz w:val="28"/>
          <w:szCs w:val="28"/>
          <w:lang w:val="uk-UA"/>
        </w:rPr>
        <w:t>інформації з об</w:t>
      </w:r>
      <w:r w:rsidR="00586AAD" w:rsidRPr="00586AA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2004CD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="00586AAD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управління. Це додаткові 8-ми розрядні порти РА, РВ, РС. </w:t>
      </w:r>
    </w:p>
    <w:p w:rsidR="00586AAD" w:rsidRDefault="00586AAD" w:rsidP="00F0683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Програмований периферійний адаптер </w:t>
      </w:r>
      <w:r w:rsidRPr="00586AAD">
        <w:rPr>
          <w:rFonts w:ascii="Times New Roman" w:hAnsi="Times New Roman" w:cs="Times New Roman"/>
          <w:sz w:val="28"/>
          <w:szCs w:val="28"/>
          <w:lang w:val="uk-UA"/>
        </w:rPr>
        <w:t>К580ВВ55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</w:t>
      </w:r>
      <w:r w:rsidRPr="00586AAD">
        <w:rPr>
          <w:rFonts w:ascii="Times New Roman" w:hAnsi="Times New Roman" w:cs="Times New Roman"/>
          <w:sz w:val="28"/>
          <w:szCs w:val="28"/>
          <w:lang w:val="uk-UA"/>
        </w:rPr>
        <w:t>оже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AAD">
        <w:rPr>
          <w:rFonts w:ascii="Times New Roman" w:hAnsi="Times New Roman" w:cs="Times New Roman"/>
          <w:sz w:val="28"/>
          <w:szCs w:val="28"/>
          <w:lang w:val="uk-UA"/>
        </w:rPr>
        <w:t>застосований у МПС з мікропроцесорами МК51, МК48, МП8086.</w:t>
      </w:r>
      <w:r w:rsidR="001829A3" w:rsidRPr="001829A3">
        <w:rPr>
          <w:rFonts w:ascii="Times New Roman" w:hAnsi="Times New Roman" w:cs="Times New Roman"/>
          <w:sz w:val="28"/>
          <w:szCs w:val="28"/>
        </w:rPr>
        <w:t xml:space="preserve"> </w:t>
      </w:r>
      <w:r w:rsidR="001829A3">
        <w:rPr>
          <w:rFonts w:ascii="Times New Roman" w:hAnsi="Times New Roman" w:cs="Times New Roman"/>
          <w:sz w:val="28"/>
          <w:szCs w:val="28"/>
          <w:lang w:val="uk-UA"/>
        </w:rPr>
        <w:t xml:space="preserve">На рис. 15.1 наведено умовно-графічне позначення ППА </w:t>
      </w:r>
      <w:r w:rsidR="001829A3" w:rsidRPr="00586AAD">
        <w:rPr>
          <w:rFonts w:ascii="Times New Roman" w:hAnsi="Times New Roman" w:cs="Times New Roman"/>
          <w:sz w:val="28"/>
          <w:szCs w:val="28"/>
          <w:lang w:val="uk-UA"/>
        </w:rPr>
        <w:t>К580ВВ55</w:t>
      </w:r>
      <w:r w:rsidR="001829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29A3" w:rsidRDefault="001829A3" w:rsidP="001829A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655645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ПА_УГ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64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A3" w:rsidRDefault="001829A3" w:rsidP="00182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15.1. </w:t>
      </w:r>
      <w:r w:rsidRPr="001829A3">
        <w:rPr>
          <w:rFonts w:ascii="Times New Roman" w:hAnsi="Times New Roman" w:cs="Times New Roman"/>
          <w:sz w:val="28"/>
          <w:szCs w:val="28"/>
          <w:lang w:val="uk-UA"/>
        </w:rPr>
        <w:t xml:space="preserve">Умовне графічне позначення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ППА </w:t>
      </w:r>
      <w:r w:rsidRPr="001829A3">
        <w:rPr>
          <w:rFonts w:ascii="Times New Roman" w:hAnsi="Times New Roman" w:cs="Times New Roman"/>
          <w:sz w:val="28"/>
          <w:szCs w:val="28"/>
          <w:lang w:val="uk-UA"/>
        </w:rPr>
        <w:t>К580ВВ55</w:t>
      </w:r>
    </w:p>
    <w:p w:rsidR="00F0683F" w:rsidRDefault="00F0683F" w:rsidP="00F068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0FC2" w:rsidRDefault="00F0683F" w:rsidP="001F2B6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83F">
        <w:rPr>
          <w:rFonts w:ascii="Times New Roman" w:hAnsi="Times New Roman" w:cs="Times New Roman"/>
          <w:sz w:val="28"/>
          <w:szCs w:val="28"/>
          <w:lang w:val="uk-UA"/>
        </w:rPr>
        <w:t>Адаптер 580ВВ55 забезпечує ввід/вивід за трьома додатковими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683F">
        <w:rPr>
          <w:rFonts w:ascii="Times New Roman" w:hAnsi="Times New Roman" w:cs="Times New Roman"/>
          <w:sz w:val="28"/>
          <w:szCs w:val="28"/>
          <w:lang w:val="uk-UA"/>
        </w:rPr>
        <w:t>восьмирозрядними</w:t>
      </w:r>
      <w:proofErr w:type="spellEnd"/>
      <w:r w:rsidRPr="00F0683F">
        <w:rPr>
          <w:rFonts w:ascii="Times New Roman" w:hAnsi="Times New Roman" w:cs="Times New Roman"/>
          <w:sz w:val="28"/>
          <w:szCs w:val="28"/>
          <w:lang w:val="uk-UA"/>
        </w:rPr>
        <w:t xml:space="preserve"> портами РА, </w:t>
      </w:r>
      <w:r>
        <w:rPr>
          <w:rFonts w:ascii="Times New Roman" w:hAnsi="Times New Roman" w:cs="Times New Roman"/>
          <w:sz w:val="28"/>
          <w:szCs w:val="28"/>
          <w:lang w:val="uk-UA"/>
        </w:rPr>
        <w:t>РВ, РС. Причому порт РС може за</w:t>
      </w:r>
      <w:r w:rsidRPr="00F0683F">
        <w:rPr>
          <w:rFonts w:ascii="Times New Roman" w:hAnsi="Times New Roman" w:cs="Times New Roman"/>
          <w:sz w:val="28"/>
          <w:szCs w:val="28"/>
          <w:lang w:val="uk-UA"/>
        </w:rPr>
        <w:t xml:space="preserve">стосовуватися в якості двох чотири розрядних портів </w:t>
      </w:r>
      <w:proofErr w:type="spellStart"/>
      <w:r w:rsidRPr="00F0683F">
        <w:rPr>
          <w:rFonts w:ascii="Times New Roman" w:hAnsi="Times New Roman" w:cs="Times New Roman"/>
          <w:sz w:val="28"/>
          <w:szCs w:val="28"/>
          <w:lang w:val="uk-UA"/>
        </w:rPr>
        <w:t>РСh</w:t>
      </w:r>
      <w:proofErr w:type="spellEnd"/>
      <w:r w:rsidRPr="00F0683F">
        <w:rPr>
          <w:rFonts w:ascii="Times New Roman" w:hAnsi="Times New Roman" w:cs="Times New Roman"/>
          <w:sz w:val="28"/>
          <w:szCs w:val="28"/>
          <w:lang w:val="uk-UA"/>
        </w:rPr>
        <w:t xml:space="preserve"> – старша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683F">
        <w:rPr>
          <w:rFonts w:ascii="Times New Roman" w:hAnsi="Times New Roman" w:cs="Times New Roman"/>
          <w:sz w:val="28"/>
          <w:szCs w:val="28"/>
          <w:lang w:val="uk-UA"/>
        </w:rPr>
        <w:t>тетрада</w:t>
      </w:r>
      <w:proofErr w:type="spellEnd"/>
      <w:r w:rsidRPr="00F0683F">
        <w:rPr>
          <w:rFonts w:ascii="Times New Roman" w:hAnsi="Times New Roman" w:cs="Times New Roman"/>
          <w:sz w:val="28"/>
          <w:szCs w:val="28"/>
          <w:lang w:val="uk-UA"/>
        </w:rPr>
        <w:t xml:space="preserve"> порту РС, та </w:t>
      </w:r>
      <w:proofErr w:type="spellStart"/>
      <w:r w:rsidRPr="00F0683F">
        <w:rPr>
          <w:rFonts w:ascii="Times New Roman" w:hAnsi="Times New Roman" w:cs="Times New Roman"/>
          <w:sz w:val="28"/>
          <w:szCs w:val="28"/>
          <w:lang w:val="uk-UA"/>
        </w:rPr>
        <w:t>РСl</w:t>
      </w:r>
      <w:proofErr w:type="spellEnd"/>
      <w:r w:rsidRPr="00F0683F">
        <w:rPr>
          <w:rFonts w:ascii="Times New Roman" w:hAnsi="Times New Roman" w:cs="Times New Roman"/>
          <w:sz w:val="28"/>
          <w:szCs w:val="28"/>
          <w:lang w:val="uk-UA"/>
        </w:rPr>
        <w:t xml:space="preserve"> – молодша </w:t>
      </w:r>
      <w:proofErr w:type="spellStart"/>
      <w:r w:rsidRPr="00F0683F">
        <w:rPr>
          <w:rFonts w:ascii="Times New Roman" w:hAnsi="Times New Roman" w:cs="Times New Roman"/>
          <w:sz w:val="28"/>
          <w:szCs w:val="28"/>
          <w:lang w:val="uk-UA"/>
        </w:rPr>
        <w:t>тетрада</w:t>
      </w:r>
      <w:proofErr w:type="spellEnd"/>
      <w:r w:rsidRPr="00F0683F">
        <w:rPr>
          <w:rFonts w:ascii="Times New Roman" w:hAnsi="Times New Roman" w:cs="Times New Roman"/>
          <w:sz w:val="28"/>
          <w:szCs w:val="28"/>
          <w:lang w:val="uk-UA"/>
        </w:rPr>
        <w:t xml:space="preserve"> порту РС.</w:t>
      </w:r>
      <w:r w:rsidR="001F2B6E">
        <w:rPr>
          <w:rFonts w:ascii="Times New Roman" w:hAnsi="Times New Roman" w:cs="Times New Roman"/>
          <w:sz w:val="28"/>
          <w:szCs w:val="28"/>
          <w:lang w:val="uk-UA"/>
        </w:rPr>
        <w:t xml:space="preserve"> Структурна схема ППА представлена на рис. 15.2.</w:t>
      </w:r>
    </w:p>
    <w:p w:rsidR="001F2B6E" w:rsidRDefault="001F2B6E" w:rsidP="001F2B6E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08525" cy="398185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на схема ПП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72" cy="39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6E" w:rsidRDefault="001F2B6E" w:rsidP="001F2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15.2. Структурна схема </w:t>
      </w:r>
      <w:r w:rsidR="00934A25">
        <w:rPr>
          <w:rFonts w:ascii="Times New Roman" w:hAnsi="Times New Roman" w:cs="Times New Roman"/>
          <w:sz w:val="28"/>
          <w:szCs w:val="28"/>
          <w:lang w:val="uk-UA"/>
        </w:rPr>
        <w:t xml:space="preserve">ППА </w:t>
      </w:r>
      <w:r w:rsidR="00934A25" w:rsidRPr="001829A3">
        <w:rPr>
          <w:rFonts w:ascii="Times New Roman" w:hAnsi="Times New Roman" w:cs="Times New Roman"/>
          <w:sz w:val="28"/>
          <w:szCs w:val="28"/>
          <w:lang w:val="uk-UA"/>
        </w:rPr>
        <w:t>К580ВВ55</w:t>
      </w:r>
    </w:p>
    <w:p w:rsidR="001F2B6E" w:rsidRDefault="00D41AFD" w:rsidP="00D41AF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1AFD">
        <w:rPr>
          <w:rFonts w:ascii="Times New Roman" w:hAnsi="Times New Roman" w:cs="Times New Roman"/>
          <w:sz w:val="28"/>
          <w:szCs w:val="28"/>
          <w:lang w:val="uk-UA"/>
        </w:rPr>
        <w:t>Схеми управління портами гру</w:t>
      </w:r>
      <w:r>
        <w:rPr>
          <w:rFonts w:ascii="Times New Roman" w:hAnsi="Times New Roman" w:cs="Times New Roman"/>
          <w:sz w:val="28"/>
          <w:szCs w:val="28"/>
          <w:lang w:val="uk-UA"/>
        </w:rPr>
        <w:t>пи А та В містять регістр управ</w:t>
      </w:r>
      <w:r w:rsidRPr="00D41AFD">
        <w:rPr>
          <w:rFonts w:ascii="Times New Roman" w:hAnsi="Times New Roman" w:cs="Times New Roman"/>
          <w:sz w:val="28"/>
          <w:szCs w:val="28"/>
          <w:lang w:val="uk-UA"/>
        </w:rPr>
        <w:t>ління, що задає режими роботи портів.</w:t>
      </w:r>
    </w:p>
    <w:p w:rsidR="00D41AFD" w:rsidRPr="00D41AFD" w:rsidRDefault="00D41AFD" w:rsidP="00D41AF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1AFD">
        <w:rPr>
          <w:rFonts w:ascii="Times New Roman" w:hAnsi="Times New Roman" w:cs="Times New Roman"/>
          <w:sz w:val="28"/>
          <w:szCs w:val="28"/>
          <w:lang w:val="uk-UA"/>
        </w:rPr>
        <w:t xml:space="preserve">«0» – основний режим </w:t>
      </w:r>
      <w:r w:rsidR="009F5C69">
        <w:rPr>
          <w:rFonts w:ascii="Times New Roman" w:hAnsi="Times New Roman" w:cs="Times New Roman"/>
          <w:sz w:val="28"/>
          <w:szCs w:val="28"/>
          <w:lang w:val="uk-UA"/>
        </w:rPr>
        <w:t xml:space="preserve">обміну </w:t>
      </w:r>
      <w:r w:rsidR="002004CD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r w:rsidRPr="00D41AF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41AFD" w:rsidRPr="00D41AFD" w:rsidRDefault="00D41AFD" w:rsidP="00D41AF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1AFD">
        <w:rPr>
          <w:rFonts w:ascii="Times New Roman" w:hAnsi="Times New Roman" w:cs="Times New Roman"/>
          <w:sz w:val="28"/>
          <w:szCs w:val="28"/>
          <w:lang w:val="uk-UA"/>
        </w:rPr>
        <w:t xml:space="preserve">«1» – режим </w:t>
      </w:r>
      <w:proofErr w:type="spellStart"/>
      <w:r w:rsidRPr="00D41AFD">
        <w:rPr>
          <w:rFonts w:ascii="Times New Roman" w:hAnsi="Times New Roman" w:cs="Times New Roman"/>
          <w:sz w:val="28"/>
          <w:szCs w:val="28"/>
          <w:lang w:val="uk-UA"/>
        </w:rPr>
        <w:t>стробуючого</w:t>
      </w:r>
      <w:proofErr w:type="spellEnd"/>
      <w:r w:rsidRPr="00D41AFD">
        <w:rPr>
          <w:rFonts w:ascii="Times New Roman" w:hAnsi="Times New Roman" w:cs="Times New Roman"/>
          <w:sz w:val="28"/>
          <w:szCs w:val="28"/>
          <w:lang w:val="uk-UA"/>
        </w:rPr>
        <w:t xml:space="preserve"> вводу/виводу інформації;</w:t>
      </w:r>
    </w:p>
    <w:p w:rsidR="00CD771C" w:rsidRPr="00CD771C" w:rsidRDefault="00D41AFD" w:rsidP="00CD771C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1AFD">
        <w:rPr>
          <w:rFonts w:ascii="Times New Roman" w:hAnsi="Times New Roman" w:cs="Times New Roman"/>
          <w:sz w:val="28"/>
          <w:szCs w:val="28"/>
          <w:lang w:val="uk-UA"/>
        </w:rPr>
        <w:t xml:space="preserve">«2» – режим </w:t>
      </w:r>
      <w:proofErr w:type="spellStart"/>
      <w:r w:rsidRPr="00D41AFD">
        <w:rPr>
          <w:rFonts w:ascii="Times New Roman" w:hAnsi="Times New Roman" w:cs="Times New Roman"/>
          <w:sz w:val="28"/>
          <w:szCs w:val="28"/>
          <w:lang w:val="uk-UA"/>
        </w:rPr>
        <w:t>двоспрямованої</w:t>
      </w:r>
      <w:proofErr w:type="spellEnd"/>
      <w:r w:rsidRPr="00D41AFD">
        <w:rPr>
          <w:rFonts w:ascii="Times New Roman" w:hAnsi="Times New Roman" w:cs="Times New Roman"/>
          <w:sz w:val="28"/>
          <w:szCs w:val="28"/>
          <w:lang w:val="uk-UA"/>
        </w:rPr>
        <w:t xml:space="preserve"> шини.</w:t>
      </w:r>
    </w:p>
    <w:p w:rsidR="00D41AFD" w:rsidRPr="00D41AFD" w:rsidRDefault="00D41AFD" w:rsidP="00D41A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15.1. </w:t>
      </w:r>
      <w:r w:rsidRPr="00D41AFD">
        <w:rPr>
          <w:rFonts w:ascii="Times New Roman" w:hAnsi="Times New Roman" w:cs="Times New Roman"/>
          <w:sz w:val="28"/>
          <w:szCs w:val="28"/>
          <w:lang w:val="uk-UA"/>
        </w:rPr>
        <w:t xml:space="preserve">Основні операції, що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>ППА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639"/>
        <w:gridCol w:w="708"/>
        <w:gridCol w:w="709"/>
        <w:gridCol w:w="709"/>
        <w:gridCol w:w="709"/>
        <w:gridCol w:w="3260"/>
      </w:tblGrid>
      <w:tr w:rsidR="00CD771C" w:rsidTr="00CD771C">
        <w:trPr>
          <w:jc w:val="center"/>
        </w:trPr>
        <w:tc>
          <w:tcPr>
            <w:tcW w:w="1803" w:type="dxa"/>
            <w:vAlign w:val="center"/>
          </w:tcPr>
          <w:p w:rsidR="00CD771C" w:rsidRPr="00CD771C" w:rsidRDefault="00CD771C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D7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474" w:type="dxa"/>
            <w:gridSpan w:val="5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D7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Сигнали управління</w:t>
            </w:r>
          </w:p>
        </w:tc>
        <w:tc>
          <w:tcPr>
            <w:tcW w:w="3260" w:type="dxa"/>
            <w:vMerge w:val="restart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D7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Операції</w:t>
            </w:r>
          </w:p>
        </w:tc>
      </w:tr>
      <w:tr w:rsidR="00CD771C" w:rsidTr="00CD771C">
        <w:trPr>
          <w:jc w:val="center"/>
        </w:trPr>
        <w:tc>
          <w:tcPr>
            <w:tcW w:w="1803" w:type="dxa"/>
            <w:tcBorders>
              <w:bottom w:val="single" w:sz="12" w:space="0" w:color="auto"/>
            </w:tcBorders>
            <w:vAlign w:val="center"/>
          </w:tcPr>
          <w:p w:rsidR="00CD771C" w:rsidRDefault="00CD771C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639" w:type="dxa"/>
            <w:tcBorders>
              <w:bottom w:val="single" w:sz="12" w:space="0" w:color="auto"/>
            </w:tcBorders>
          </w:tcPr>
          <w:p w:rsid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А1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А2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D771C" w:rsidRPr="00CD771C" w:rsidRDefault="00332760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RD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D771C" w:rsidRDefault="00332760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WR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D771C" w:rsidRDefault="00332760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3260" w:type="dxa"/>
            <w:vMerge/>
            <w:tcBorders>
              <w:bottom w:val="single" w:sz="12" w:space="0" w:color="auto"/>
            </w:tcBorders>
          </w:tcPr>
          <w:p w:rsid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41AFD" w:rsidTr="00CD771C">
        <w:trPr>
          <w:jc w:val="center"/>
        </w:trPr>
        <w:tc>
          <w:tcPr>
            <w:tcW w:w="1803" w:type="dxa"/>
            <w:vMerge w:val="restart"/>
            <w:tcBorders>
              <w:top w:val="single" w:sz="12" w:space="0" w:color="auto"/>
            </w:tcBorders>
            <w:vAlign w:val="center"/>
          </w:tcPr>
          <w:p w:rsidR="00D41AFD" w:rsidRDefault="00CD771C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ШД (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 РА)</w:t>
            </w:r>
          </w:p>
        </w:tc>
      </w:tr>
      <w:tr w:rsidR="00D41AFD" w:rsidTr="00CD771C">
        <w:trPr>
          <w:jc w:val="center"/>
        </w:trPr>
        <w:tc>
          <w:tcPr>
            <w:tcW w:w="1803" w:type="dxa"/>
            <w:vMerge/>
            <w:vAlign w:val="center"/>
          </w:tcPr>
          <w:p w:rsidR="00D41AFD" w:rsidRDefault="00D41AFD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ШД (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 РВ)</w:t>
            </w:r>
          </w:p>
        </w:tc>
      </w:tr>
      <w:tr w:rsidR="00D41AFD" w:rsidTr="00CD771C">
        <w:trPr>
          <w:jc w:val="center"/>
        </w:trPr>
        <w:tc>
          <w:tcPr>
            <w:tcW w:w="1803" w:type="dxa"/>
            <w:vMerge/>
            <w:tcBorders>
              <w:bottom w:val="single" w:sz="12" w:space="0" w:color="auto"/>
            </w:tcBorders>
            <w:vAlign w:val="center"/>
          </w:tcPr>
          <w:p w:rsidR="00D41AFD" w:rsidRDefault="00D41AFD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ШД (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 РС)</w:t>
            </w:r>
          </w:p>
        </w:tc>
      </w:tr>
      <w:tr w:rsidR="00D41AFD" w:rsidTr="00CD771C">
        <w:trPr>
          <w:jc w:val="center"/>
        </w:trPr>
        <w:tc>
          <w:tcPr>
            <w:tcW w:w="1803" w:type="dxa"/>
            <w:vMerge w:val="restart"/>
            <w:tcBorders>
              <w:top w:val="single" w:sz="12" w:space="0" w:color="auto"/>
            </w:tcBorders>
            <w:vAlign w:val="center"/>
          </w:tcPr>
          <w:p w:rsidR="00D41AFD" w:rsidRDefault="00CD771C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</w:p>
        </w:tc>
      </w:tr>
      <w:tr w:rsidR="00D41AFD" w:rsidTr="00CD771C">
        <w:trPr>
          <w:jc w:val="center"/>
        </w:trPr>
        <w:tc>
          <w:tcPr>
            <w:tcW w:w="1803" w:type="dxa"/>
            <w:vMerge/>
            <w:vAlign w:val="center"/>
          </w:tcPr>
          <w:p w:rsidR="00D41AFD" w:rsidRDefault="00D41AFD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</w:p>
        </w:tc>
      </w:tr>
      <w:tr w:rsidR="00CD771C" w:rsidTr="00CD771C">
        <w:trPr>
          <w:jc w:val="center"/>
        </w:trPr>
        <w:tc>
          <w:tcPr>
            <w:tcW w:w="1803" w:type="dxa"/>
            <w:vMerge/>
            <w:vAlign w:val="center"/>
          </w:tcPr>
          <w:p w:rsidR="00CD771C" w:rsidRDefault="00CD771C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vAlign w:val="center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CD771C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60" w:type="dxa"/>
          </w:tcPr>
          <w:p w:rsid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</w:tr>
      <w:tr w:rsidR="00D41AFD" w:rsidTr="00CD771C">
        <w:trPr>
          <w:jc w:val="center"/>
        </w:trPr>
        <w:tc>
          <w:tcPr>
            <w:tcW w:w="1803" w:type="dxa"/>
            <w:vMerge/>
            <w:vAlign w:val="center"/>
          </w:tcPr>
          <w:p w:rsidR="00D41AFD" w:rsidRDefault="00D41AFD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</w:t>
            </w:r>
          </w:p>
        </w:tc>
      </w:tr>
      <w:tr w:rsidR="00CD771C" w:rsidTr="00CD771C">
        <w:trPr>
          <w:jc w:val="center"/>
        </w:trPr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:rsidR="00D41AFD" w:rsidRDefault="00CD771C" w:rsidP="00D41AFD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Відключення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41AFD" w:rsidRPr="00CD771C" w:rsidRDefault="00CD771C" w:rsidP="00CD771C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:rsidR="00D41AFD" w:rsidRPr="00CD771C" w:rsidRDefault="00CD771C" w:rsidP="00D41AF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ШД  та порти відключені</w:t>
            </w:r>
          </w:p>
        </w:tc>
      </w:tr>
    </w:tbl>
    <w:p w:rsidR="00D41AFD" w:rsidRDefault="00D41AFD" w:rsidP="00D41AF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1AFD" w:rsidRPr="00054403" w:rsidRDefault="00CD771C" w:rsidP="00CD771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внутрішньої організації ППА </w:t>
      </w:r>
      <w:r w:rsidR="0020244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="00202448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його до конкретного обладнання виконується за допомогою </w:t>
      </w:r>
      <w:r w:rsidR="00202448" w:rsidRPr="00653E58">
        <w:rPr>
          <w:rFonts w:ascii="Times New Roman" w:hAnsi="Times New Roman" w:cs="Times New Roman"/>
          <w:sz w:val="28"/>
          <w:szCs w:val="28"/>
          <w:lang w:val="uk-UA"/>
        </w:rPr>
        <w:t>управляючого слова</w:t>
      </w:r>
      <w:r w:rsidR="00653E58">
        <w:rPr>
          <w:rFonts w:ascii="Times New Roman" w:hAnsi="Times New Roman" w:cs="Times New Roman"/>
          <w:sz w:val="28"/>
          <w:szCs w:val="28"/>
          <w:lang w:val="uk-UA"/>
        </w:rPr>
        <w:t xml:space="preserve"> режиму роботи (УСРР)</w:t>
      </w:r>
      <w:r w:rsidR="002024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544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54403">
        <w:rPr>
          <w:rFonts w:ascii="Times New Roman" w:hAnsi="Times New Roman" w:cs="Times New Roman"/>
          <w:sz w:val="28"/>
          <w:szCs w:val="28"/>
          <w:lang w:val="uk-UA"/>
        </w:rPr>
        <w:t>Регістр управляючого слова (РУС) зображено на рис. 15.3.</w:t>
      </w:r>
    </w:p>
    <w:p w:rsidR="00202448" w:rsidRDefault="00653E58" w:rsidP="00653E58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80175" cy="35344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.слов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58" w:rsidRDefault="00653E58" w:rsidP="00653E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15.3. У</w:t>
      </w:r>
      <w:r w:rsidRPr="00653E58">
        <w:rPr>
          <w:rFonts w:ascii="Times New Roman" w:hAnsi="Times New Roman" w:cs="Times New Roman"/>
          <w:sz w:val="28"/>
          <w:szCs w:val="28"/>
          <w:lang w:val="uk-UA"/>
        </w:rPr>
        <w:t>правляюч</w:t>
      </w:r>
      <w:r>
        <w:rPr>
          <w:rFonts w:ascii="Times New Roman" w:hAnsi="Times New Roman" w:cs="Times New Roman"/>
          <w:sz w:val="28"/>
          <w:szCs w:val="28"/>
          <w:lang w:val="uk-UA"/>
        </w:rPr>
        <w:t>е слово режиму роботи (УСРР)</w:t>
      </w:r>
    </w:p>
    <w:p w:rsidR="00653E58" w:rsidRDefault="00653E58" w:rsidP="0005440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D79" w:rsidRDefault="00054403" w:rsidP="00BE0D7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4403">
        <w:rPr>
          <w:rFonts w:ascii="Times New Roman" w:hAnsi="Times New Roman" w:cs="Times New Roman"/>
          <w:sz w:val="28"/>
          <w:szCs w:val="28"/>
          <w:lang w:val="uk-UA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15.4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 xml:space="preserve"> приведена схем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підключення ППА 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МК51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>портів РА, РВ, РС та регістра уп</w:t>
      </w:r>
      <w:r>
        <w:rPr>
          <w:rFonts w:ascii="Times New Roman" w:hAnsi="Times New Roman" w:cs="Times New Roman"/>
          <w:sz w:val="28"/>
          <w:szCs w:val="28"/>
          <w:lang w:val="uk-UA"/>
        </w:rPr>
        <w:t>равляючого слова РУС програмова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>ного периферійного адаптера входять в загальній адресний простір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>однієї сторінки зовнішньої пам’яті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ППА застосо</w:t>
      </w:r>
      <w:r w:rsidRPr="00054403">
        <w:rPr>
          <w:rFonts w:ascii="Times New Roman" w:hAnsi="Times New Roman" w:cs="Times New Roman"/>
          <w:sz w:val="28"/>
          <w:szCs w:val="28"/>
          <w:lang w:val="uk-UA"/>
        </w:rPr>
        <w:t>вується селектор адреси СА.</w:t>
      </w:r>
      <w:r w:rsidR="00BE0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0D79" w:rsidRDefault="00BE0D79" w:rsidP="00BE0D7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0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Приклад 15.1.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Підключити до МК51 програмований периферійний адаптер</w:t>
      </w:r>
      <w:r w:rsidR="00E564EC" w:rsidRPr="00E564EC">
        <w:rPr>
          <w:rFonts w:ascii="Times New Roman" w:hAnsi="Times New Roman" w:cs="Times New Roman"/>
          <w:sz w:val="28"/>
          <w:szCs w:val="28"/>
        </w:rPr>
        <w:t xml:space="preserve"> </w:t>
      </w:r>
      <w:r w:rsidR="00E564EC">
        <w:rPr>
          <w:rFonts w:ascii="Times New Roman" w:hAnsi="Times New Roman" w:cs="Times New Roman"/>
          <w:sz w:val="28"/>
          <w:szCs w:val="28"/>
          <w:lang w:val="uk-UA"/>
        </w:rPr>
        <w:t>та 6 ЗП. Адреси портів ППА належать до загального адресного простору зовнішньої пам</w:t>
      </w:r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564EC">
        <w:rPr>
          <w:rFonts w:ascii="Times New Roman" w:hAnsi="Times New Roman" w:cs="Times New Roman"/>
          <w:sz w:val="28"/>
          <w:szCs w:val="28"/>
          <w:lang w:val="uk-UA"/>
        </w:rPr>
        <w:t>яті даних. Адреси портів: РА – 0</w:t>
      </w:r>
      <w:proofErr w:type="spellStart"/>
      <w:r w:rsidR="00E564EC">
        <w:rPr>
          <w:rFonts w:ascii="Times New Roman" w:hAnsi="Times New Roman" w:cs="Times New Roman"/>
          <w:sz w:val="28"/>
          <w:szCs w:val="28"/>
          <w:lang w:val="en-US"/>
        </w:rPr>
        <w:t>CAh</w:t>
      </w:r>
      <w:proofErr w:type="spellEnd"/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64EC">
        <w:rPr>
          <w:rFonts w:ascii="Times New Roman" w:hAnsi="Times New Roman" w:cs="Times New Roman"/>
          <w:sz w:val="28"/>
          <w:szCs w:val="28"/>
          <w:lang w:val="en-US"/>
        </w:rPr>
        <w:t>PB</w:t>
      </w:r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 – 0</w:t>
      </w:r>
      <w:proofErr w:type="spellStart"/>
      <w:r w:rsidR="00E564EC">
        <w:rPr>
          <w:rFonts w:ascii="Times New Roman" w:hAnsi="Times New Roman" w:cs="Times New Roman"/>
          <w:sz w:val="28"/>
          <w:szCs w:val="28"/>
          <w:lang w:val="en-US"/>
        </w:rPr>
        <w:t>DAh</w:t>
      </w:r>
      <w:proofErr w:type="spellEnd"/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64E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 – 0</w:t>
      </w:r>
      <w:proofErr w:type="spellStart"/>
      <w:r w:rsidR="00E564EC">
        <w:rPr>
          <w:rFonts w:ascii="Times New Roman" w:hAnsi="Times New Roman" w:cs="Times New Roman"/>
          <w:sz w:val="28"/>
          <w:szCs w:val="28"/>
          <w:lang w:val="en-US"/>
        </w:rPr>
        <w:t>EAh</w:t>
      </w:r>
      <w:proofErr w:type="spellEnd"/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64EC">
        <w:rPr>
          <w:rFonts w:ascii="Times New Roman" w:hAnsi="Times New Roman" w:cs="Times New Roman"/>
          <w:sz w:val="28"/>
          <w:szCs w:val="28"/>
          <w:lang w:val="uk-UA"/>
        </w:rPr>
        <w:t>РУС – 0</w:t>
      </w:r>
      <w:proofErr w:type="spellStart"/>
      <w:r w:rsidR="00E564EC">
        <w:rPr>
          <w:rFonts w:ascii="Times New Roman" w:hAnsi="Times New Roman" w:cs="Times New Roman"/>
          <w:sz w:val="28"/>
          <w:szCs w:val="28"/>
          <w:lang w:val="en-US"/>
        </w:rPr>
        <w:t>FAh</w:t>
      </w:r>
      <w:proofErr w:type="spellEnd"/>
      <w:r w:rsidR="00E564EC"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F71BA1" w:rsidRDefault="00F71BA1" w:rsidP="00BE0D7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МПС необхідно виділити одну сторінку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F71BA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 даних та умовно розбити її на такі частини:</w:t>
      </w:r>
    </w:p>
    <w:p w:rsidR="00F71BA1" w:rsidRDefault="00F71BA1" w:rsidP="00F71BA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ОЗП;</w:t>
      </w:r>
    </w:p>
    <w:p w:rsidR="00F71BA1" w:rsidRDefault="00F71BA1" w:rsidP="00F71BA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адрес для ЗП;</w:t>
      </w:r>
    </w:p>
    <w:p w:rsidR="00F71BA1" w:rsidRDefault="00F71BA1" w:rsidP="00F71BA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область адрес для ППА.</w:t>
      </w:r>
    </w:p>
    <w:p w:rsidR="00D422A1" w:rsidRDefault="00D422A1" w:rsidP="00D42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22A1" w:rsidRPr="00D422A1" w:rsidRDefault="00D422A1" w:rsidP="00D42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5694" w:rsidRDefault="002004CD" w:rsidP="00BE0D7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5525" w:dyaOrig="14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75pt;height:472.9pt" o:ole="">
            <v:imagedata r:id="rId10" o:title=""/>
          </v:shape>
          <o:OLEObject Type="Embed" ProgID="Visio.Drawing.15" ShapeID="_x0000_i1025" DrawAspect="Content" ObjectID="_1559588113" r:id="rId11"/>
        </w:object>
      </w:r>
    </w:p>
    <w:p w:rsidR="00A17E17" w:rsidRDefault="003F3425" w:rsidP="00A17E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</w:t>
      </w:r>
      <w:r w:rsidR="00A17E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440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17E17">
        <w:rPr>
          <w:rFonts w:ascii="Times New Roman" w:hAnsi="Times New Roman" w:cs="Times New Roman"/>
          <w:sz w:val="28"/>
          <w:szCs w:val="28"/>
          <w:lang w:val="uk-UA"/>
        </w:rPr>
        <w:t>. Структурна схема МПС</w:t>
      </w:r>
    </w:p>
    <w:p w:rsidR="00F31B08" w:rsidRDefault="00F31B08" w:rsidP="00874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666" w:rsidRPr="00941666" w:rsidRDefault="008744F0" w:rsidP="009416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ППА представлений 4-ма адресами. ЗП представлені двома портами, отже 6*2 = 12 адрес. Для ЗП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адреси від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</w:t>
      </w:r>
      <w:proofErr w:type="spellEnd"/>
      <w:r w:rsidRPr="008744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66BD" w:rsidRDefault="008744F0" w:rsidP="009416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необхідно п</w:t>
      </w:r>
      <w:r w:rsidR="00F31B08">
        <w:rPr>
          <w:rFonts w:ascii="Times New Roman" w:hAnsi="Times New Roman" w:cs="Times New Roman"/>
          <w:sz w:val="28"/>
          <w:szCs w:val="28"/>
          <w:lang w:val="uk-UA"/>
        </w:rPr>
        <w:t>обудувати карту розподілу адрес, вона представлена на таблиці 15.2.</w:t>
      </w:r>
    </w:p>
    <w:p w:rsidR="00941666" w:rsidRDefault="00941666" w:rsidP="009416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666" w:rsidRDefault="00941666" w:rsidP="009416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666" w:rsidRPr="00941666" w:rsidRDefault="00941666" w:rsidP="009416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B08" w:rsidRDefault="00F31B08" w:rsidP="00874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666" w:rsidRPr="00941666" w:rsidRDefault="00941666" w:rsidP="009416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666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Структурна схема МПС з усіма підключеними частинами зображена на рис. 15.4. Сигнали на адресних входах А0 і А1 мікросхеми К580ВВ55 виробляють селекцію одного з трьох портів РА, РВ, РС або РУС.</w:t>
      </w:r>
    </w:p>
    <w:p w:rsidR="00F31B08" w:rsidRDefault="00F31B08" w:rsidP="00F31B0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15.2. Карта розподілу адрес ППА та ЗП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5206"/>
        <w:gridCol w:w="792"/>
        <w:gridCol w:w="1116"/>
      </w:tblGrid>
      <w:tr w:rsidR="00F31B08" w:rsidTr="00F31B08">
        <w:trPr>
          <w:trHeight w:val="254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FA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  <w:proofErr w:type="spellEnd"/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F31B08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>0000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 w:rsid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uk-UA"/>
              </w:rPr>
              <w:t>У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F31B08" w:rsidRPr="00F31B08" w:rsidRDefault="00F31B08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ППА</w:t>
            </w:r>
          </w:p>
        </w:tc>
      </w:tr>
      <w:tr w:rsidR="00F31B08" w:rsidTr="00F31B08">
        <w:trPr>
          <w:trHeight w:val="254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0EAh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>
              <w:rPr>
                <w:rFonts w:ascii="Times New Roman" w:hAnsi="Times New Roman" w:cs="Times New Roman"/>
                <w:szCs w:val="28"/>
              </w:rPr>
              <w:t>0000 111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PC</w:t>
            </w:r>
          </w:p>
        </w:tc>
        <w:tc>
          <w:tcPr>
            <w:tcW w:w="1116" w:type="dxa"/>
            <w:vMerge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31B08" w:rsidTr="00F31B08">
        <w:trPr>
          <w:trHeight w:val="254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0DAh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>
              <w:rPr>
                <w:rFonts w:ascii="Times New Roman" w:hAnsi="Times New Roman" w:cs="Times New Roman"/>
                <w:szCs w:val="28"/>
              </w:rPr>
              <w:t>0000 11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01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PB</w:t>
            </w:r>
          </w:p>
        </w:tc>
        <w:tc>
          <w:tcPr>
            <w:tcW w:w="1116" w:type="dxa"/>
            <w:vMerge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31B08" w:rsidTr="00F31B08">
        <w:trPr>
          <w:trHeight w:val="266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0CAh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>
              <w:rPr>
                <w:rFonts w:ascii="Times New Roman" w:hAnsi="Times New Roman" w:cs="Times New Roman"/>
                <w:szCs w:val="28"/>
              </w:rPr>
              <w:t>0000 11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00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PA</w:t>
            </w:r>
          </w:p>
        </w:tc>
        <w:tc>
          <w:tcPr>
            <w:tcW w:w="1116" w:type="dxa"/>
            <w:vMerge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31B08" w:rsidTr="00F31B08">
        <w:trPr>
          <w:trHeight w:val="436"/>
          <w:jc w:val="center"/>
        </w:trPr>
        <w:tc>
          <w:tcPr>
            <w:tcW w:w="8015" w:type="dxa"/>
            <w:gridSpan w:val="4"/>
            <w:shd w:val="clear" w:color="auto" w:fill="auto"/>
            <w:vAlign w:val="center"/>
          </w:tcPr>
          <w:p w:rsidR="00F31B08" w:rsidRPr="00F31B08" w:rsidRDefault="00F31B08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 w:rsidR="00F31B08" w:rsidTr="00F31B08">
        <w:trPr>
          <w:trHeight w:val="254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0BA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F31B08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0000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1011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F31B08" w:rsidRPr="00F31B08" w:rsidRDefault="00F31B08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ЗП</w:t>
            </w:r>
            <w:r w:rsidRPr="00F31B08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F31B08" w:rsidTr="00F31B08">
        <w:trPr>
          <w:trHeight w:val="254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0AA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F31B08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0000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1010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РС</w:t>
            </w:r>
          </w:p>
        </w:tc>
        <w:tc>
          <w:tcPr>
            <w:tcW w:w="1116" w:type="dxa"/>
            <w:vMerge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31B08" w:rsidTr="00F31B08">
        <w:trPr>
          <w:trHeight w:val="436"/>
          <w:jc w:val="center"/>
        </w:trPr>
        <w:tc>
          <w:tcPr>
            <w:tcW w:w="8015" w:type="dxa"/>
            <w:gridSpan w:val="4"/>
            <w:shd w:val="clear" w:color="auto" w:fill="auto"/>
            <w:vAlign w:val="center"/>
          </w:tcPr>
          <w:p w:rsidR="00F31B08" w:rsidRPr="00F31B08" w:rsidRDefault="00F31B08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 w:rsidR="00F31B08" w:rsidTr="00F31B08">
        <w:trPr>
          <w:trHeight w:val="266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01A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F31B08">
              <w:rPr>
                <w:rFonts w:ascii="Times New Roman" w:hAnsi="Times New Roman" w:cs="Times New Roman"/>
                <w:szCs w:val="28"/>
              </w:rPr>
              <w:t>0000 00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>0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F31B08" w:rsidRPr="00F31B08" w:rsidRDefault="00F31B08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ЗП1</w:t>
            </w:r>
          </w:p>
        </w:tc>
      </w:tr>
      <w:tr w:rsidR="00F31B08" w:rsidTr="00F31B08">
        <w:trPr>
          <w:trHeight w:val="242"/>
          <w:jc w:val="center"/>
        </w:trPr>
        <w:tc>
          <w:tcPr>
            <w:tcW w:w="901" w:type="dxa"/>
            <w:shd w:val="clear" w:color="auto" w:fill="auto"/>
          </w:tcPr>
          <w:p w:rsidR="00F31B08" w:rsidRPr="00F31B08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Pr="00F31B08">
              <w:rPr>
                <w:rFonts w:ascii="Times New Roman" w:hAnsi="Times New Roman" w:cs="Times New Roman"/>
                <w:lang w:val="en-US"/>
              </w:rPr>
              <w:t>Ah</w:t>
            </w:r>
          </w:p>
        </w:tc>
        <w:tc>
          <w:tcPr>
            <w:tcW w:w="5206" w:type="dxa"/>
            <w:shd w:val="clear" w:color="auto" w:fill="auto"/>
          </w:tcPr>
          <w:p w:rsidR="00F31B08" w:rsidRPr="00F31B08" w:rsidRDefault="00A4763F" w:rsidP="0034213D">
            <w:pPr>
              <w:pStyle w:val="SText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0000 </w:t>
            </w:r>
            <w:r w:rsidR="00F31B08">
              <w:rPr>
                <w:rFonts w:ascii="Times New Roman" w:hAnsi="Times New Roman" w:cs="Times New Roman"/>
              </w:rPr>
              <w:t>0000 00</w:t>
            </w:r>
            <w:r w:rsidR="00F31B08">
              <w:rPr>
                <w:rFonts w:ascii="Times New Roman" w:hAnsi="Times New Roman" w:cs="Times New Roman"/>
                <w:lang w:val="en-US"/>
              </w:rPr>
              <w:t>0</w:t>
            </w:r>
            <w:r w:rsidR="00F31B08" w:rsidRPr="00F31B08">
              <w:rPr>
                <w:rFonts w:ascii="Times New Roman" w:hAnsi="Times New Roman" w:cs="Times New Roman"/>
              </w:rPr>
              <w:t xml:space="preserve">0 </w:t>
            </w:r>
            <w:r w:rsidR="00F31B08" w:rsidRPr="00F31B08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F31B08" w:rsidRPr="00F31B08">
              <w:rPr>
                <w:rFonts w:ascii="Times New Roman" w:hAnsi="Times New Roman" w:cs="Times New Roman"/>
                <w:szCs w:val="28"/>
              </w:rPr>
              <w:t>01</w:t>
            </w:r>
            <w:r w:rsidR="00F31B08" w:rsidRPr="00F31B08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F31B08" w:rsidRPr="004B36CC" w:rsidRDefault="00F31B08" w:rsidP="0034213D">
            <w:pPr>
              <w:pStyle w:val="SText0"/>
              <w:ind w:firstLine="0"/>
              <w:rPr>
                <w:rFonts w:ascii="Times New Roman" w:hAnsi="Times New Roman" w:cs="Times New Roman"/>
              </w:rPr>
            </w:pPr>
            <w:r w:rsidRPr="004B36CC">
              <w:rPr>
                <w:rFonts w:ascii="Times New Roman" w:hAnsi="Times New Roman" w:cs="Times New Roman"/>
              </w:rPr>
              <w:t>РС</w:t>
            </w:r>
          </w:p>
        </w:tc>
        <w:tc>
          <w:tcPr>
            <w:tcW w:w="1116" w:type="dxa"/>
            <w:vMerge/>
            <w:shd w:val="clear" w:color="auto" w:fill="auto"/>
          </w:tcPr>
          <w:p w:rsidR="00F31B08" w:rsidRDefault="00F31B08" w:rsidP="0034213D">
            <w:pPr>
              <w:pStyle w:val="SText0"/>
              <w:ind w:firstLine="0"/>
            </w:pPr>
          </w:p>
        </w:tc>
      </w:tr>
    </w:tbl>
    <w:p w:rsidR="00A17E17" w:rsidRDefault="00A17E17" w:rsidP="00A17E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616A" w:rsidRDefault="003F616A" w:rsidP="0094166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1</w:t>
      </w:r>
      <w:r>
        <w:rPr>
          <w:rFonts w:ascii="Times New Roman" w:hAnsi="Times New Roman" w:cs="Times New Roman"/>
          <w:sz w:val="28"/>
          <w:lang w:val="uk-UA"/>
        </w:rPr>
        <w:t xml:space="preserve">5.5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наглядно показано, як розподіляються адреси в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ОЗП.</w:t>
      </w:r>
    </w:p>
    <w:p w:rsidR="003F616A" w:rsidRDefault="00941666" w:rsidP="003F616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6841" w:dyaOrig="8520">
          <v:shape id="_x0000_i1026" type="#_x0000_t75" style="width:311.45pt;height:388.35pt" o:ole="">
            <v:imagedata r:id="rId12" o:title=""/>
          </v:shape>
          <o:OLEObject Type="Embed" ProgID="Visio.Drawing.15" ShapeID="_x0000_i1026" DrawAspect="Content" ObjectID="_1559588114" r:id="rId13"/>
        </w:object>
      </w:r>
    </w:p>
    <w:p w:rsidR="003F616A" w:rsidRDefault="003F616A" w:rsidP="003F6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15.5. Будова ОЗП з адресами ППА та ЗП</w:t>
      </w:r>
    </w:p>
    <w:p w:rsidR="00D02EF7" w:rsidRDefault="00D02EF7" w:rsidP="00021E2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Приклад 15.2</w:t>
      </w:r>
      <w:r w:rsidRPr="00BE0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Підключити до МК51 програмований периферійний адаптер</w:t>
      </w:r>
      <w:r w:rsidRPr="00E564EC">
        <w:rPr>
          <w:rFonts w:ascii="Times New Roman" w:hAnsi="Times New Roman" w:cs="Times New Roman"/>
          <w:sz w:val="28"/>
          <w:szCs w:val="28"/>
        </w:rPr>
        <w:t xml:space="preserve"> </w:t>
      </w:r>
      <w:r w:rsidR="00F577EC">
        <w:rPr>
          <w:rFonts w:ascii="Times New Roman" w:hAnsi="Times New Roman" w:cs="Times New Roman"/>
          <w:sz w:val="28"/>
          <w:szCs w:val="28"/>
          <w:lang w:val="uk-UA"/>
        </w:rPr>
        <w:t>та 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ЗП. Адреси портів ППА належать до загального адресного простору зовнішньої пам</w:t>
      </w:r>
      <w:r w:rsidRPr="00E564E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 даних. Адреси портів: РА – </w:t>
      </w:r>
      <w:r w:rsidR="00F577E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577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577EC" w:rsidRPr="00F577EC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F577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 – 0</w:t>
      </w:r>
      <w:r w:rsidR="00F577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577EC" w:rsidRPr="00F577EC"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 – 0</w:t>
      </w:r>
      <w:r w:rsidR="00F577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577EC" w:rsidRPr="00F577EC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64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РУС – 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577EC" w:rsidRPr="00F577EC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77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02EF7" w:rsidRDefault="00F577EC" w:rsidP="00D02EF7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Особливістю даного прикладу полягає в тому, що адреси такої великої  кількості зовнішніх пристроїв неможливо розмістити в пам’яті так, аби вони всі слідували один за одним. Тому адреси 26 ЗП із 40 розмістимо в пам’яті послідовно, а адреси тих 14 ЗП, що залишились, розміщаємо невеликими групами в вільних частинах адресного простору, чергуючи з адресами інших елементів розроблюваної МПС. </w:t>
      </w:r>
    </w:p>
    <w:p w:rsidR="00F577EC" w:rsidRDefault="00F577EC" w:rsidP="00D02EF7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Нагадаємо, що кожен ЗП потребує дві адреси в адресному просторі, отже всього для 40 ЗП знадобиться 40*2 = 80 адрес. Умовну схему пам’яті для даної МПС зображено на Рис. 15.8.</w:t>
      </w:r>
    </w:p>
    <w:p w:rsidR="00F577EC" w:rsidRDefault="00A4763F" w:rsidP="00F577EC">
      <w:pPr>
        <w:pStyle w:val="a7"/>
        <w:spacing w:after="0" w:line="360" w:lineRule="auto"/>
        <w:ind w:left="0" w:firstLine="851"/>
        <w:jc w:val="center"/>
      </w:pPr>
      <w:r>
        <w:object w:dxaOrig="4065" w:dyaOrig="5745">
          <v:shape id="_x0000_i1027" type="#_x0000_t75" style="width:294pt;height:415.1pt" o:ole="">
            <v:imagedata r:id="rId14" o:title=""/>
          </v:shape>
          <o:OLEObject Type="Embed" ProgID="Visio.Drawing.15" ShapeID="_x0000_i1027" DrawAspect="Content" ObjectID="_1559588115" r:id="rId15"/>
        </w:object>
      </w:r>
    </w:p>
    <w:p w:rsidR="002D4264" w:rsidRDefault="002D4264" w:rsidP="002D42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15.7. Будова ОЗП, що містить велику кількість адрес ЗП</w:t>
      </w:r>
    </w:p>
    <w:p w:rsidR="00D02EF7" w:rsidRDefault="00D02EF7" w:rsidP="001A7A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Наступним кроком необхідно побудувати карту розподілу адрес, в</w:t>
      </w:r>
      <w:r w:rsidR="002D4264">
        <w:rPr>
          <w:rFonts w:ascii="Times New Roman" w:hAnsi="Times New Roman" w:cs="Times New Roman"/>
          <w:sz w:val="28"/>
          <w:szCs w:val="28"/>
          <w:lang w:val="uk-UA"/>
        </w:rPr>
        <w:t>она представлена на таблиці 15.3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2EF7" w:rsidRDefault="00D02EF7" w:rsidP="00D02EF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15.</w:t>
      </w:r>
      <w:r w:rsidR="002D426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Карта розподілу адрес ППА та ЗП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5206"/>
        <w:gridCol w:w="792"/>
        <w:gridCol w:w="1116"/>
      </w:tblGrid>
      <w:tr w:rsidR="00BA50CB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BA50CB" w:rsidRPr="00F31B08" w:rsidRDefault="00BA50CB" w:rsidP="00BA50CB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FF2F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BA50CB" w:rsidRPr="001A7A8E" w:rsidRDefault="00A4763F" w:rsidP="00BA50CB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BA50CB" w:rsidRPr="00F31B08">
              <w:rPr>
                <w:rFonts w:ascii="Times New Roman" w:hAnsi="Times New Roman" w:cs="Times New Roman"/>
                <w:szCs w:val="28"/>
              </w:rPr>
              <w:t xml:space="preserve">0000 </w:t>
            </w:r>
            <w:r w:rsidR="00BA50CB">
              <w:rPr>
                <w:rFonts w:ascii="Times New Roman" w:hAnsi="Times New Roman" w:cs="Times New Roman"/>
                <w:szCs w:val="28"/>
                <w:lang w:val="en-US"/>
              </w:rPr>
              <w:t>1011</w:t>
            </w:r>
            <w:r w:rsidR="00BA50CB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BA50CB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BA50CB">
              <w:rPr>
                <w:rFonts w:ascii="Times New Roman" w:hAnsi="Times New Roman" w:cs="Times New Roman"/>
                <w:szCs w:val="28"/>
              </w:rPr>
              <w:t>01</w:t>
            </w:r>
            <w:r w:rsidR="00BA50CB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BA50CB" w:rsidRPr="00F31B08" w:rsidRDefault="00BA50CB" w:rsidP="00BA50CB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BA50CB" w:rsidRPr="001A7A8E" w:rsidRDefault="00BA50CB" w:rsidP="00BA50CB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ЗП</w:t>
            </w:r>
            <w:r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</w:p>
        </w:tc>
      </w:tr>
      <w:tr w:rsidR="00BA50CB" w:rsidTr="002576F5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BA50CB" w:rsidRDefault="00BA50CB" w:rsidP="00BA50CB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FF3F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BA50CB" w:rsidRPr="00F31B08" w:rsidRDefault="00A4763F" w:rsidP="00BA50CB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 xml:space="preserve">0000 </w:t>
            </w:r>
            <w:r w:rsidR="00BA50CB" w:rsidRPr="00F31B08">
              <w:rPr>
                <w:rFonts w:ascii="Times New Roman" w:hAnsi="Times New Roman" w:cs="Times New Roman"/>
                <w:szCs w:val="28"/>
              </w:rPr>
              <w:t xml:space="preserve">0000 </w:t>
            </w:r>
            <w:r w:rsidR="00BA50CB">
              <w:rPr>
                <w:rFonts w:ascii="Times New Roman" w:hAnsi="Times New Roman" w:cs="Times New Roman"/>
                <w:szCs w:val="28"/>
                <w:lang w:val="en-US"/>
              </w:rPr>
              <w:t>1010</w:t>
            </w:r>
            <w:r w:rsidR="00BA50CB" w:rsidRPr="00F31B08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BA50CB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BA50CB">
              <w:rPr>
                <w:rFonts w:ascii="Times New Roman" w:hAnsi="Times New Roman" w:cs="Times New Roman"/>
                <w:szCs w:val="28"/>
              </w:rPr>
              <w:t>01</w:t>
            </w:r>
            <w:r w:rsidR="00BA50CB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792" w:type="dxa"/>
            <w:shd w:val="clear" w:color="auto" w:fill="auto"/>
          </w:tcPr>
          <w:p w:rsidR="00BA50CB" w:rsidRPr="00F31B08" w:rsidRDefault="00BA50CB" w:rsidP="00BA50CB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РС</w:t>
            </w:r>
          </w:p>
        </w:tc>
        <w:tc>
          <w:tcPr>
            <w:tcW w:w="1116" w:type="dxa"/>
            <w:vMerge/>
            <w:shd w:val="clear" w:color="auto" w:fill="auto"/>
          </w:tcPr>
          <w:p w:rsidR="00BA50CB" w:rsidRDefault="00BA50CB" w:rsidP="00BA50CB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A50CB" w:rsidTr="00B658D5">
        <w:trPr>
          <w:trHeight w:val="254"/>
          <w:jc w:val="center"/>
        </w:trPr>
        <w:tc>
          <w:tcPr>
            <w:tcW w:w="8078" w:type="dxa"/>
            <w:gridSpan w:val="4"/>
            <w:shd w:val="clear" w:color="auto" w:fill="auto"/>
          </w:tcPr>
          <w:p w:rsidR="00BA50CB" w:rsidRDefault="00BA50CB" w:rsidP="00BA50CB">
            <w:pPr>
              <w:pStyle w:val="SText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 w:rsidR="00D02EF7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D02EF7" w:rsidRPr="00F31B08" w:rsidRDefault="00BA50CB" w:rsidP="00BA50CB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  <w:r w:rsidR="001A7A8E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="001A7A8E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  <w:r w:rsidR="00D02EF7"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D02EF7" w:rsidRPr="001A7A8E" w:rsidRDefault="00BA50CB" w:rsidP="00F75C70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0000 </w:t>
            </w:r>
            <w:r w:rsidRPr="00BA50CB">
              <w:rPr>
                <w:rFonts w:ascii="Times New Roman" w:hAnsi="Times New Roman" w:cs="Times New Roman"/>
                <w:szCs w:val="28"/>
              </w:rPr>
              <w:t>1111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BA50CB">
              <w:rPr>
                <w:rFonts w:ascii="Times New Roman" w:hAnsi="Times New Roman" w:cs="Times New Roman"/>
                <w:szCs w:val="28"/>
              </w:rPr>
              <w:t>0001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BA50CB">
              <w:rPr>
                <w:rFonts w:ascii="Times New Roman" w:hAnsi="Times New Roman" w:cs="Times New Roman"/>
                <w:szCs w:val="28"/>
              </w:rPr>
              <w:t>1111</w:t>
            </w:r>
          </w:p>
        </w:tc>
        <w:tc>
          <w:tcPr>
            <w:tcW w:w="792" w:type="dxa"/>
            <w:shd w:val="clear" w:color="auto" w:fill="auto"/>
          </w:tcPr>
          <w:p w:rsidR="00D02EF7" w:rsidRPr="00F31B08" w:rsidRDefault="00D02EF7" w:rsidP="00F75C70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D02EF7" w:rsidRPr="001A7A8E" w:rsidRDefault="00D02EF7" w:rsidP="001A7A8E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ЗП</w:t>
            </w:r>
            <w:proofErr w:type="spellStart"/>
            <w:r w:rsidR="001A7A8E" w:rsidRPr="001A7A8E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02EF7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D02EF7" w:rsidRPr="00F31B08" w:rsidRDefault="00BA50CB" w:rsidP="00BA50CB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F1E</w:t>
            </w:r>
            <w:r w:rsidR="00D02EF7"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D02EF7" w:rsidRPr="00F31B08" w:rsidRDefault="00BA50CB" w:rsidP="00F75C70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BA50CB">
              <w:rPr>
                <w:rFonts w:ascii="Times New Roman" w:hAnsi="Times New Roman" w:cs="Times New Roman"/>
                <w:szCs w:val="28"/>
              </w:rPr>
              <w:t>0000 1111 0001 1110</w:t>
            </w:r>
          </w:p>
        </w:tc>
        <w:tc>
          <w:tcPr>
            <w:tcW w:w="792" w:type="dxa"/>
            <w:shd w:val="clear" w:color="auto" w:fill="auto"/>
          </w:tcPr>
          <w:p w:rsidR="00D02EF7" w:rsidRPr="00F31B08" w:rsidRDefault="00D02EF7" w:rsidP="00F75C70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РС</w:t>
            </w:r>
          </w:p>
        </w:tc>
        <w:tc>
          <w:tcPr>
            <w:tcW w:w="1116" w:type="dxa"/>
            <w:vMerge/>
            <w:shd w:val="clear" w:color="auto" w:fill="auto"/>
          </w:tcPr>
          <w:p w:rsidR="00D02EF7" w:rsidRPr="00F31B08" w:rsidRDefault="00D02EF7" w:rsidP="00F75C70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A7A8E" w:rsidTr="001A7A8E">
        <w:trPr>
          <w:trHeight w:val="254"/>
          <w:jc w:val="center"/>
        </w:trPr>
        <w:tc>
          <w:tcPr>
            <w:tcW w:w="8078" w:type="dxa"/>
            <w:gridSpan w:val="4"/>
            <w:shd w:val="clear" w:color="auto" w:fill="auto"/>
            <w:vAlign w:val="center"/>
          </w:tcPr>
          <w:p w:rsidR="001A7A8E" w:rsidRPr="00F31B08" w:rsidRDefault="001A7A8E" w:rsidP="001A7A8E">
            <w:pPr>
              <w:pStyle w:val="SText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…</w:t>
            </w:r>
          </w:p>
        </w:tc>
      </w:tr>
      <w:tr w:rsidR="001A7A8E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F00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5206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0000 0000</w:t>
            </w:r>
          </w:p>
        </w:tc>
        <w:tc>
          <w:tcPr>
            <w:tcW w:w="792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uk-UA"/>
              </w:rPr>
              <w:t>У</w:t>
            </w: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1A7A8E" w:rsidRPr="00F31B08" w:rsidRDefault="001A7A8E" w:rsidP="001A7A8E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ППА</w:t>
            </w:r>
          </w:p>
        </w:tc>
      </w:tr>
      <w:tr w:rsidR="001A7A8E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0F01h</w:t>
            </w:r>
          </w:p>
        </w:tc>
        <w:tc>
          <w:tcPr>
            <w:tcW w:w="5206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0000 0001</w:t>
            </w:r>
          </w:p>
        </w:tc>
        <w:tc>
          <w:tcPr>
            <w:tcW w:w="792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PC</w:t>
            </w:r>
          </w:p>
        </w:tc>
        <w:tc>
          <w:tcPr>
            <w:tcW w:w="1116" w:type="dxa"/>
            <w:vMerge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A7A8E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0F10h</w:t>
            </w:r>
          </w:p>
        </w:tc>
        <w:tc>
          <w:tcPr>
            <w:tcW w:w="5206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0001 0000</w:t>
            </w:r>
          </w:p>
        </w:tc>
        <w:tc>
          <w:tcPr>
            <w:tcW w:w="792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PB</w:t>
            </w:r>
          </w:p>
        </w:tc>
        <w:tc>
          <w:tcPr>
            <w:tcW w:w="1116" w:type="dxa"/>
            <w:vMerge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A7A8E" w:rsidTr="001A7A8E">
        <w:trPr>
          <w:trHeight w:val="254"/>
          <w:jc w:val="center"/>
        </w:trPr>
        <w:tc>
          <w:tcPr>
            <w:tcW w:w="964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0F11h</w:t>
            </w:r>
          </w:p>
        </w:tc>
        <w:tc>
          <w:tcPr>
            <w:tcW w:w="5206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F31B08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0001 0001</w:t>
            </w:r>
          </w:p>
        </w:tc>
        <w:tc>
          <w:tcPr>
            <w:tcW w:w="792" w:type="dxa"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F31B08">
              <w:rPr>
                <w:rFonts w:ascii="Times New Roman" w:hAnsi="Times New Roman" w:cs="Times New Roman"/>
                <w:szCs w:val="28"/>
                <w:lang w:val="en-US"/>
              </w:rPr>
              <w:t>PA</w:t>
            </w:r>
          </w:p>
        </w:tc>
        <w:tc>
          <w:tcPr>
            <w:tcW w:w="1116" w:type="dxa"/>
            <w:vMerge/>
            <w:shd w:val="clear" w:color="auto" w:fill="auto"/>
          </w:tcPr>
          <w:p w:rsidR="001A7A8E" w:rsidRPr="00F31B08" w:rsidRDefault="001A7A8E" w:rsidP="001A7A8E">
            <w:pPr>
              <w:pStyle w:val="SText0"/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02EF7" w:rsidRDefault="00D02EF7" w:rsidP="001A7A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2EF7" w:rsidRPr="00523673" w:rsidRDefault="00D02EF7" w:rsidP="00D02E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селектори адреси 1 і 2.</w:t>
      </w:r>
      <w:r w:rsidR="001A7A8E">
        <w:rPr>
          <w:rFonts w:ascii="Times New Roman" w:hAnsi="Times New Roman" w:cs="Times New Roman"/>
          <w:sz w:val="28"/>
          <w:szCs w:val="28"/>
          <w:lang w:val="uk-UA"/>
        </w:rPr>
        <w:t>(рис. 15</w:t>
      </w:r>
      <w:r w:rsidR="00BA50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50CB" w:rsidRPr="00BA50CB">
        <w:rPr>
          <w:rFonts w:ascii="Times New Roman" w:hAnsi="Times New Roman" w:cs="Times New Roman"/>
          <w:sz w:val="28"/>
          <w:szCs w:val="28"/>
        </w:rPr>
        <w:t>8</w:t>
      </w:r>
      <w:r w:rsidR="004E24FB" w:rsidRPr="004E24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Для побудови селекторів адрес для ЗП див. Лекцію 5.</w:t>
      </w:r>
      <w:r w:rsidR="00BA50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24FB">
        <w:rPr>
          <w:rFonts w:ascii="Times New Roman" w:hAnsi="Times New Roman" w:cs="Times New Roman"/>
          <w:sz w:val="28"/>
          <w:szCs w:val="28"/>
          <w:lang w:val="uk-UA"/>
        </w:rPr>
        <w:t>Деталі побудови кожного такого селектору адреси окремо наведені в Прикладі 15.1.</w:t>
      </w:r>
    </w:p>
    <w:p w:rsidR="00D02EF7" w:rsidRDefault="004E24FB" w:rsidP="00D02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7335" w:dyaOrig="7096">
          <v:shape id="_x0000_i1028" type="#_x0000_t75" style="width:512.2pt;height:495.8pt" o:ole="">
            <v:imagedata r:id="rId16" o:title=""/>
          </v:shape>
          <o:OLEObject Type="Embed" ProgID="Visio.Drawing.15" ShapeID="_x0000_i1028" DrawAspect="Content" ObjectID="_1559588116" r:id="rId17"/>
        </w:object>
      </w:r>
      <w:r w:rsidR="00D02EF7">
        <w:rPr>
          <w:rFonts w:ascii="Times New Roman" w:hAnsi="Times New Roman" w:cs="Times New Roman"/>
          <w:sz w:val="28"/>
          <w:szCs w:val="28"/>
          <w:lang w:val="uk-UA"/>
        </w:rPr>
        <w:t>Рис 15.</w:t>
      </w:r>
      <w:r w:rsidR="00BA50CB">
        <w:rPr>
          <w:rFonts w:ascii="Times New Roman" w:hAnsi="Times New Roman" w:cs="Times New Roman"/>
          <w:sz w:val="28"/>
          <w:szCs w:val="28"/>
        </w:rPr>
        <w:t>8</w:t>
      </w:r>
      <w:r w:rsidR="00D02EF7">
        <w:rPr>
          <w:rFonts w:ascii="Times New Roman" w:hAnsi="Times New Roman" w:cs="Times New Roman"/>
          <w:sz w:val="28"/>
          <w:szCs w:val="28"/>
          <w:lang w:val="uk-UA"/>
        </w:rPr>
        <w:t>. Селектор адреси 1 (СА1)</w:t>
      </w:r>
      <w:r w:rsidR="00BA50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селектор адреси 2 (СА2)</w:t>
      </w:r>
    </w:p>
    <w:p w:rsidR="00D02EF7" w:rsidRPr="00E61131" w:rsidRDefault="00D02EF7" w:rsidP="00D02E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2EF7" w:rsidRDefault="00D02EF7" w:rsidP="00D02E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МПС </w:t>
      </w:r>
      <w:r w:rsidR="004E24FB">
        <w:rPr>
          <w:rFonts w:ascii="Times New Roman" w:hAnsi="Times New Roman" w:cs="Times New Roman"/>
          <w:sz w:val="28"/>
          <w:szCs w:val="28"/>
          <w:lang w:val="uk-UA"/>
        </w:rPr>
        <w:t>від розглянутої в попередньому прикладі 15.1. буде відрізнятися лише наведеною вище схемою підключення СА1 та СА2, а також показаною на Рис. 15.9. схемою підключення зовнішніх пристроїв та їх селекторів адрес (СА3 – СА43).</w:t>
      </w:r>
    </w:p>
    <w:p w:rsidR="004E24FB" w:rsidRDefault="00A4763F" w:rsidP="004E2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8565" w:dyaOrig="3780">
          <v:shape id="_x0000_i1029" type="#_x0000_t75" style="width:508.35pt;height:224.2pt" o:ole="">
            <v:imagedata r:id="rId18" o:title=""/>
          </v:shape>
          <o:OLEObject Type="Embed" ProgID="Visio.Drawing.15" ShapeID="_x0000_i1029" DrawAspect="Content" ObjectID="_1559588117" r:id="rId19"/>
        </w:object>
      </w:r>
    </w:p>
    <w:p w:rsidR="00D02EF7" w:rsidRPr="00050F2E" w:rsidRDefault="004E24FB" w:rsidP="0004042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15.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Підключення 40 ЗП (1-40) та 40 селекторів адреси (СА3 - СА43) </w:t>
      </w:r>
    </w:p>
    <w:sectPr w:rsidR="00D02EF7" w:rsidRPr="00050F2E" w:rsidSect="00673AEB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886"/>
    <w:multiLevelType w:val="hybridMultilevel"/>
    <w:tmpl w:val="8152B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4C3BB3"/>
    <w:multiLevelType w:val="hybridMultilevel"/>
    <w:tmpl w:val="26C8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38BD"/>
    <w:multiLevelType w:val="hybridMultilevel"/>
    <w:tmpl w:val="DC0A141A"/>
    <w:lvl w:ilvl="0" w:tplc="59AEC862">
      <w:start w:val="1"/>
      <w:numFmt w:val="decimal"/>
      <w:lvlText w:val="20.%1"/>
      <w:lvlJc w:val="left"/>
      <w:pPr>
        <w:ind w:left="14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A25B2"/>
    <w:multiLevelType w:val="hybridMultilevel"/>
    <w:tmpl w:val="516E4590"/>
    <w:lvl w:ilvl="0" w:tplc="230C09BE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12264A"/>
    <w:multiLevelType w:val="hybridMultilevel"/>
    <w:tmpl w:val="4BAC9C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FD857E5"/>
    <w:multiLevelType w:val="hybridMultilevel"/>
    <w:tmpl w:val="538A6DC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02A1ED5"/>
    <w:multiLevelType w:val="hybridMultilevel"/>
    <w:tmpl w:val="6234BC24"/>
    <w:lvl w:ilvl="0" w:tplc="4022BA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160C34"/>
    <w:multiLevelType w:val="hybridMultilevel"/>
    <w:tmpl w:val="77B86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592442"/>
    <w:multiLevelType w:val="multilevel"/>
    <w:tmpl w:val="492A62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12" w:hanging="2160"/>
      </w:pPr>
      <w:rPr>
        <w:rFonts w:hint="default"/>
      </w:rPr>
    </w:lvl>
  </w:abstractNum>
  <w:abstractNum w:abstractNumId="9">
    <w:nsid w:val="300D1BBF"/>
    <w:multiLevelType w:val="hybridMultilevel"/>
    <w:tmpl w:val="95520BBC"/>
    <w:lvl w:ilvl="0" w:tplc="A89E5CE0">
      <w:start w:val="1"/>
      <w:numFmt w:val="decimal"/>
      <w:lvlText w:val="%1.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026FF1"/>
    <w:multiLevelType w:val="hybridMultilevel"/>
    <w:tmpl w:val="963E4AB8"/>
    <w:lvl w:ilvl="0" w:tplc="CF347840">
      <w:numFmt w:val="bullet"/>
      <w:lvlText w:val="-"/>
      <w:lvlJc w:val="left"/>
      <w:pPr>
        <w:tabs>
          <w:tab w:val="num" w:pos="528"/>
        </w:tabs>
        <w:ind w:left="5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8"/>
        </w:tabs>
        <w:ind w:left="34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8"/>
        </w:tabs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8"/>
        </w:tabs>
        <w:ind w:left="55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8"/>
        </w:tabs>
        <w:ind w:left="6288" w:hanging="360"/>
      </w:pPr>
      <w:rPr>
        <w:rFonts w:ascii="Wingdings" w:hAnsi="Wingdings" w:hint="default"/>
      </w:rPr>
    </w:lvl>
  </w:abstractNum>
  <w:abstractNum w:abstractNumId="11">
    <w:nsid w:val="3A93693D"/>
    <w:multiLevelType w:val="hybridMultilevel"/>
    <w:tmpl w:val="57C2442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D733464"/>
    <w:multiLevelType w:val="hybridMultilevel"/>
    <w:tmpl w:val="5CA831FA"/>
    <w:lvl w:ilvl="0" w:tplc="59AEC862">
      <w:start w:val="1"/>
      <w:numFmt w:val="decimal"/>
      <w:lvlText w:val="20.%1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D23C2"/>
    <w:multiLevelType w:val="hybridMultilevel"/>
    <w:tmpl w:val="081441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CE7C10B8">
      <w:start w:val="1"/>
      <w:numFmt w:val="decimal"/>
      <w:lvlText w:val="3.%2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213DAE"/>
    <w:multiLevelType w:val="hybridMultilevel"/>
    <w:tmpl w:val="E04ED4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BF7127C"/>
    <w:multiLevelType w:val="hybridMultilevel"/>
    <w:tmpl w:val="430C8176"/>
    <w:lvl w:ilvl="0" w:tplc="2C528F04">
      <w:start w:val="1"/>
      <w:numFmt w:val="decimal"/>
      <w:lvlText w:val="20.%1"/>
      <w:lvlJc w:val="left"/>
      <w:pPr>
        <w:ind w:left="3479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3425" w:hanging="360"/>
      </w:pPr>
    </w:lvl>
    <w:lvl w:ilvl="2" w:tplc="0419001B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7">
    <w:nsid w:val="4CCA3625"/>
    <w:multiLevelType w:val="hybridMultilevel"/>
    <w:tmpl w:val="F504499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6D15759"/>
    <w:multiLevelType w:val="hybridMultilevel"/>
    <w:tmpl w:val="5CA831FA"/>
    <w:lvl w:ilvl="0" w:tplc="59AEC862">
      <w:start w:val="1"/>
      <w:numFmt w:val="decimal"/>
      <w:lvlText w:val="20.%1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13A3B28"/>
    <w:multiLevelType w:val="multilevel"/>
    <w:tmpl w:val="3F200F4C"/>
    <w:lvl w:ilvl="0">
      <w:start w:val="2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>
    <w:nsid w:val="64222819"/>
    <w:multiLevelType w:val="hybridMultilevel"/>
    <w:tmpl w:val="1284CEA8"/>
    <w:lvl w:ilvl="0" w:tplc="ABD20F3A">
      <w:start w:val="1"/>
      <w:numFmt w:val="decimal"/>
      <w:lvlText w:val="20.%1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5B3219"/>
    <w:multiLevelType w:val="hybridMultilevel"/>
    <w:tmpl w:val="55785B06"/>
    <w:lvl w:ilvl="0" w:tplc="0419000F">
      <w:start w:val="1"/>
      <w:numFmt w:val="decimal"/>
      <w:lvlText w:val="%1."/>
      <w:lvlJc w:val="left"/>
      <w:pPr>
        <w:ind w:left="2070" w:hanging="360"/>
      </w:pPr>
    </w:lvl>
    <w:lvl w:ilvl="1" w:tplc="04190019" w:tentative="1">
      <w:start w:val="1"/>
      <w:numFmt w:val="lowerLetter"/>
      <w:lvlText w:val="%2."/>
      <w:lvlJc w:val="left"/>
      <w:pPr>
        <w:ind w:left="2790" w:hanging="360"/>
      </w:pPr>
    </w:lvl>
    <w:lvl w:ilvl="2" w:tplc="0419001B" w:tentative="1">
      <w:start w:val="1"/>
      <w:numFmt w:val="lowerRoman"/>
      <w:lvlText w:val="%3."/>
      <w:lvlJc w:val="right"/>
      <w:pPr>
        <w:ind w:left="3510" w:hanging="180"/>
      </w:pPr>
    </w:lvl>
    <w:lvl w:ilvl="3" w:tplc="0419000F" w:tentative="1">
      <w:start w:val="1"/>
      <w:numFmt w:val="decimal"/>
      <w:lvlText w:val="%4."/>
      <w:lvlJc w:val="left"/>
      <w:pPr>
        <w:ind w:left="4230" w:hanging="360"/>
      </w:pPr>
    </w:lvl>
    <w:lvl w:ilvl="4" w:tplc="04190019" w:tentative="1">
      <w:start w:val="1"/>
      <w:numFmt w:val="lowerLetter"/>
      <w:lvlText w:val="%5."/>
      <w:lvlJc w:val="left"/>
      <w:pPr>
        <w:ind w:left="4950" w:hanging="360"/>
      </w:pPr>
    </w:lvl>
    <w:lvl w:ilvl="5" w:tplc="0419001B" w:tentative="1">
      <w:start w:val="1"/>
      <w:numFmt w:val="lowerRoman"/>
      <w:lvlText w:val="%6."/>
      <w:lvlJc w:val="right"/>
      <w:pPr>
        <w:ind w:left="5670" w:hanging="180"/>
      </w:pPr>
    </w:lvl>
    <w:lvl w:ilvl="6" w:tplc="0419000F" w:tentative="1">
      <w:start w:val="1"/>
      <w:numFmt w:val="decimal"/>
      <w:lvlText w:val="%7."/>
      <w:lvlJc w:val="left"/>
      <w:pPr>
        <w:ind w:left="6390" w:hanging="360"/>
      </w:pPr>
    </w:lvl>
    <w:lvl w:ilvl="7" w:tplc="04190019" w:tentative="1">
      <w:start w:val="1"/>
      <w:numFmt w:val="lowerLetter"/>
      <w:lvlText w:val="%8."/>
      <w:lvlJc w:val="left"/>
      <w:pPr>
        <w:ind w:left="7110" w:hanging="360"/>
      </w:pPr>
    </w:lvl>
    <w:lvl w:ilvl="8" w:tplc="041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>
    <w:nsid w:val="71A64866"/>
    <w:multiLevelType w:val="hybridMultilevel"/>
    <w:tmpl w:val="4A147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1"/>
  </w:num>
  <w:num w:numId="4">
    <w:abstractNumId w:val="20"/>
  </w:num>
  <w:num w:numId="5">
    <w:abstractNumId w:val="4"/>
  </w:num>
  <w:num w:numId="6">
    <w:abstractNumId w:val="21"/>
  </w:num>
  <w:num w:numId="7">
    <w:abstractNumId w:val="0"/>
  </w:num>
  <w:num w:numId="8">
    <w:abstractNumId w:val="7"/>
  </w:num>
  <w:num w:numId="9">
    <w:abstractNumId w:val="13"/>
  </w:num>
  <w:num w:numId="10">
    <w:abstractNumId w:val="15"/>
  </w:num>
  <w:num w:numId="11">
    <w:abstractNumId w:val="14"/>
  </w:num>
  <w:num w:numId="12">
    <w:abstractNumId w:val="10"/>
  </w:num>
  <w:num w:numId="13">
    <w:abstractNumId w:val="9"/>
  </w:num>
  <w:num w:numId="14">
    <w:abstractNumId w:val="12"/>
  </w:num>
  <w:num w:numId="15">
    <w:abstractNumId w:val="22"/>
  </w:num>
  <w:num w:numId="16">
    <w:abstractNumId w:val="6"/>
  </w:num>
  <w:num w:numId="17">
    <w:abstractNumId w:val="3"/>
  </w:num>
  <w:num w:numId="18">
    <w:abstractNumId w:val="2"/>
  </w:num>
  <w:num w:numId="19">
    <w:abstractNumId w:val="16"/>
  </w:num>
  <w:num w:numId="20">
    <w:abstractNumId w:val="18"/>
  </w:num>
  <w:num w:numId="21">
    <w:abstractNumId w:val="19"/>
  </w:num>
  <w:num w:numId="22">
    <w:abstractNumId w:val="8"/>
  </w:num>
  <w:num w:numId="23">
    <w:abstractNumId w:val="1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EB"/>
    <w:rsid w:val="000217F9"/>
    <w:rsid w:val="00021E27"/>
    <w:rsid w:val="00024D67"/>
    <w:rsid w:val="00036A11"/>
    <w:rsid w:val="0004042B"/>
    <w:rsid w:val="00050F2E"/>
    <w:rsid w:val="00054403"/>
    <w:rsid w:val="00072DD5"/>
    <w:rsid w:val="00082B65"/>
    <w:rsid w:val="000968C1"/>
    <w:rsid w:val="000C7FD1"/>
    <w:rsid w:val="000D3FB5"/>
    <w:rsid w:val="001067ED"/>
    <w:rsid w:val="00115A78"/>
    <w:rsid w:val="001178F7"/>
    <w:rsid w:val="00125D12"/>
    <w:rsid w:val="001551D9"/>
    <w:rsid w:val="00173AE2"/>
    <w:rsid w:val="001829A3"/>
    <w:rsid w:val="001A0C80"/>
    <w:rsid w:val="001A7191"/>
    <w:rsid w:val="001A7A8E"/>
    <w:rsid w:val="001B29C9"/>
    <w:rsid w:val="001C2190"/>
    <w:rsid w:val="001F0ED9"/>
    <w:rsid w:val="001F2B6E"/>
    <w:rsid w:val="002004CD"/>
    <w:rsid w:val="00202448"/>
    <w:rsid w:val="00212218"/>
    <w:rsid w:val="002123A6"/>
    <w:rsid w:val="00227F3A"/>
    <w:rsid w:val="00267CEB"/>
    <w:rsid w:val="002A4C63"/>
    <w:rsid w:val="002A5E3D"/>
    <w:rsid w:val="002B1C69"/>
    <w:rsid w:val="002B7DDF"/>
    <w:rsid w:val="002D4264"/>
    <w:rsid w:val="002D6D3A"/>
    <w:rsid w:val="002F499E"/>
    <w:rsid w:val="002F620C"/>
    <w:rsid w:val="002F66BD"/>
    <w:rsid w:val="00304D03"/>
    <w:rsid w:val="0030610A"/>
    <w:rsid w:val="00321A10"/>
    <w:rsid w:val="00323EF6"/>
    <w:rsid w:val="00332760"/>
    <w:rsid w:val="00334ACA"/>
    <w:rsid w:val="003527CD"/>
    <w:rsid w:val="00356013"/>
    <w:rsid w:val="003612E5"/>
    <w:rsid w:val="00370A36"/>
    <w:rsid w:val="00384A01"/>
    <w:rsid w:val="003916B2"/>
    <w:rsid w:val="003D1BE2"/>
    <w:rsid w:val="003D49BF"/>
    <w:rsid w:val="003E0809"/>
    <w:rsid w:val="003E729D"/>
    <w:rsid w:val="003F3425"/>
    <w:rsid w:val="003F616A"/>
    <w:rsid w:val="00406702"/>
    <w:rsid w:val="00412497"/>
    <w:rsid w:val="00415718"/>
    <w:rsid w:val="00436CE3"/>
    <w:rsid w:val="00474B28"/>
    <w:rsid w:val="00475C06"/>
    <w:rsid w:val="004855D1"/>
    <w:rsid w:val="00485665"/>
    <w:rsid w:val="004B36CC"/>
    <w:rsid w:val="004D16E6"/>
    <w:rsid w:val="004E24FB"/>
    <w:rsid w:val="00507D46"/>
    <w:rsid w:val="00512EF3"/>
    <w:rsid w:val="00523673"/>
    <w:rsid w:val="0055107F"/>
    <w:rsid w:val="005750C5"/>
    <w:rsid w:val="00586AAD"/>
    <w:rsid w:val="005A7837"/>
    <w:rsid w:val="005C32B9"/>
    <w:rsid w:val="005D13ED"/>
    <w:rsid w:val="005F32B5"/>
    <w:rsid w:val="006002EB"/>
    <w:rsid w:val="00610E36"/>
    <w:rsid w:val="006520A4"/>
    <w:rsid w:val="00653E58"/>
    <w:rsid w:val="0065722D"/>
    <w:rsid w:val="006638E9"/>
    <w:rsid w:val="00666C48"/>
    <w:rsid w:val="00673AEB"/>
    <w:rsid w:val="006C1C48"/>
    <w:rsid w:val="006D3599"/>
    <w:rsid w:val="00707B4E"/>
    <w:rsid w:val="00726896"/>
    <w:rsid w:val="007445FA"/>
    <w:rsid w:val="00764ECA"/>
    <w:rsid w:val="00790D28"/>
    <w:rsid w:val="00796B85"/>
    <w:rsid w:val="007E7E6E"/>
    <w:rsid w:val="007F5EDE"/>
    <w:rsid w:val="00801C42"/>
    <w:rsid w:val="00823B00"/>
    <w:rsid w:val="0082708B"/>
    <w:rsid w:val="00845433"/>
    <w:rsid w:val="00851319"/>
    <w:rsid w:val="00855D8C"/>
    <w:rsid w:val="00862A6A"/>
    <w:rsid w:val="00872DFE"/>
    <w:rsid w:val="008744F0"/>
    <w:rsid w:val="0088191E"/>
    <w:rsid w:val="008A0CA1"/>
    <w:rsid w:val="008D0C08"/>
    <w:rsid w:val="008D7EA7"/>
    <w:rsid w:val="008F39C1"/>
    <w:rsid w:val="009233C7"/>
    <w:rsid w:val="00934A25"/>
    <w:rsid w:val="00941666"/>
    <w:rsid w:val="0095353A"/>
    <w:rsid w:val="0096281F"/>
    <w:rsid w:val="0099767C"/>
    <w:rsid w:val="009B757C"/>
    <w:rsid w:val="009F3050"/>
    <w:rsid w:val="009F5C69"/>
    <w:rsid w:val="00A17E17"/>
    <w:rsid w:val="00A2348B"/>
    <w:rsid w:val="00A243C3"/>
    <w:rsid w:val="00A25DC5"/>
    <w:rsid w:val="00A4763F"/>
    <w:rsid w:val="00A64132"/>
    <w:rsid w:val="00A84ED2"/>
    <w:rsid w:val="00AB47FD"/>
    <w:rsid w:val="00AC1E76"/>
    <w:rsid w:val="00AF4E44"/>
    <w:rsid w:val="00B1771F"/>
    <w:rsid w:val="00B211B5"/>
    <w:rsid w:val="00B27F3B"/>
    <w:rsid w:val="00B30170"/>
    <w:rsid w:val="00B45E71"/>
    <w:rsid w:val="00B509F4"/>
    <w:rsid w:val="00B602A7"/>
    <w:rsid w:val="00B81931"/>
    <w:rsid w:val="00B819A6"/>
    <w:rsid w:val="00BA50CB"/>
    <w:rsid w:val="00BB0EBD"/>
    <w:rsid w:val="00BC4356"/>
    <w:rsid w:val="00BC4F30"/>
    <w:rsid w:val="00BE0D79"/>
    <w:rsid w:val="00BE1C84"/>
    <w:rsid w:val="00BF3CAA"/>
    <w:rsid w:val="00C059B5"/>
    <w:rsid w:val="00C134F7"/>
    <w:rsid w:val="00C3405A"/>
    <w:rsid w:val="00C71886"/>
    <w:rsid w:val="00C82A02"/>
    <w:rsid w:val="00C90789"/>
    <w:rsid w:val="00CA34ED"/>
    <w:rsid w:val="00CA7049"/>
    <w:rsid w:val="00CB404E"/>
    <w:rsid w:val="00CD58CD"/>
    <w:rsid w:val="00CD771C"/>
    <w:rsid w:val="00CF5AD0"/>
    <w:rsid w:val="00D02EF7"/>
    <w:rsid w:val="00D15541"/>
    <w:rsid w:val="00D25B78"/>
    <w:rsid w:val="00D34C36"/>
    <w:rsid w:val="00D41AFD"/>
    <w:rsid w:val="00D422A1"/>
    <w:rsid w:val="00D700BA"/>
    <w:rsid w:val="00D748A3"/>
    <w:rsid w:val="00D8168C"/>
    <w:rsid w:val="00D85694"/>
    <w:rsid w:val="00D97552"/>
    <w:rsid w:val="00DB473E"/>
    <w:rsid w:val="00DC5D63"/>
    <w:rsid w:val="00E24508"/>
    <w:rsid w:val="00E369B5"/>
    <w:rsid w:val="00E54EAF"/>
    <w:rsid w:val="00E564EC"/>
    <w:rsid w:val="00E61131"/>
    <w:rsid w:val="00E6213A"/>
    <w:rsid w:val="00E84EFF"/>
    <w:rsid w:val="00E93CA5"/>
    <w:rsid w:val="00EA271C"/>
    <w:rsid w:val="00EA5D66"/>
    <w:rsid w:val="00EA5F38"/>
    <w:rsid w:val="00EB4AA9"/>
    <w:rsid w:val="00EF70D1"/>
    <w:rsid w:val="00F00B4C"/>
    <w:rsid w:val="00F023BC"/>
    <w:rsid w:val="00F0683F"/>
    <w:rsid w:val="00F10981"/>
    <w:rsid w:val="00F142C7"/>
    <w:rsid w:val="00F20558"/>
    <w:rsid w:val="00F31B08"/>
    <w:rsid w:val="00F438CC"/>
    <w:rsid w:val="00F53DAD"/>
    <w:rsid w:val="00F577EC"/>
    <w:rsid w:val="00F71BA1"/>
    <w:rsid w:val="00FA0FC2"/>
    <w:rsid w:val="00FB059B"/>
    <w:rsid w:val="00FB3B6D"/>
    <w:rsid w:val="00FB7A27"/>
    <w:rsid w:val="00FC0059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CD58C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List Paragraph"/>
    <w:basedOn w:val="a0"/>
    <w:uiPriority w:val="34"/>
    <w:qFormat/>
    <w:rsid w:val="001B29C9"/>
    <w:pPr>
      <w:ind w:left="720"/>
      <w:contextualSpacing/>
    </w:pPr>
  </w:style>
  <w:style w:type="table" w:styleId="a8">
    <w:name w:val="Table Grid"/>
    <w:basedOn w:val="a2"/>
    <w:uiPriority w:val="39"/>
    <w:rsid w:val="0082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74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7445FA"/>
  </w:style>
  <w:style w:type="character" w:styleId="aa">
    <w:name w:val="Hyperlink"/>
    <w:basedOn w:val="a1"/>
    <w:uiPriority w:val="99"/>
    <w:semiHidden/>
    <w:unhideWhenUsed/>
    <w:rsid w:val="007445FA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CD58CD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pple-style-span">
    <w:name w:val="apple-style-span"/>
    <w:basedOn w:val="a1"/>
    <w:rsid w:val="00036A11"/>
  </w:style>
  <w:style w:type="paragraph" w:styleId="ab">
    <w:name w:val="Block Text"/>
    <w:basedOn w:val="a0"/>
    <w:semiHidden/>
    <w:rsid w:val="00036A11"/>
    <w:pPr>
      <w:spacing w:after="0" w:line="360" w:lineRule="auto"/>
      <w:ind w:left="-540" w:right="-874"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Стиль1"/>
    <w:basedOn w:val="a0"/>
    <w:link w:val="12"/>
    <w:qFormat/>
    <w:rsid w:val="00B819A6"/>
    <w:pPr>
      <w:tabs>
        <w:tab w:val="left" w:pos="1134"/>
      </w:tabs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character" w:customStyle="1" w:styleId="12">
    <w:name w:val="Стиль1 Знак"/>
    <w:basedOn w:val="a1"/>
    <w:link w:val="11"/>
    <w:rsid w:val="00B819A6"/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paragraph" w:styleId="ac">
    <w:name w:val="Balloon Text"/>
    <w:basedOn w:val="a0"/>
    <w:link w:val="ad"/>
    <w:uiPriority w:val="99"/>
    <w:semiHidden/>
    <w:unhideWhenUsed/>
    <w:rsid w:val="0018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829A3"/>
    <w:rPr>
      <w:rFonts w:ascii="Tahoma" w:hAnsi="Tahoma" w:cs="Tahoma"/>
      <w:sz w:val="16"/>
      <w:szCs w:val="16"/>
    </w:rPr>
  </w:style>
  <w:style w:type="character" w:styleId="ae">
    <w:name w:val="Placeholder Text"/>
    <w:basedOn w:val="a1"/>
    <w:uiPriority w:val="99"/>
    <w:semiHidden/>
    <w:rsid w:val="00FA0FC2"/>
    <w:rPr>
      <w:color w:val="808080"/>
    </w:rPr>
  </w:style>
  <w:style w:type="character" w:customStyle="1" w:styleId="SText">
    <w:name w:val="S_Text Знак"/>
    <w:link w:val="SText0"/>
    <w:locked/>
    <w:rsid w:val="00F31B08"/>
    <w:rPr>
      <w:sz w:val="28"/>
      <w:lang w:eastAsia="ru-RU"/>
    </w:rPr>
  </w:style>
  <w:style w:type="paragraph" w:customStyle="1" w:styleId="SText0">
    <w:name w:val="S_Text"/>
    <w:basedOn w:val="a0"/>
    <w:link w:val="SText"/>
    <w:qFormat/>
    <w:rsid w:val="00F31B08"/>
    <w:pPr>
      <w:spacing w:after="0" w:line="240" w:lineRule="auto"/>
      <w:ind w:firstLine="567"/>
      <w:jc w:val="both"/>
    </w:pPr>
    <w:rPr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CD58C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List Paragraph"/>
    <w:basedOn w:val="a0"/>
    <w:uiPriority w:val="34"/>
    <w:qFormat/>
    <w:rsid w:val="001B29C9"/>
    <w:pPr>
      <w:ind w:left="720"/>
      <w:contextualSpacing/>
    </w:pPr>
  </w:style>
  <w:style w:type="table" w:styleId="a8">
    <w:name w:val="Table Grid"/>
    <w:basedOn w:val="a2"/>
    <w:uiPriority w:val="39"/>
    <w:rsid w:val="0082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74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7445FA"/>
  </w:style>
  <w:style w:type="character" w:styleId="aa">
    <w:name w:val="Hyperlink"/>
    <w:basedOn w:val="a1"/>
    <w:uiPriority w:val="99"/>
    <w:semiHidden/>
    <w:unhideWhenUsed/>
    <w:rsid w:val="007445FA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CD58CD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pple-style-span">
    <w:name w:val="apple-style-span"/>
    <w:basedOn w:val="a1"/>
    <w:rsid w:val="00036A11"/>
  </w:style>
  <w:style w:type="paragraph" w:styleId="ab">
    <w:name w:val="Block Text"/>
    <w:basedOn w:val="a0"/>
    <w:semiHidden/>
    <w:rsid w:val="00036A11"/>
    <w:pPr>
      <w:spacing w:after="0" w:line="360" w:lineRule="auto"/>
      <w:ind w:left="-540" w:right="-874"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Стиль1"/>
    <w:basedOn w:val="a0"/>
    <w:link w:val="12"/>
    <w:qFormat/>
    <w:rsid w:val="00B819A6"/>
    <w:pPr>
      <w:tabs>
        <w:tab w:val="left" w:pos="1134"/>
      </w:tabs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character" w:customStyle="1" w:styleId="12">
    <w:name w:val="Стиль1 Знак"/>
    <w:basedOn w:val="a1"/>
    <w:link w:val="11"/>
    <w:rsid w:val="00B819A6"/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paragraph" w:styleId="ac">
    <w:name w:val="Balloon Text"/>
    <w:basedOn w:val="a0"/>
    <w:link w:val="ad"/>
    <w:uiPriority w:val="99"/>
    <w:semiHidden/>
    <w:unhideWhenUsed/>
    <w:rsid w:val="0018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829A3"/>
    <w:rPr>
      <w:rFonts w:ascii="Tahoma" w:hAnsi="Tahoma" w:cs="Tahoma"/>
      <w:sz w:val="16"/>
      <w:szCs w:val="16"/>
    </w:rPr>
  </w:style>
  <w:style w:type="character" w:styleId="ae">
    <w:name w:val="Placeholder Text"/>
    <w:basedOn w:val="a1"/>
    <w:uiPriority w:val="99"/>
    <w:semiHidden/>
    <w:rsid w:val="00FA0FC2"/>
    <w:rPr>
      <w:color w:val="808080"/>
    </w:rPr>
  </w:style>
  <w:style w:type="character" w:customStyle="1" w:styleId="SText">
    <w:name w:val="S_Text Знак"/>
    <w:link w:val="SText0"/>
    <w:locked/>
    <w:rsid w:val="00F31B08"/>
    <w:rPr>
      <w:sz w:val="28"/>
      <w:lang w:eastAsia="ru-RU"/>
    </w:rPr>
  </w:style>
  <w:style w:type="paragraph" w:customStyle="1" w:styleId="SText0">
    <w:name w:val="S_Text"/>
    <w:basedOn w:val="a0"/>
    <w:link w:val="SText"/>
    <w:qFormat/>
    <w:rsid w:val="00F31B08"/>
    <w:pPr>
      <w:spacing w:after="0" w:line="240" w:lineRule="auto"/>
      <w:ind w:firstLine="567"/>
      <w:jc w:val="both"/>
    </w:pPr>
    <w:rPr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package" Target="embeddings/_________Microsoft_Visio12222.vsdx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6644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111.vsdx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45533.vsdx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67755.vsdx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CF05-3F6E-4AF0-AA16-C6F3854D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3251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</dc:creator>
  <cp:lastModifiedBy>Алёна Калитенко</cp:lastModifiedBy>
  <cp:revision>38</cp:revision>
  <cp:lastPrinted>2017-06-21T19:09:00Z</cp:lastPrinted>
  <dcterms:created xsi:type="dcterms:W3CDTF">2017-05-15T22:55:00Z</dcterms:created>
  <dcterms:modified xsi:type="dcterms:W3CDTF">2017-06-21T19:09:00Z</dcterms:modified>
</cp:coreProperties>
</file>