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0B7A7A"/>
          <w:sz w:val="64"/>
          <w:szCs w:val="64"/>
        </w:rPr>
        <w:t xml:space="preserve">SQLAnalyst AI</w:t>
      </w:r>
    </w:p>
    <w:p>
      <w:pPr>
        <w:spacing w:after="200"/>
        <w:jc w:val="center"/>
      </w:pPr>
      <w:r>
        <w:rPr>
          <w:color w:val="444444"/>
          <w:sz w:val="30"/>
          <w:szCs w:val="30"/>
        </w:rPr>
        <w:t xml:space="preserve">Ask your databases questions in plain English</w:t>
      </w:r>
    </w:p>
    <w:p>
      <w:pPr>
        <w:pBdr>
          <w:bottom w:val="single" w:color="0B7A7A" w:sz="12" w:space="8"/>
        </w:pBdr>
        <w:spacing w:after="400"/>
        <w:jc w:val="center"/>
      </w:pPr>
    </w:p>
    <w:p>
      <w:pPr>
        <w:jc w:val="center"/>
      </w:pPr>
      <w:r>
        <w:rPr>
          <w:b/>
          <w:bCs/>
          <w:sz w:val="28"/>
          <w:szCs w:val="28"/>
        </w:rPr>
        <w:t xml:space="preserve">Complete project documentation</w:t>
      </w:r>
    </w:p>
    <w:p>
      <w:pPr>
        <w:spacing w:after="1600"/>
        <w:jc w:val="center"/>
      </w:pPr>
      <w:r>
        <w:rPr>
          <w:color w:val="666666"/>
          <w:sz w:val="22"/>
          <w:szCs w:val="22"/>
        </w:rPr>
        <w:t xml:space="preserve">Architecture · flowcharts · features · security · setup · API · operations</w:t>
      </w:r>
    </w:p>
    <w:p>
      <w:pPr>
        <w:jc w:val="center"/>
      </w:pPr>
      <w:r>
        <w:rPr>
          <w:color w:val="666666"/>
          <w:sz w:val="22"/>
          <w:szCs w:val="22"/>
        </w:rPr>
        <w:t xml:space="preserve">Version 1.0  ·  8 October 2026</w:t>
      </w:r>
    </w:p>
    <w:p>
      <w:pPr>
        <w:jc w:val="center"/>
      </w:pPr>
      <w:r>
        <w:rPr>
          <w:color w:val="666666"/>
          <w:sz w:val="22"/>
          <w:szCs w:val="22"/>
        </w:rPr>
        <w:t xml:space="preserve">FastAPI · Next.js 14 · sqlglot · Groq LLM</w:t>
      </w:r>
    </w:p>
    <w:p>
      <w:pPr>
        <w:pageBreakBefore/>
        <w:spacing w:after="200"/>
      </w:pPr>
      <w:r>
        <w:rPr>
          <w:b/>
          <w:bCs/>
          <w:color w:val="0B7A7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C98A00" w:sz="24" w:space="8"/>
        </w:pBdr>
        <w:shd w:fill="FFF6DD" w:color="auto" w:val="clear"/>
        <w:spacing w:after="160" w:before="120" w:line="276"/>
        <w:ind w:left="160" w:right="160"/>
      </w:pPr>
      <w:r>
        <w:t xml:space="preserve">If the page numbers above are missing, right-click the contents list in Word and choose </w:t>
      </w:r>
      <w:r>
        <w:rPr>
          <w:b/>
          <w:bCs/>
        </w:rPr>
        <w:t xml:space="preserve">Update Field → Update entire table</w:t>
      </w:r>
      <w:r>
        <w:t xml:space="preserve">.</w:t>
      </w:r>
    </w:p>
    <w:p>
      <w:pPr>
        <w:pStyle w:val="Heading1"/>
        <w:pageBreakBefore/>
      </w:pPr>
      <w:r>
        <w:t xml:space="preserve">1. Overview</w:t>
      </w:r>
    </w:p>
    <w:p>
      <w:pPr>
        <w:spacing w:after="120" w:line="276"/>
      </w:pPr>
      <w:r>
        <w:rPr>
          <w:b/>
          <w:bCs/>
        </w:rPr>
        <w:t xml:space="preserve">SQLAnalyst AI</w:t>
      </w:r>
      <w:r>
        <w:t xml:space="preserve"> is a web application that lets people ask questions about their business data in plain English. It turns each question into a safe SQL query, runs it on the database the user has chosen, and answers with a table, an automatic chart and a short explanation that streams in as it is written.</w:t>
      </w:r>
    </w:p>
    <w:p>
      <w:pPr>
        <w:spacing w:after="120" w:line="276"/>
      </w:pPr>
      <w:r>
        <w:t xml:space="preserve">It is built for two kinds of people:</w:t>
      </w:r>
    </w:p>
    <w:p>
      <w:pPr>
        <w:pStyle w:val="ListParagraph"/>
        <w:numPr>
          <w:ilvl w:val="0"/>
          <w:numId w:val="2"/>
        </w:numPr>
        <w:spacing w:after="60"/>
      </w:pPr>
      <w:r>
        <w:rPr>
          <w:b/>
          <w:bCs/>
        </w:rPr>
        <w:t xml:space="preserve">Users</w:t>
      </w:r>
      <w:r>
        <w:t xml:space="preserve"> (analysts, managers) — ask questions, look at charts, run read-only SQL, upload CSV/Excel files and analyse them.</w:t>
      </w:r>
    </w:p>
    <w:p>
      <w:pPr>
        <w:pStyle w:val="ListParagraph"/>
        <w:numPr>
          <w:ilvl w:val="0"/>
          <w:numId w:val="2"/>
        </w:numPr>
        <w:spacing w:after="60"/>
      </w:pPr>
      <w:r>
        <w:rPr>
          <w:b/>
          <w:bCs/>
        </w:rPr>
        <w:t xml:space="preserve">Admins</w:t>
      </w:r>
      <w:r>
        <w:t xml:space="preserve"> — everything users can do, plus connecting new databases, managing users, reading the audit log and, with confirmation, changing data.</w:t>
      </w:r>
    </w:p>
    <w:p>
      <w:pPr>
        <w:pStyle w:val="Heading2"/>
      </w:pPr>
      <w:r>
        <w:t xml:space="preserve">1.1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Feature</w:t>
            </w:r>
          </w:p>
        </w:tc>
        <w:tc>
          <w:tcPr>
            <w:tcW w:type="dxa" w:w="649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What it does</w:t>
            </w:r>
          </w:p>
        </w:tc>
      </w:tr>
      <w:tr>
        <w:tc>
          <w:tcPr>
            <w:tcW w:type="dxa" w:w="252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Chat with your data</w:t>
            </w:r>
          </w:p>
        </w:tc>
        <w:tc>
          <w:tcPr>
            <w:tcW w:type="dxa" w:w="649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Questions become SQL through the Groq LLM (llama-3.3-70b-versatile). Results stream back with a chart: line for dates, pie for a few categories, bar otherwise.</w:t>
            </w:r>
          </w:p>
        </w:tc>
      </w:tr>
      <w:tr>
        <w:tc>
          <w:tcPr>
            <w:tcW w:type="dxa" w:w="252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Several databases</w:t>
            </w:r>
          </w:p>
        </w:tc>
        <w:tc>
          <w:tcPr>
            <w:tcW w:type="dxa" w:w="649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The default database (TARGET_DB_URL) plus any PostgreSQL, MySQL, SQLite, SQL Server or Oracle database added by an admin. Users switch in the top bar.</w:t>
            </w:r>
          </w:p>
        </w:tc>
      </w:tr>
      <w:tr>
        <w:tc>
          <w:tcPr>
            <w:tcW w:type="dxa" w:w="252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11-check SQL safety engine</w:t>
            </w:r>
          </w:p>
        </w:tc>
        <w:tc>
          <w:tcPr>
            <w:tcW w:type="dxa" w:w="649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Every query is parsed with sqlglot: one read-only SELECT, no system tables, only tables of the selected database, enforced row cap, always rolled back.</w:t>
            </w:r>
          </w:p>
        </w:tc>
      </w:tr>
      <w:tr>
        <w:tc>
          <w:tcPr>
            <w:tcW w:type="dxa" w:w="252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SQL console</w:t>
            </w:r>
          </w:p>
        </w:tc>
        <w:tc>
          <w:tcPr>
            <w:tcW w:type="dxa" w:w="649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Type SQL directly with the same checks. Admins can turn on Write mode.</w:t>
            </w:r>
          </w:p>
        </w:tc>
      </w:tr>
      <w:tr>
        <w:tc>
          <w:tcPr>
            <w:tcW w:type="dxa" w:w="252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 changes with confirmation</w:t>
            </w:r>
          </w:p>
        </w:tc>
        <w:tc>
          <w:tcPr>
            <w:tcW w:type="dxa" w:w="649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Admins can ask the chat to "delete order 12". The SQL is shown first and runs only after Run change is clicked.</w:t>
            </w:r>
          </w:p>
        </w:tc>
      </w:tr>
      <w:tr>
        <w:tc>
          <w:tcPr>
            <w:tcW w:type="dxa" w:w="252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File analysis</w:t>
            </w:r>
          </w:p>
        </w:tc>
        <w:tc>
          <w:tcPr>
            <w:tcW w:type="dxa" w:w="649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Upload a CSV or Excel file (≤ 10 MB) and ask questions about it.</w:t>
            </w:r>
          </w:p>
        </w:tc>
      </w:tr>
      <w:tr>
        <w:tc>
          <w:tcPr>
            <w:tcW w:type="dxa" w:w="252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Conversation memory</w:t>
            </w:r>
          </w:p>
        </w:tc>
        <w:tc>
          <w:tcPr>
            <w:tcW w:type="dxa" w:w="649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Earlier answers in the same chat help answer follow-up questions (sentence-transformers + FAISS).</w:t>
            </w:r>
          </w:p>
        </w:tc>
      </w:tr>
      <w:tr>
        <w:tc>
          <w:tcPr>
            <w:tcW w:type="dxa" w:w="252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Accounts</w:t>
            </w:r>
          </w:p>
        </w:tc>
        <w:tc>
          <w:tcPr>
            <w:tcW w:type="dxa" w:w="649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Email + 6-digit code verification, Google sign-in, password reset links, silent token refresh, profile pictures from Google or Gravatar.</w:t>
            </w:r>
          </w:p>
        </w:tc>
      </w:tr>
      <w:tr>
        <w:tc>
          <w:tcPr>
            <w:tcW w:type="dxa" w:w="252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 panel</w:t>
            </w:r>
          </w:p>
        </w:tc>
        <w:tc>
          <w:tcPr>
            <w:tcW w:type="dxa" w:w="649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Usage statistics, user management, full audit log, data-source management with connection testing.</w:t>
            </w:r>
          </w:p>
        </w:tc>
      </w:tr>
      <w:tr>
        <w:tc>
          <w:tcPr>
            <w:tcW w:type="dxa" w:w="252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Hardened</w:t>
            </w:r>
          </w:p>
        </w:tc>
        <w:tc>
          <w:tcPr>
            <w:tcW w:type="dxa" w:w="649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Rate-limited login, encrypted data-source passwords, production start-up checks.</w:t>
            </w:r>
          </w:p>
        </w:tc>
      </w:tr>
    </w:tbl>
    <w:p>
      <w:pPr>
        <w:pStyle w:val="Heading2"/>
      </w:pPr>
      <w: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Layer</w:t>
            </w:r>
          </w:p>
        </w:tc>
        <w:tc>
          <w:tcPr>
            <w:tcW w:type="dxa" w:w="676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Technology</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Frontend</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Next.js 14 (App Router), React 18, TypeScript 5, Tailwind CSS 3.4, Chart.js 4</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Backend</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Python 3.11–3.13, FastAPI, SQLAlchemy 2 (async), Pydantic v2, slowapi</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SQL safety</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sqlglot 30 (parser for every supported dialect)</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AI</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Groq API — SQL generation and result explanations</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Chat memory</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sentence-transformers embeddings + FAISS index, in memory</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App database</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SQLite (development) or PostgreSQL (production)</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Cache</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Redis (optional)</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Email</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SMTP (e.g. Gmail with an App Password)</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Quality</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pytest (58 tests), mypy, Ruff, TypeScript, ESLint, Prettier</w:t>
            </w:r>
          </w:p>
        </w:tc>
      </w:tr>
    </w:tbl>
    <w:p>
      <w:pPr>
        <w:pStyle w:val="Heading1"/>
        <w:pageBreakBefore/>
      </w:pPr>
      <w:r>
        <w:t xml:space="preserve">2. System architecture</w:t>
      </w:r>
    </w:p>
    <w:p>
      <w:pPr>
        <w:spacing w:after="120" w:line="276"/>
      </w:pPr>
      <w:r>
        <w:t xml:space="preserve">The browser talks only to the FastAPI backend. The backend owns every connection: its own app database, the databases users query, the LLM, the mail server and the optional Redis cache. No database credentials ever reach the browser.</w:t>
      </w:r>
    </w:p>
    <w:p>
      <w:pPr>
        <w:spacing w:after="60" w:before="120"/>
        <w:jc w:val="center"/>
      </w:pPr>
      <w:r>
        <w:drawing>
          <wp:inline distT="0" distB="0" distL="0" distR="0">
            <wp:extent cx="5715000" cy="3076575"/>
            <wp:effectExtent t="0" r="0" b="0" l="0"/>
            <wp:docPr id="1" name="01_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555555"/>
          <w:sz w:val="18"/>
          <w:szCs w:val="18"/>
        </w:rPr>
        <w:t xml:space="preserve">Figure 1.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Component</w:t>
            </w:r>
          </w:p>
        </w:tc>
        <w:tc>
          <w:tcPr>
            <w:tcW w:type="dxa" w:w="613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Role</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Next.js frontend</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Login, chat dashboard, SQL console, admin panel. Stores the short-lived access token; the refresh token lives in an httpOnly cookie.</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FastAPI backend</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REST + Server-Sent Events API. Authentication, rate limiting, SQL generation, validation, execution, audit logging.</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App database (DATABASE_URL)</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Users, OTP codes, chat history, audit log and saved data sources (passwords encrypted).</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Default database (TARGET_DB_URL)</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The database questions go to unless the user picks another one. Its table list is cached in backend/data/schema_cache.json.</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 sources</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Extra databases added by admins. Each has its own schema, cached in memory.</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Groq LLM</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Writes SQL from the schema and explains results in business language.</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Chat memory</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Recalls the 3 most relevant earlier Q&amp;A pairs of the same conversation.</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Redis</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Optional 5-minute cache for admin data-source queries. The app runs without it.</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 server</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Sends verification codes and password-reset links.</w:t>
            </w:r>
          </w:p>
        </w:tc>
      </w:tr>
    </w:tbl>
    <w:p>
      <w:pPr>
        <w:pStyle w:val="Heading2"/>
      </w:pPr>
      <w:r>
        <w:t xml:space="preserve">2.1 Project structure</w:t>
      </w:r>
    </w:p>
    <w:p>
      <w:pPr>
        <w:keepNext/>
        <w:keepLines/>
        <w:pBdr>
          <w:top w:val="single" w:color="D0D7DE" w:sz="4" w:space="4"/>
        </w:pBdr>
        <w:shd w:fill="F4F6F8" w:color="auto" w:val="clear"/>
        <w:spacing w:after="0" w:before="80" w:line="240"/>
        <w:ind w:left="120" w:right="120"/>
      </w:pPr>
      <w:r>
        <w:rPr>
          <w:rFonts w:ascii="Consolas" w:cs="Consolas" w:eastAsia="Consolas" w:hAnsi="Consolas"/>
          <w:sz w:val="18"/>
          <w:szCs w:val="18"/>
        </w:rPr>
        <w:t xml:space="preserve">sqlanalyst/</w:t>
      </w:r>
    </w:p>
    <w:p>
      <w:pPr>
        <w:keepNext/>
        <w:keepLines/>
        <w:shd w:fill="F4F6F8" w:color="auto" w:val="clear"/>
        <w:spacing w:after="0" w:before="0" w:line="240"/>
        <w:ind w:left="120" w:right="120"/>
      </w:pPr>
      <w:r>
        <w:rPr>
          <w:rFonts w:ascii="Consolas" w:cs="Consolas" w:eastAsia="Consolas" w:hAnsi="Consolas"/>
          <w:sz w:val="18"/>
          <w:szCs w:val="18"/>
        </w:rPr>
        <w:t xml:space="preserve">├── backend/</w:t>
      </w:r>
    </w:p>
    <w:p>
      <w:pPr>
        <w:keepNext/>
        <w:keepLines/>
        <w:shd w:fill="F4F6F8" w:color="auto" w:val="clear"/>
        <w:spacing w:after="0" w:before="0" w:line="240"/>
        <w:ind w:left="120" w:right="120"/>
      </w:pPr>
      <w:r>
        <w:rPr>
          <w:rFonts w:ascii="Consolas" w:cs="Consolas" w:eastAsia="Consolas" w:hAnsi="Consolas"/>
          <w:sz w:val="18"/>
          <w:szCs w:val="18"/>
        </w:rPr>
        <w:t xml:space="preserve">│   ├── app/</w:t>
      </w:r>
    </w:p>
    <w:p>
      <w:pPr>
        <w:keepNext/>
        <w:keepLines/>
        <w:shd w:fill="F4F6F8" w:color="auto" w:val="clear"/>
        <w:spacing w:after="0" w:before="0" w:line="240"/>
        <w:ind w:left="120" w:right="120"/>
      </w:pPr>
      <w:r>
        <w:rPr>
          <w:rFonts w:ascii="Consolas" w:cs="Consolas" w:eastAsia="Consolas" w:hAnsi="Consolas"/>
          <w:sz w:val="18"/>
          <w:szCs w:val="18"/>
        </w:rPr>
        <w:t xml:space="preserve">│   │   ├── api/routes/       HTTP endpoints, one file per area</w:t>
      </w:r>
    </w:p>
    <w:p>
      <w:pPr>
        <w:keepNext/>
        <w:keepLines/>
        <w:shd w:fill="F4F6F8" w:color="auto" w:val="clear"/>
        <w:spacing w:after="0" w:before="0" w:line="240"/>
        <w:ind w:left="120" w:right="120"/>
      </w:pPr>
      <w:r>
        <w:rPr>
          <w:rFonts w:ascii="Consolas" w:cs="Consolas" w:eastAsia="Consolas" w:hAnsi="Consolas"/>
          <w:sz w:val="18"/>
          <w:szCs w:val="18"/>
        </w:rPr>
        <w:t xml:space="preserve">│   │   ├── core/             JWT, passwords, email, rate limits, avatars</w:t>
      </w:r>
    </w:p>
    <w:p>
      <w:pPr>
        <w:keepNext/>
        <w:keepLines/>
        <w:shd w:fill="F4F6F8" w:color="auto" w:val="clear"/>
        <w:spacing w:after="0" w:before="0" w:line="240"/>
        <w:ind w:left="120" w:right="120"/>
      </w:pPr>
      <w:r>
        <w:rPr>
          <w:rFonts w:ascii="Consolas" w:cs="Consolas" w:eastAsia="Consolas" w:hAnsi="Consolas"/>
          <w:sz w:val="18"/>
          <w:szCs w:val="18"/>
        </w:rPr>
        <w:t xml:space="preserve">│   │   ├── db/               default-database engine, executor, schema cache</w:t>
      </w:r>
    </w:p>
    <w:p>
      <w:pPr>
        <w:keepNext/>
        <w:keepLines/>
        <w:shd w:fill="F4F6F8" w:color="auto" w:val="clear"/>
        <w:spacing w:after="0" w:before="0" w:line="240"/>
        <w:ind w:left="120" w:right="120"/>
      </w:pPr>
      <w:r>
        <w:rPr>
          <w:rFonts w:ascii="Consolas" w:cs="Consolas" w:eastAsia="Consolas" w:hAnsi="Consolas"/>
          <w:sz w:val="18"/>
          <w:szCs w:val="18"/>
        </w:rPr>
        <w:t xml:space="preserve">│   │   ├── langchain_chains/ LLM prompts, conversation memory</w:t>
      </w:r>
    </w:p>
    <w:p>
      <w:pPr>
        <w:keepNext/>
        <w:keepLines/>
        <w:shd w:fill="F4F6F8" w:color="auto" w:val="clear"/>
        <w:spacing w:after="0" w:before="0" w:line="240"/>
        <w:ind w:left="120" w:right="120"/>
      </w:pPr>
      <w:r>
        <w:rPr>
          <w:rFonts w:ascii="Consolas" w:cs="Consolas" w:eastAsia="Consolas" w:hAnsi="Consolas"/>
          <w:sz w:val="18"/>
          <w:szCs w:val="18"/>
        </w:rPr>
        <w:t xml:space="preserve">│   │   ├── models/           SQLAlchemy tables</w:t>
      </w:r>
    </w:p>
    <w:p>
      <w:pPr>
        <w:keepNext/>
        <w:keepLines/>
        <w:shd w:fill="F4F6F8" w:color="auto" w:val="clear"/>
        <w:spacing w:after="0" w:before="0" w:line="240"/>
        <w:ind w:left="120" w:right="120"/>
      </w:pPr>
      <w:r>
        <w:rPr>
          <w:rFonts w:ascii="Consolas" w:cs="Consolas" w:eastAsia="Consolas" w:hAnsi="Consolas"/>
          <w:sz w:val="18"/>
          <w:szCs w:val="18"/>
        </w:rPr>
        <w:t xml:space="preserve">│   │   ├── schemas/          Pydantic request/response models</w:t>
      </w:r>
    </w:p>
    <w:p>
      <w:pPr>
        <w:keepNext/>
        <w:keepLines/>
        <w:shd w:fill="F4F6F8" w:color="auto" w:val="clear"/>
        <w:spacing w:after="0" w:before="0" w:line="240"/>
        <w:ind w:left="120" w:right="120"/>
      </w:pPr>
      <w:r>
        <w:rPr>
          <w:rFonts w:ascii="Consolas" w:cs="Consolas" w:eastAsia="Consolas" w:hAnsi="Consolas"/>
          <w:sz w:val="18"/>
          <w:szCs w:val="18"/>
        </w:rPr>
        <w:t xml:space="preserve">│   │   ├── services/         query pipeline, connections, files, cache</w:t>
      </w:r>
    </w:p>
    <w:p>
      <w:pPr>
        <w:keepNext/>
        <w:keepLines/>
        <w:shd w:fill="F4F6F8" w:color="auto" w:val="clear"/>
        <w:spacing w:after="0" w:before="0" w:line="240"/>
        <w:ind w:left="120" w:right="120"/>
      </w:pPr>
      <w:r>
        <w:rPr>
          <w:rFonts w:ascii="Consolas" w:cs="Consolas" w:eastAsia="Consolas" w:hAnsi="Consolas"/>
          <w:sz w:val="18"/>
          <w:szCs w:val="18"/>
        </w:rPr>
        <w:t xml:space="preserve">│   │   ├── sql_safety/       validator.py (11 checks), admin_writes.py</w:t>
      </w:r>
    </w:p>
    <w:p>
      <w:pPr>
        <w:keepNext/>
        <w:keepLines/>
        <w:shd w:fill="F4F6F8" w:color="auto" w:val="clear"/>
        <w:spacing w:after="0" w:before="0" w:line="240"/>
        <w:ind w:left="120" w:right="120"/>
      </w:pPr>
      <w:r>
        <w:rPr>
          <w:rFonts w:ascii="Consolas" w:cs="Consolas" w:eastAsia="Consolas" w:hAnsi="Consolas"/>
          <w:sz w:val="18"/>
          <w:szCs w:val="18"/>
        </w:rPr>
        <w:t xml:space="preserve">│   │   ├── config.py         settings from environment variables</w:t>
      </w:r>
    </w:p>
    <w:p>
      <w:pPr>
        <w:keepNext/>
        <w:keepLines/>
        <w:shd w:fill="F4F6F8" w:color="auto" w:val="clear"/>
        <w:spacing w:after="0" w:before="0" w:line="240"/>
        <w:ind w:left="120" w:right="120"/>
      </w:pPr>
      <w:r>
        <w:rPr>
          <w:rFonts w:ascii="Consolas" w:cs="Consolas" w:eastAsia="Consolas" w:hAnsi="Consolas"/>
          <w:sz w:val="18"/>
          <w:szCs w:val="18"/>
        </w:rPr>
        <w:t xml:space="preserve">│   │   └── main.py           app entry point, start-up tasks</w:t>
      </w:r>
    </w:p>
    <w:p>
      <w:pPr>
        <w:keepNext/>
        <w:keepLines/>
        <w:shd w:fill="F4F6F8" w:color="auto" w:val="clear"/>
        <w:spacing w:after="0" w:before="0" w:line="240"/>
        <w:ind w:left="120" w:right="120"/>
      </w:pPr>
      <w:r>
        <w:rPr>
          <w:rFonts w:ascii="Consolas" w:cs="Consolas" w:eastAsia="Consolas" w:hAnsi="Consolas"/>
          <w:sz w:val="18"/>
          <w:szCs w:val="18"/>
        </w:rPr>
        <w:t xml:space="preserve">│   ├── tests/                pytest suite (58 tests)</w:t>
      </w:r>
    </w:p>
    <w:p>
      <w:pPr>
        <w:keepNext/>
        <w:keepLines/>
        <w:shd w:fill="F4F6F8" w:color="auto" w:val="clear"/>
        <w:spacing w:after="0" w:before="0" w:line="240"/>
        <w:ind w:left="120" w:right="120"/>
      </w:pPr>
      <w:r>
        <w:rPr>
          <w:rFonts w:ascii="Consolas" w:cs="Consolas" w:eastAsia="Consolas" w:hAnsi="Consolas"/>
          <w:sz w:val="18"/>
          <w:szCs w:val="18"/>
        </w:rPr>
        <w:t xml:space="preserve">│   ├── test_smtp.py          checks the email settings</w:t>
      </w:r>
    </w:p>
    <w:p>
      <w:pPr>
        <w:keepNext/>
        <w:keepLines/>
        <w:shd w:fill="F4F6F8" w:color="auto" w:val="clear"/>
        <w:spacing w:after="0" w:before="0" w:line="240"/>
        <w:ind w:left="120" w:right="120"/>
      </w:pPr>
      <w:r>
        <w:rPr>
          <w:rFonts w:ascii="Consolas" w:cs="Consolas" w:eastAsia="Consolas" w:hAnsi="Consolas"/>
          <w:sz w:val="18"/>
          <w:szCs w:val="18"/>
        </w:rPr>
        <w:t xml:space="preserve">│   ├── .env.example</w:t>
      </w:r>
    </w:p>
    <w:p>
      <w:pPr>
        <w:keepNext/>
        <w:keepLines/>
        <w:shd w:fill="F4F6F8" w:color="auto" w:val="clear"/>
        <w:spacing w:after="0" w:before="0" w:line="240"/>
        <w:ind w:left="120" w:right="120"/>
      </w:pPr>
      <w:r>
        <w:rPr>
          <w:rFonts w:ascii="Consolas" w:cs="Consolas" w:eastAsia="Consolas" w:hAnsi="Consolas"/>
          <w:sz w:val="18"/>
          <w:szCs w:val="18"/>
        </w:rPr>
        <w:t xml:space="preserve">│   └── requirements.txt</w:t>
      </w:r>
    </w:p>
    <w:p>
      <w:pPr>
        <w:keepNext/>
        <w:keepLines/>
        <w:shd w:fill="F4F6F8" w:color="auto" w:val="clear"/>
        <w:spacing w:after="0" w:before="0" w:line="240"/>
        <w:ind w:left="120" w:right="120"/>
      </w:pPr>
      <w:r>
        <w:rPr>
          <w:rFonts w:ascii="Consolas" w:cs="Consolas" w:eastAsia="Consolas" w:hAnsi="Consolas"/>
          <w:sz w:val="18"/>
          <w:szCs w:val="18"/>
        </w:rPr>
        <w:t xml:space="preserve">├── frontend/</w:t>
      </w:r>
    </w:p>
    <w:p>
      <w:pPr>
        <w:keepNext/>
        <w:keepLines/>
        <w:shd w:fill="F4F6F8" w:color="auto" w:val="clear"/>
        <w:spacing w:after="0" w:before="0" w:line="240"/>
        <w:ind w:left="120" w:right="120"/>
      </w:pPr>
      <w:r>
        <w:rPr>
          <w:rFonts w:ascii="Consolas" w:cs="Consolas" w:eastAsia="Consolas" w:hAnsi="Consolas"/>
          <w:sz w:val="18"/>
          <w:szCs w:val="18"/>
        </w:rPr>
        <w:t xml:space="preserve">│   ├── app/                  auth/, dashboard/ (chat, sql/), admin/</w:t>
      </w:r>
    </w:p>
    <w:p>
      <w:pPr>
        <w:keepNext/>
        <w:keepLines/>
        <w:shd w:fill="F4F6F8" w:color="auto" w:val="clear"/>
        <w:spacing w:after="0" w:before="0" w:line="240"/>
        <w:ind w:left="120" w:right="120"/>
      </w:pPr>
      <w:r>
        <w:rPr>
          <w:rFonts w:ascii="Consolas" w:cs="Consolas" w:eastAsia="Consolas" w:hAnsi="Consolas"/>
          <w:sz w:val="18"/>
          <w:szCs w:val="18"/>
        </w:rPr>
        <w:t xml:space="preserve">│   ├── components/           Navbar, Sidebar, ChartBlock, Avatar</w:t>
      </w:r>
    </w:p>
    <w:p>
      <w:pPr>
        <w:keepNext/>
        <w:keepLines/>
        <w:shd w:fill="F4F6F8" w:color="auto" w:val="clear"/>
        <w:spacing w:after="0" w:before="0" w:line="240"/>
        <w:ind w:left="120" w:right="120"/>
      </w:pPr>
      <w:r>
        <w:rPr>
          <w:rFonts w:ascii="Consolas" w:cs="Consolas" w:eastAsia="Consolas" w:hAnsi="Consolas"/>
          <w:sz w:val="18"/>
          <w:szCs w:val="18"/>
        </w:rPr>
        <w:t xml:space="preserve">│   └── lib/api.ts            API client: tokens, silent refresh</w:t>
      </w:r>
    </w:p>
    <w:p>
      <w:pPr>
        <w:keepNext/>
        <w:keepLines/>
        <w:shd w:fill="F4F6F8" w:color="auto" w:val="clear"/>
        <w:spacing w:after="0" w:before="0" w:line="240"/>
        <w:ind w:left="120" w:right="120"/>
      </w:pPr>
      <w:r>
        <w:rPr>
          <w:rFonts w:ascii="Consolas" w:cs="Consolas" w:eastAsia="Consolas" w:hAnsi="Consolas"/>
          <w:sz w:val="18"/>
          <w:szCs w:val="18"/>
        </w:rPr>
        <w:t xml:space="preserve">├── docs/                     Markdown documentation</w:t>
      </w:r>
    </w:p>
    <w:p>
      <w:pPr>
        <w:keepNext/>
        <w:keepLines/>
        <w:shd w:fill="F4F6F8" w:color="auto" w:val="clear"/>
        <w:spacing w:after="0" w:before="0" w:line="240"/>
        <w:ind w:left="120" w:right="120"/>
      </w:pPr>
      <w:r>
        <w:rPr>
          <w:rFonts w:ascii="Consolas" w:cs="Consolas" w:eastAsia="Consolas" w:hAnsi="Consolas"/>
          <w:sz w:val="18"/>
          <w:szCs w:val="18"/>
        </w:rPr>
        <w:t xml:space="preserve">├── docker-compose.yml</w:t>
      </w:r>
    </w:p>
    <w:p>
      <w:pPr>
        <w:keepNext/>
        <w:keepLines/>
        <w:shd w:fill="F4F6F8" w:color="auto" w:val="clear"/>
        <w:spacing w:after="0" w:before="0" w:line="240"/>
        <w:ind w:left="120" w:right="120"/>
      </w:pPr>
      <w:r>
        <w:rPr>
          <w:rFonts w:ascii="Consolas" w:cs="Consolas" w:eastAsia="Consolas" w:hAnsi="Consolas"/>
          <w:sz w:val="18"/>
          <w:szCs w:val="18"/>
        </w:rPr>
        <w:t xml:space="preserve">├── check_errors.bat          runs every check on Windows</w:t>
      </w:r>
    </w:p>
    <w:p>
      <w:pPr>
        <w:keepNext w:val="false"/>
        <w:keepLines/>
        <w:pBdr>
          <w:bottom w:val="single" w:color="D0D7DE" w:sz="4" w:space="4"/>
        </w:pBdr>
        <w:shd w:fill="F4F6F8" w:color="auto" w:val="clear"/>
        <w:spacing w:after="160" w:before="0" w:line="240"/>
        <w:ind w:left="120" w:right="120"/>
      </w:pPr>
      <w:r>
        <w:rPr>
          <w:rFonts w:ascii="Consolas" w:cs="Consolas" w:eastAsia="Consolas" w:hAnsi="Consolas"/>
          <w:sz w:val="18"/>
          <w:szCs w:val="18"/>
        </w:rPr>
        <w:t xml:space="preserve">└── mypy.ini</w:t>
      </w:r>
    </w:p>
    <w:p>
      <w:pPr>
        <w:spacing w:after="120" w:line="276"/>
      </w:pPr>
      <w:r>
        <w:t xml:space="preserve">Route files: auth, google_auth, ask, ask_stream, sources, schema, file_analysis, chat_history, admin, admin_sql and data_sources.</w:t>
      </w:r>
    </w:p>
    <w:p>
      <w:pPr>
        <w:pStyle w:val="Heading1"/>
        <w:pageBreakBefore/>
      </w:pPr>
      <w:r>
        <w:t xml:space="preserve">3. Using the application</w:t>
      </w:r>
    </w:p>
    <w:p>
      <w:pPr>
        <w:pStyle w:val="Heading2"/>
      </w:pPr>
      <w:r>
        <w:t xml:space="preserve">3.1 Signing in</w:t>
      </w:r>
    </w:p>
    <w:p>
      <w:pPr>
        <w:pStyle w:val="ListParagraph"/>
        <w:numPr>
          <w:ilvl w:val="0"/>
          <w:numId w:val="3"/>
        </w:numPr>
        <w:spacing w:after="60"/>
      </w:pPr>
      <w:r>
        <w:t xml:space="preserve">Open the app (http://localhost:3000 in development).</w:t>
      </w:r>
    </w:p>
    <w:p>
      <w:pPr>
        <w:pStyle w:val="ListParagraph"/>
        <w:numPr>
          <w:ilvl w:val="0"/>
          <w:numId w:val="3"/>
        </w:numPr>
        <w:spacing w:after="60"/>
      </w:pPr>
      <w:r>
        <w:t xml:space="preserve">Sign in with email and password, or with Google. The default admin can type just </w:t>
      </w:r>
      <w:r>
        <w:rPr>
          <w:rFonts w:ascii="Consolas" w:cs="Consolas" w:eastAsia="Consolas" w:hAnsi="Consolas"/>
          <w:color w:val="7A2E0E"/>
          <w:sz w:val="19"/>
          <w:szCs w:val="19"/>
        </w:rPr>
        <w:t xml:space="preserve">admin</w:t>
      </w:r>
      <w:r>
        <w:t xml:space="preserve"> as the email.</w:t>
      </w:r>
    </w:p>
    <w:p>
      <w:pPr>
        <w:pStyle w:val="ListParagraph"/>
        <w:numPr>
          <w:ilvl w:val="0"/>
          <w:numId w:val="3"/>
        </w:numPr>
        <w:spacing w:after="60"/>
      </w:pPr>
      <w:r>
        <w:t xml:space="preserve">New users register with name, email and password, then enter the 6-digit code sent by email.</w:t>
      </w:r>
    </w:p>
    <w:p>
      <w:pPr>
        <w:pStyle w:val="ListParagraph"/>
        <w:numPr>
          <w:ilvl w:val="0"/>
          <w:numId w:val="3"/>
        </w:numPr>
        <w:spacing w:after="60"/>
      </w:pPr>
      <w:r>
        <w:t xml:space="preserve">Forgot your password? Use the link on the sign-in page; a single-use reset link is emailed.</w:t>
      </w:r>
    </w:p>
    <w:p>
      <w:pPr>
        <w:pStyle w:val="Heading2"/>
      </w:pPr>
      <w:r>
        <w:t xml:space="preserve">3.2 The chat dashboard</w:t>
      </w:r>
    </w:p>
    <w:p>
      <w:pPr>
        <w:pStyle w:val="ListParagraph"/>
        <w:numPr>
          <w:ilvl w:val="0"/>
          <w:numId w:val="2"/>
        </w:numPr>
        <w:spacing w:after="60"/>
      </w:pPr>
      <w:r>
        <w:rPr>
          <w:b/>
          <w:bCs/>
        </w:rPr>
        <w:t xml:space="preserve">Top bar</w:t>
      </w:r>
      <w:r>
        <w:t xml:space="preserve"> — the Database switcher, links to the SQL console and Admin panel (admins), and your profile picture.</w:t>
      </w:r>
    </w:p>
    <w:p>
      <w:pPr>
        <w:pStyle w:val="ListParagraph"/>
        <w:numPr>
          <w:ilvl w:val="0"/>
          <w:numId w:val="2"/>
        </w:numPr>
        <w:spacing w:after="60"/>
      </w:pPr>
      <w:r>
        <w:rPr>
          <w:b/>
          <w:bCs/>
        </w:rPr>
        <w:t xml:space="preserve">Sidebar</w:t>
      </w:r>
      <w:r>
        <w:t xml:space="preserve"> — the tables and columns of the selected database, with example questions you can click.</w:t>
      </w:r>
    </w:p>
    <w:p>
      <w:pPr>
        <w:pStyle w:val="ListParagraph"/>
        <w:numPr>
          <w:ilvl w:val="0"/>
          <w:numId w:val="2"/>
        </w:numPr>
        <w:spacing w:after="60"/>
      </w:pPr>
      <w:r>
        <w:rPr>
          <w:b/>
          <w:bCs/>
        </w:rPr>
        <w:t xml:space="preserve">Chat</w:t>
      </w:r>
      <w:r>
        <w:t xml:space="preserve"> — type a question such as "Top 5 customers by revenue last year". You get the SQL, a table, a chart and an explanation.</w:t>
      </w:r>
    </w:p>
    <w:p>
      <w:pPr>
        <w:pStyle w:val="ListParagraph"/>
        <w:numPr>
          <w:ilvl w:val="0"/>
          <w:numId w:val="2"/>
        </w:numPr>
        <w:spacing w:after="60"/>
      </w:pPr>
      <w:r>
        <w:rPr>
          <w:b/>
          <w:bCs/>
        </w:rPr>
        <w:t xml:space="preserve">Follow-ups</w:t>
      </w:r>
      <w:r>
        <w:t xml:space="preserve"> — "only for 2025" or "as a pie chart" work, because the chat remembers the conversation.</w:t>
      </w:r>
    </w:p>
    <w:p>
      <w:pPr>
        <w:pStyle w:val="ListParagraph"/>
        <w:numPr>
          <w:ilvl w:val="0"/>
          <w:numId w:val="2"/>
        </w:numPr>
        <w:spacing w:after="60"/>
      </w:pPr>
      <w:r>
        <w:rPr>
          <w:b/>
          <w:bCs/>
        </w:rPr>
        <w:t xml:space="preserve">History</w:t>
      </w:r>
      <w:r>
        <w:t xml:space="preserve"> — your saved questions; clear them any time.</w:t>
      </w:r>
    </w:p>
    <w:p>
      <w:pPr>
        <w:pStyle w:val="Heading2"/>
      </w:pPr>
      <w:r>
        <w:t xml:space="preserve">3.3 Choosing a database</w:t>
      </w:r>
    </w:p>
    <w:p>
      <w:pPr>
        <w:spacing w:after="120" w:line="276"/>
      </w:pPr>
      <w:r>
        <w:t xml:space="preserve">Pick a database in the switcher at the top. The sidebar loads that database’s own tables, the conversation restarts, and every question afterwards goes only to that database. A green dot means it is reachable; a red dot means the connection failed, with the reason shown.</w:t>
      </w:r>
    </w:p>
    <w:p>
      <w:pPr>
        <w:pStyle w:val="Heading2"/>
      </w:pPr>
      <w:r>
        <w:t xml:space="preserve">3.4 SQL console</w:t>
      </w:r>
    </w:p>
    <w:p>
      <w:pPr>
        <w:spacing w:after="120" w:line="276"/>
      </w:pPr>
      <w:r>
        <w:t xml:space="preserve">Type a SELECT query and run it. The same 11 safety checks apply. Admins see a </w:t>
      </w:r>
      <w:r>
        <w:rPr>
          <w:b/>
          <w:bCs/>
        </w:rPr>
        <w:t xml:space="preserve">Write mode</w:t>
      </w:r>
      <w:r>
        <w:t xml:space="preserve"> switch that allows INSERT, UPDATE, DELETE and table changes, always with confirmation.</w:t>
      </w:r>
    </w:p>
    <w:p>
      <w:pPr>
        <w:pStyle w:val="Heading2"/>
      </w:pPr>
      <w:r>
        <w:t xml:space="preserve">3.5 Analysing a file</w:t>
      </w:r>
    </w:p>
    <w:p>
      <w:pPr>
        <w:spacing w:after="120" w:line="276"/>
      </w:pPr>
      <w:r>
        <w:t xml:space="preserve">Upload a CSV or Excel file (up to 10 MB and 50,000 rows). You get a summary and a preview, then you can ask questions about the file just like a database.</w:t>
      </w:r>
    </w:p>
    <w:p>
      <w:pPr>
        <w:pStyle w:val="Heading2"/>
      </w:pPr>
      <w:r>
        <w:t xml:space="preserve">3.6 Admin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Tab</w:t>
            </w:r>
          </w:p>
        </w:tc>
        <w:tc>
          <w:tcPr>
            <w:tcW w:type="dxa" w:w="676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What you can do</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Statistics</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Number of users, queries, successes and failures.</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Users</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Activate or deactivate users, promote users to admin.</w:t>
            </w:r>
          </w:p>
        </w:tc>
      </w:tr>
      <w:tr>
        <w:tc>
          <w:tcPr>
            <w:tcW w:type="dxa" w:w="2257"/>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Audit log</w:t>
            </w:r>
          </w:p>
        </w:tc>
        <w:tc>
          <w:tcPr>
            <w:tcW w:type="dxa" w:w="67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Every question and change: SQL, rows, time taken, success or error.</w:t>
            </w:r>
          </w:p>
        </w:tc>
      </w:tr>
      <w:tr>
        <w:tc>
          <w:tcPr>
            <w:tcW w:type="dxa" w:w="2257"/>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Data sources</w:t>
            </w:r>
          </w:p>
        </w:tc>
        <w:tc>
          <w:tcPr>
            <w:tcW w:type="dxa" w:w="67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Add, test, edit, activate/deactivate and delete databases.</w:t>
            </w:r>
          </w:p>
        </w:tc>
      </w:tr>
    </w:tbl>
    <w:p>
      <w:pPr>
        <w:pStyle w:val="Heading1"/>
        <w:pageBreakBefore/>
      </w:pPr>
      <w:r>
        <w:t xml:space="preserve">4. Flow: asking a question</w:t>
      </w:r>
    </w:p>
    <w:p>
      <w:pPr>
        <w:spacing w:after="120" w:line="276"/>
      </w:pPr>
      <w:r>
        <w:t xml:space="preserve">This is the main flow of the application. The dashboard calls </w:t>
      </w:r>
      <w:r>
        <w:rPr>
          <w:rFonts w:ascii="Consolas" w:cs="Consolas" w:eastAsia="Consolas" w:hAnsi="Consolas"/>
          <w:color w:val="7A2E0E"/>
          <w:sz w:val="19"/>
          <w:szCs w:val="19"/>
        </w:rPr>
        <w:t xml:space="preserve">POST /ask/stream</w:t>
      </w:r>
      <w:r>
        <w:t xml:space="preserve">; the answer comes back as a stream of Server-Sent Events so the table appears first and the explanation types itself out afterwards.</w:t>
      </w:r>
    </w:p>
    <w:p>
      <w:pPr>
        <w:spacing w:after="60" w:before="120"/>
        <w:jc w:val="center"/>
      </w:pPr>
      <w:r>
        <w:drawing>
          <wp:inline distT="0" distB="0" distL="0" distR="0">
            <wp:extent cx="5086350" cy="7620000"/>
            <wp:effectExtent t="0" r="0" b="0" l="0"/>
            <wp:docPr id="1" name="02_ask_flow.png" descr="What happens when a user asks a question" title="What happens when a user asks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86350" cy="7620000"/>
                    </a:xfrm>
                    <a:prstGeom prst="rect">
                      <a:avLst/>
                    </a:prstGeom>
                  </pic:spPr>
                </pic:pic>
              </a:graphicData>
            </a:graphic>
          </wp:inline>
        </w:drawing>
      </w:r>
    </w:p>
    <w:p>
      <w:pPr>
        <w:spacing w:after="200"/>
        <w:jc w:val="center"/>
      </w:pPr>
      <w:r>
        <w:rPr>
          <w:i/>
          <w:iCs/>
          <w:color w:val="555555"/>
          <w:sz w:val="18"/>
          <w:szCs w:val="18"/>
        </w:rPr>
        <w:t xml:space="preserve">Figure 2. What happens when a user asks a question</w:t>
      </w:r>
    </w:p>
    <w:p>
      <w:pPr>
        <w:pStyle w:val="Heading2"/>
      </w:pPr>
      <w:r>
        <w:t xml:space="preserve">4.1 Step by step</w:t>
      </w:r>
    </w:p>
    <w:p>
      <w:pPr>
        <w:pStyle w:val="ListParagraph"/>
        <w:numPr>
          <w:ilvl w:val="0"/>
          <w:numId w:val="4"/>
        </w:numPr>
        <w:spacing w:after="60"/>
      </w:pPr>
      <w:r>
        <w:rPr>
          <w:b/>
          <w:bCs/>
        </w:rPr>
        <w:t xml:space="preserve">Authenticate</w:t>
      </w:r>
      <w:r>
        <w:t xml:space="preserve"> — the Bearer token is checked and the user loaded. An expired token gets 401 and the frontend refreshes it silently, then retries.</w:t>
      </w:r>
    </w:p>
    <w:p>
      <w:pPr>
        <w:pStyle w:val="ListParagraph"/>
        <w:numPr>
          <w:ilvl w:val="0"/>
          <w:numId w:val="4"/>
        </w:numPr>
        <w:spacing w:after="60"/>
      </w:pPr>
      <w:r>
        <w:rPr>
          <w:b/>
          <w:bCs/>
        </w:rPr>
        <w:t xml:space="preserve">Recall</w:t>
      </w:r>
      <w:r>
        <w:t xml:space="preserve"> — chat memory returns the 3 most similar earlier question/answer pairs from this conversation.</w:t>
      </w:r>
    </w:p>
    <w:p>
      <w:pPr>
        <w:pStyle w:val="ListParagraph"/>
        <w:numPr>
          <w:ilvl w:val="0"/>
          <w:numId w:val="4"/>
        </w:numPr>
        <w:spacing w:after="60"/>
      </w:pPr>
      <w:r>
        <w:rPr>
          <w:b/>
          <w:bCs/>
        </w:rPr>
        <w:t xml:space="preserve">Pick the database</w:t>
      </w:r>
      <w:r>
        <w:t xml:space="preserve"> — </w:t>
      </w:r>
      <w:r>
        <w:rPr>
          <w:rFonts w:ascii="Consolas" w:cs="Consolas" w:eastAsia="Consolas" w:hAnsi="Consolas"/>
          <w:color w:val="7A2E0E"/>
          <w:sz w:val="19"/>
          <w:szCs w:val="19"/>
        </w:rPr>
        <w:t xml:space="preserve">resolve_context()</w:t>
      </w:r>
      <w:r>
        <w:t xml:space="preserve"> returns the SQL dialect, table list and allowed tables of the default database or of the chosen data source.</w:t>
      </w:r>
    </w:p>
    <w:p>
      <w:pPr>
        <w:pStyle w:val="ListParagraph"/>
        <w:numPr>
          <w:ilvl w:val="0"/>
          <w:numId w:val="4"/>
        </w:numPr>
        <w:spacing w:after="60"/>
      </w:pPr>
      <w:r>
        <w:rPr>
          <w:b/>
          <w:bCs/>
        </w:rPr>
        <w:t xml:space="preserve">Write SQL</w:t>
      </w:r>
      <w:r>
        <w:t xml:space="preserve"> — if the question is already SQL it is used as-is; otherwise Groq writes it from that database’s schema in the right dialect.</w:t>
      </w:r>
    </w:p>
    <w:p>
      <w:pPr>
        <w:pStyle w:val="ListParagraph"/>
        <w:numPr>
          <w:ilvl w:val="0"/>
          <w:numId w:val="4"/>
        </w:numPr>
        <w:spacing w:after="60"/>
      </w:pPr>
      <w:r>
        <w:rPr>
          <w:b/>
          <w:bCs/>
        </w:rPr>
        <w:t xml:space="preserve">Write or read?</w:t>
      </w:r>
      <w:r>
        <w:t xml:space="preserve"> — if the SQL changes data and the user is an admin (with ADMIN_SQL_WRITES on), a </w:t>
      </w:r>
      <w:r>
        <w:rPr>
          <w:rFonts w:ascii="Consolas" w:cs="Consolas" w:eastAsia="Consolas" w:hAnsi="Consolas"/>
          <w:color w:val="7A2E0E"/>
          <w:sz w:val="19"/>
          <w:szCs w:val="19"/>
        </w:rPr>
        <w:t xml:space="preserve">confirm</w:t>
      </w:r>
      <w:r>
        <w:t xml:space="preserve"> event shows a Run change / Cancel card. Nothing runs automatically. Regular users get an error.</w:t>
      </w:r>
    </w:p>
    <w:p>
      <w:pPr>
        <w:pStyle w:val="ListParagraph"/>
        <w:numPr>
          <w:ilvl w:val="0"/>
          <w:numId w:val="4"/>
        </w:numPr>
        <w:spacing w:after="60"/>
      </w:pPr>
      <w:r>
        <w:rPr>
          <w:b/>
          <w:bCs/>
        </w:rPr>
        <w:t xml:space="preserve">Validate</w:t>
      </w:r>
      <w:r>
        <w:t xml:space="preserve"> — the 11-check validator (chapter 5) must pass. Failures are reported and audited.</w:t>
      </w:r>
    </w:p>
    <w:p>
      <w:pPr>
        <w:pStyle w:val="ListParagraph"/>
        <w:numPr>
          <w:ilvl w:val="0"/>
          <w:numId w:val="4"/>
        </w:numPr>
        <w:spacing w:after="60"/>
      </w:pPr>
      <w:r>
        <w:rPr>
          <w:b/>
          <w:bCs/>
        </w:rPr>
        <w:t xml:space="preserve">Run</w:t>
      </w:r>
      <w:r>
        <w:t xml:space="preserve"> — read-only, in a transaction that is always rolled back, with a timeout and a row cap.</w:t>
      </w:r>
    </w:p>
    <w:p>
      <w:pPr>
        <w:pStyle w:val="ListParagraph"/>
        <w:numPr>
          <w:ilvl w:val="0"/>
          <w:numId w:val="4"/>
        </w:numPr>
        <w:spacing w:after="60"/>
      </w:pPr>
      <w:r>
        <w:rPr>
          <w:b/>
          <w:bCs/>
        </w:rPr>
        <w:t xml:space="preserve">`meta` event</w:t>
      </w:r>
      <w:r>
        <w:t xml:space="preserve"> — SQL, columns, rows and a suggested chart: table and chart appear immediately.</w:t>
      </w:r>
    </w:p>
    <w:p>
      <w:pPr>
        <w:pStyle w:val="ListParagraph"/>
        <w:numPr>
          <w:ilvl w:val="0"/>
          <w:numId w:val="4"/>
        </w:numPr>
        <w:spacing w:after="60"/>
      </w:pPr>
      <w:r>
        <w:rPr>
          <w:b/>
          <w:bCs/>
        </w:rPr>
        <w:t xml:space="preserve">`token` events</w:t>
      </w:r>
      <w:r>
        <w:t xml:space="preserve"> — Groq streams a short business explanation.</w:t>
      </w:r>
    </w:p>
    <w:p>
      <w:pPr>
        <w:pStyle w:val="ListParagraph"/>
        <w:numPr>
          <w:ilvl w:val="0"/>
          <w:numId w:val="4"/>
        </w:numPr>
        <w:spacing w:after="60"/>
      </w:pPr>
      <w:r>
        <w:rPr>
          <w:b/>
          <w:bCs/>
        </w:rPr>
        <w:t xml:space="preserve">`done` event</w:t>
      </w:r>
      <w:r>
        <w:t xml:space="preserve"> — the turn is saved to memory, the audit log and chat history.</w:t>
      </w:r>
    </w:p>
    <w:p>
      <w:pPr>
        <w:pStyle w:val="Heading2"/>
      </w:pPr>
      <w:r>
        <w:t xml:space="preserve">4.2 Stream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513"/>
        <w:gridCol w:w="3249"/>
      </w:tblGrid>
      <w:tr>
        <w:trPr>
          <w:tblHeader/>
        </w:trPr>
        <w:tc>
          <w:tcPr>
            <w:tcW w:type="dxa" w:w="1264"/>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Event</w:t>
            </w:r>
          </w:p>
        </w:tc>
        <w:tc>
          <w:tcPr>
            <w:tcW w:type="dxa" w:w="451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Contents</w:t>
            </w:r>
          </w:p>
        </w:tc>
        <w:tc>
          <w:tcPr>
            <w:tcW w:type="dxa" w:w="324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Frontend action</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meta</w:t>
            </w:r>
          </w:p>
        </w:tc>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sql_query, columns, rows, row_count, truncated, timing_ms, chart, engine_used</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Render SQL, table and chart</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token</w:t>
            </w:r>
          </w:p>
        </w:tc>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Next piece of the explanation</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Append text</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confirm</w:t>
            </w:r>
          </w:p>
        </w:tc>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sql, kind, full_table, database, data_source_id</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Show the Run change / Cancel card (admins only)</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done</w:t>
            </w:r>
          </w:p>
        </w:tc>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session_id</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Save the turn to chat history</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error</w:t>
            </w:r>
          </w:p>
        </w:tc>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Message</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Show the error</w:t>
            </w:r>
          </w:p>
        </w:tc>
      </w:tr>
    </w:tbl>
    <w:p>
      <w:pPr>
        <w:pStyle w:val="Heading1"/>
        <w:pageBreakBefore/>
      </w:pPr>
      <w:r>
        <w:t xml:space="preserve">5. SQL safety engine</w:t>
      </w:r>
    </w:p>
    <w:p>
      <w:pPr>
        <w:spacing w:after="120" w:line="276"/>
      </w:pPr>
      <w:r>
        <w:t xml:space="preserve">Every query — written by the AI, typed in the console or generated for an uploaded file — goes through </w:t>
      </w:r>
      <w:r>
        <w:rPr>
          <w:rFonts w:ascii="Consolas" w:cs="Consolas" w:eastAsia="Consolas" w:hAnsi="Consolas"/>
          <w:color w:val="7A2E0E"/>
          <w:sz w:val="19"/>
          <w:szCs w:val="19"/>
        </w:rPr>
        <w:t xml:space="preserve">sql_safety/validator.py</w:t>
      </w:r>
      <w:r>
        <w:t xml:space="preserve"> before it reaches any database. Checks run in order and the first failure stops the query with a message such as “[Check 10] Table not in whitelist”.</w:t>
      </w:r>
    </w:p>
    <w:p>
      <w:pPr>
        <w:spacing w:after="60" w:before="120"/>
        <w:jc w:val="center"/>
      </w:pPr>
      <w:r>
        <w:drawing>
          <wp:inline distT="0" distB="0" distL="0" distR="0">
            <wp:extent cx="5324475" cy="7239000"/>
            <wp:effectExtent t="0" r="0" b="0" l="0"/>
            <wp:docPr id="1" name="03_validator.png" descr="The 11 checks" title="The 11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24475" cy="7239000"/>
                    </a:xfrm>
                    <a:prstGeom prst="rect">
                      <a:avLst/>
                    </a:prstGeom>
                  </pic:spPr>
                </pic:pic>
              </a:graphicData>
            </a:graphic>
          </wp:inline>
        </w:drawing>
      </w:r>
    </w:p>
    <w:p>
      <w:pPr>
        <w:spacing w:after="200"/>
        <w:jc w:val="center"/>
      </w:pPr>
      <w:r>
        <w:rPr>
          <w:i/>
          <w:iCs/>
          <w:color w:val="555555"/>
          <w:sz w:val="18"/>
          <w:szCs w:val="18"/>
        </w:rPr>
        <w:t xml:space="preserve">Figure 3. The 11 checks</w:t>
      </w:r>
    </w:p>
    <w:p>
      <w:pPr>
        <w:spacing w:after="120" w:line="276"/>
      </w:pPr>
      <w:r>
        <w:t xml:space="preserve">Checks 1–4 ignore text inside quotes, so </w:t>
      </w:r>
      <w:r>
        <w:rPr>
          <w:rFonts w:ascii="Consolas" w:cs="Consolas" w:eastAsia="Consolas" w:hAnsi="Consolas"/>
          <w:color w:val="7A2E0E"/>
          <w:sz w:val="19"/>
          <w:szCs w:val="19"/>
        </w:rPr>
        <w:t xml:space="preserve">WHERE status = 'open -- now'</w:t>
      </w:r>
      <w:r>
        <w:t xml:space="preserve"> or a column called </w:t>
      </w:r>
      <w:r>
        <w:rPr>
          <w:rFonts w:ascii="Consolas" w:cs="Consolas" w:eastAsia="Consolas" w:hAnsi="Consolas"/>
          <w:color w:val="7A2E0E"/>
          <w:sz w:val="19"/>
          <w:szCs w:val="19"/>
        </w:rPr>
        <w:t xml:space="preserve">close</w:t>
      </w:r>
      <w:r>
        <w:t xml:space="preserve"> is fine. On top of the validator, queries run in a transaction that is always rolled back, with a statement timeout; uploaded files live in a SQLite database switched to read-only.</w:t>
      </w:r>
    </w:p>
    <w:p>
      <w:pPr>
        <w:pBdr>
          <w:left w:val="single" w:color="0E9999" w:sz="24" w:space="8"/>
        </w:pBdr>
        <w:shd w:fill="E6F6F6" w:color="auto" w:val="clear"/>
        <w:spacing w:after="160" w:before="120" w:line="276"/>
        <w:ind w:left="160" w:right="160"/>
      </w:pPr>
      <w:r>
        <w:t xml:space="preserve">Defence in depth: even with the validator, use database accounts that can only SELECT. The validator stops mistakes; database permissions are the final safety net.</w:t>
      </w:r>
    </w:p>
    <w:p>
      <w:pPr>
        <w:pStyle w:val="Heading1"/>
        <w:pageBreakBefore/>
      </w:pPr>
      <w:r>
        <w:t xml:space="preserve">6. Flow: admin changes to data</w:t>
      </w:r>
    </w:p>
    <w:p>
      <w:pPr>
        <w:spacing w:after="120" w:line="276"/>
      </w:pPr>
      <w:r>
        <w:t xml:space="preserve">Regular users are always read-only. Admins can change data from the chat (“delete the order with id 12”) or from the SQL console in Write mode. Both go through the same path, </w:t>
      </w:r>
      <w:r>
        <w:rPr>
          <w:rFonts w:ascii="Consolas" w:cs="Consolas" w:eastAsia="Consolas" w:hAnsi="Consolas"/>
          <w:color w:val="7A2E0E"/>
          <w:sz w:val="19"/>
          <w:szCs w:val="19"/>
        </w:rPr>
        <w:t xml:space="preserve">POST /admin/sql/execute</w:t>
      </w:r>
      <w:r>
        <w:t xml:space="preserve">, with its own validator </w:t>
      </w:r>
      <w:r>
        <w:rPr>
          <w:rFonts w:ascii="Consolas" w:cs="Consolas" w:eastAsia="Consolas" w:hAnsi="Consolas"/>
          <w:color w:val="7A2E0E"/>
          <w:sz w:val="19"/>
          <w:szCs w:val="19"/>
        </w:rPr>
        <w:t xml:space="preserve">sql_safety/admin_writes.py</w:t>
      </w:r>
      <w:r>
        <w:t xml:space="preserve">.</w:t>
      </w:r>
    </w:p>
    <w:p>
      <w:pPr>
        <w:spacing w:after="60" w:before="120"/>
        <w:jc w:val="center"/>
      </w:pPr>
      <w:r>
        <w:drawing>
          <wp:inline distT="0" distB="0" distL="0" distR="0">
            <wp:extent cx="5715000" cy="7200900"/>
            <wp:effectExtent t="0" r="0" b="0" l="0"/>
            <wp:docPr id="1" name="04_admin_write.png" descr="Admin write flow with confirmations" title="Admin write flow with confi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200900"/>
                    </a:xfrm>
                    <a:prstGeom prst="rect">
                      <a:avLst/>
                    </a:prstGeom>
                  </pic:spPr>
                </pic:pic>
              </a:graphicData>
            </a:graphic>
          </wp:inline>
        </w:drawing>
      </w:r>
    </w:p>
    <w:p>
      <w:pPr>
        <w:spacing w:after="200"/>
        <w:jc w:val="center"/>
      </w:pPr>
      <w:r>
        <w:rPr>
          <w:i/>
          <w:iCs/>
          <w:color w:val="555555"/>
          <w:sz w:val="18"/>
          <w:szCs w:val="18"/>
        </w:rPr>
        <w:t xml:space="preserve">Figure 4. Admin write flow with confirmations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Allowed for admins</w:t>
            </w:r>
          </w:p>
        </w:tc>
        <w:tc>
          <w:tcPr>
            <w:tcW w:type="dxa" w:w="451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Never allowed, even for admins</w:t>
            </w:r>
          </w:p>
        </w:tc>
      </w:tr>
      <w:tr>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INSERT, UPDATE, DELETE, MERGE</w:t>
            </w:r>
          </w:p>
        </w:tc>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GRANT / REVOKE</w:t>
            </w:r>
          </w:p>
        </w:tc>
      </w:tr>
      <w:tr>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CREATE / DROP TABLE, VIEW, INDEX</w:t>
            </w:r>
          </w:p>
        </w:tc>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CREATE / DROP DATABASE or SCHEMA</w:t>
            </w:r>
          </w:p>
        </w:tc>
      </w:tr>
      <w:tr>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ALTER TABLE, TRUNCATE TABLE</w:t>
            </w:r>
          </w:p>
        </w:tc>
        <w:tc>
          <w:tcPr>
            <w:tcW w:type="dxa" w:w="451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EXEC / CALL, ATTACH / PRAGMA, COPY, file access, SLEEP</w:t>
            </w:r>
          </w:p>
        </w:tc>
      </w:tr>
      <w:tr>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One statement at a time</w:t>
            </w:r>
          </w:p>
        </w:tc>
        <w:tc>
          <w:tcPr>
            <w:tcW w:type="dxa" w:w="451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Comments, several statements chained with ;, system tables, tables that do not exist</w:t>
            </w:r>
          </w:p>
        </w:tc>
      </w:tr>
    </w:tbl>
    <w:p>
      <w:pPr>
        <w:spacing w:after="80"/>
      </w:pPr>
    </w:p>
    <w:p>
      <w:pPr>
        <w:pStyle w:val="ListParagraph"/>
        <w:numPr>
          <w:ilvl w:val="0"/>
          <w:numId w:val="2"/>
        </w:numPr>
        <w:spacing w:after="60"/>
      </w:pPr>
      <w:r>
        <w:rPr>
          <w:b/>
          <w:bCs/>
        </w:rPr>
        <w:t xml:space="preserve">Second confirmation</w:t>
      </w:r>
      <w:r>
        <w:t xml:space="preserve"> — UPDATE/DELETE without WHERE, TRUNCATE and DROP return 409 until the admin confirms again.</w:t>
      </w:r>
    </w:p>
    <w:p>
      <w:pPr>
        <w:pStyle w:val="ListParagraph"/>
        <w:numPr>
          <w:ilvl w:val="0"/>
          <w:numId w:val="2"/>
        </w:numPr>
        <w:spacing w:after="60"/>
      </w:pPr>
      <w:r>
        <w:rPr>
          <w:b/>
          <w:bCs/>
        </w:rPr>
        <w:t xml:space="preserve">Transaction</w:t>
      </w:r>
      <w:r>
        <w:t xml:space="preserve"> — committed on success, rolled back on error (60-second timeout on PostgreSQL).</w:t>
      </w:r>
    </w:p>
    <w:p>
      <w:pPr>
        <w:pStyle w:val="ListParagraph"/>
        <w:numPr>
          <w:ilvl w:val="0"/>
          <w:numId w:val="2"/>
        </w:numPr>
        <w:spacing w:after="60"/>
      </w:pPr>
      <w:r>
        <w:rPr>
          <w:b/>
          <w:bCs/>
        </w:rPr>
        <w:t xml:space="preserve">Afterwards</w:t>
      </w:r>
      <w:r>
        <w:t xml:space="preserve"> — written to the audit log as [ADMIN WRITE], query cache cleared, table list refreshed after CREATE/DROP/ALTER.</w:t>
      </w:r>
    </w:p>
    <w:p>
      <w:pPr>
        <w:pStyle w:val="ListParagraph"/>
        <w:numPr>
          <w:ilvl w:val="0"/>
          <w:numId w:val="2"/>
        </w:numPr>
        <w:spacing w:after="60"/>
      </w:pPr>
      <w:r>
        <w:rPr>
          <w:b/>
          <w:bCs/>
        </w:rPr>
        <w:t xml:space="preserve">Friendly errors</w:t>
      </w:r>
      <w:r>
        <w:t xml:space="preserve"> — foreign key, unique, not-null, permission and lock errors come with a hint on how to fix them.</w:t>
      </w:r>
    </w:p>
    <w:p>
      <w:pPr>
        <w:pStyle w:val="ListParagraph"/>
        <w:numPr>
          <w:ilvl w:val="0"/>
          <w:numId w:val="2"/>
        </w:numPr>
        <w:spacing w:after="60"/>
      </w:pPr>
      <w:r>
        <w:rPr>
          <w:b/>
          <w:bCs/>
        </w:rPr>
        <w:t xml:space="preserve">Switch off</w:t>
      </w:r>
      <w:r>
        <w:t xml:space="preserve"> — set </w:t>
      </w:r>
      <w:r>
        <w:rPr>
          <w:rFonts w:ascii="Consolas" w:cs="Consolas" w:eastAsia="Consolas" w:hAnsi="Consolas"/>
          <w:color w:val="7A2E0E"/>
          <w:sz w:val="19"/>
          <w:szCs w:val="19"/>
        </w:rPr>
        <w:t xml:space="preserve">ADMIN_SQL_WRITES=false</w:t>
      </w:r>
      <w:r>
        <w:t xml:space="preserve"> to disable changes completely.</w:t>
      </w:r>
    </w:p>
    <w:p>
      <w:pPr>
        <w:pStyle w:val="Heading1"/>
        <w:pageBreakBefore/>
      </w:pPr>
      <w:r>
        <w:t xml:space="preserve">7. Flow: accounts, login and sessions</w:t>
      </w:r>
    </w:p>
    <w:p>
      <w:pPr>
        <w:spacing w:after="60" w:before="120"/>
        <w:jc w:val="center"/>
      </w:pPr>
      <w:r>
        <w:drawing>
          <wp:inline distT="0" distB="0" distL="0" distR="0">
            <wp:extent cx="4181475" cy="7239000"/>
            <wp:effectExtent t="0" r="0" b="0" l="0"/>
            <wp:docPr id="1" name="05_auth.png" descr="Registration, login and token refresh" title="Registration, login and token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81475" cy="7239000"/>
                    </a:xfrm>
                    <a:prstGeom prst="rect">
                      <a:avLst/>
                    </a:prstGeom>
                  </pic:spPr>
                </pic:pic>
              </a:graphicData>
            </a:graphic>
          </wp:inline>
        </w:drawing>
      </w:r>
    </w:p>
    <w:p>
      <w:pPr>
        <w:spacing w:after="200"/>
        <w:jc w:val="center"/>
      </w:pPr>
      <w:r>
        <w:rPr>
          <w:i/>
          <w:iCs/>
          <w:color w:val="555555"/>
          <w:sz w:val="18"/>
          <w:szCs w:val="18"/>
        </w:rPr>
        <w:t xml:space="preserve">Figure 5. Registration, login and token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Item</w:t>
            </w:r>
          </w:p>
        </w:tc>
        <w:tc>
          <w:tcPr>
            <w:tcW w:type="dxa" w:w="686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Detail</w:t>
            </w:r>
          </w:p>
        </w:tc>
      </w:tr>
      <w:tr>
        <w:tc>
          <w:tcPr>
            <w:tcW w:type="dxa" w:w="216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Passwords</w:t>
            </w:r>
          </w:p>
        </w:tc>
        <w:tc>
          <w:tcPr>
            <w:tcW w:type="dxa" w:w="686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At least 8 characters, one uppercase letter, one digit. Stored with bcrypt (cost 12).</w:t>
            </w:r>
          </w:p>
        </w:tc>
      </w:tr>
      <w:tr>
        <w:tc>
          <w:tcPr>
            <w:tcW w:type="dxa" w:w="216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Verification code</w:t>
            </w:r>
          </w:p>
        </w:tc>
        <w:tc>
          <w:tcPr>
            <w:tcW w:type="dxa" w:w="686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6 digits from Python’s secrets module, valid 10 minutes, burned after 5 wrong tries.</w:t>
            </w:r>
          </w:p>
        </w:tc>
      </w:tr>
      <w:tr>
        <w:tc>
          <w:tcPr>
            <w:tcW w:type="dxa" w:w="216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Access token</w:t>
            </w:r>
          </w:p>
        </w:tc>
        <w:tc>
          <w:tcPr>
            <w:tcW w:type="dxa" w:w="686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JWT (HS256), 15 minutes, sent as Authorization: Bearer, kept in localStorage.</w:t>
            </w:r>
          </w:p>
        </w:tc>
      </w:tr>
      <w:tr>
        <w:tc>
          <w:tcPr>
            <w:tcW w:type="dxa" w:w="216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Refresh token</w:t>
            </w:r>
          </w:p>
        </w:tc>
        <w:tc>
          <w:tcPr>
            <w:tcW w:type="dxa" w:w="686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JWT, 7 days, httpOnly SameSite=Lax cookie (Secure in production).</w:t>
            </w:r>
          </w:p>
        </w:tc>
      </w:tr>
      <w:tr>
        <w:tc>
          <w:tcPr>
            <w:tcW w:type="dxa" w:w="216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Revocation</w:t>
            </w:r>
          </w:p>
        </w:tc>
        <w:tc>
          <w:tcPr>
            <w:tcW w:type="dxa" w:w="686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Logout and password reset increase token_version, which invalidates every older token on all devices.</w:t>
            </w:r>
          </w:p>
        </w:tc>
      </w:tr>
      <w:tr>
        <w:tc>
          <w:tcPr>
            <w:tcW w:type="dxa" w:w="216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Google sign-in</w:t>
            </w:r>
          </w:p>
        </w:tc>
        <w:tc>
          <w:tcPr>
            <w:tcW w:type="dxa" w:w="686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Popup (ID token) or redirect flow; only Google-verified emails are accepted.</w:t>
            </w:r>
          </w:p>
        </w:tc>
      </w:tr>
      <w:tr>
        <w:tc>
          <w:tcPr>
            <w:tcW w:type="dxa" w:w="216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Rate limits</w:t>
            </w:r>
          </w:p>
        </w:tc>
        <w:tc>
          <w:tcPr>
            <w:tcW w:type="dxa" w:w="686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register / send-otp / forgot-password 5 per minute; login / verify-otp / reset 10 per minute; refresh 30 per minute.</w:t>
            </w:r>
          </w:p>
        </w:tc>
      </w:tr>
      <w:tr>
        <w:tc>
          <w:tcPr>
            <w:tcW w:type="dxa" w:w="216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Roles</w:t>
            </w:r>
          </w:p>
        </w:tc>
        <w:tc>
          <w:tcPr>
            <w:tcW w:type="dxa" w:w="686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 chat, console, files, own history. admin: everything plus admin panel and data sources. Admins cannot be demoted.</w:t>
            </w:r>
          </w:p>
        </w:tc>
      </w:tr>
    </w:tbl>
    <w:p>
      <w:pPr>
        <w:pStyle w:val="Heading1"/>
        <w:pageBreakBefore/>
      </w:pPr>
      <w:r>
        <w:t xml:space="preserve">8. Flow: adding and using a database</w:t>
      </w:r>
    </w:p>
    <w:p>
      <w:pPr>
        <w:spacing w:after="120" w:line="276"/>
      </w:pPr>
      <w:r>
        <w:t xml:space="preserve">Adding a database does </w:t>
      </w:r>
      <w:r>
        <w:rPr>
          <w:b/>
          <w:bCs/>
        </w:rPr>
        <w:t xml:space="preserve">not</w:t>
      </w:r>
      <w:r>
        <w:t xml:space="preserve"> create tables or copy data. The app saves the connection, reads the tables that already exist in that database, and then sends every question for it straight to that database.</w:t>
      </w:r>
    </w:p>
    <w:p>
      <w:pPr>
        <w:spacing w:after="60" w:before="120"/>
        <w:jc w:val="center"/>
      </w:pPr>
      <w:r>
        <w:drawing>
          <wp:inline distT="0" distB="0" distL="0" distR="0">
            <wp:extent cx="5086350" cy="7239000"/>
            <wp:effectExtent t="0" r="0" b="0" l="0"/>
            <wp:docPr id="1" name="06_datasource.png" descr="Adding a data source and using it from the chat" title="Adding a data source and using it from the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86350" cy="7239000"/>
                    </a:xfrm>
                    <a:prstGeom prst="rect">
                      <a:avLst/>
                    </a:prstGeom>
                  </pic:spPr>
                </pic:pic>
              </a:graphicData>
            </a:graphic>
          </wp:inline>
        </w:drawing>
      </w:r>
    </w:p>
    <w:p>
      <w:pPr>
        <w:spacing w:after="200"/>
        <w:jc w:val="center"/>
      </w:pPr>
      <w:r>
        <w:rPr>
          <w:i/>
          <w:iCs/>
          <w:color w:val="555555"/>
          <w:sz w:val="18"/>
          <w:szCs w:val="18"/>
        </w:rPr>
        <w:t xml:space="preserve">Figure 6. Adding a data source and using it from the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332"/>
        <w:gridCol w:w="2708"/>
      </w:tblGrid>
      <w:tr>
        <w:trPr>
          <w:tblHeader/>
        </w:trPr>
        <w:tc>
          <w:tcPr>
            <w:tcW w:type="dxa" w:w="198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Field</w:t>
            </w:r>
          </w:p>
        </w:tc>
        <w:tc>
          <w:tcPr>
            <w:tcW w:type="dxa" w:w="4332"/>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PostgreSQL / MySQL / SQL Server / Oracle</w:t>
            </w:r>
          </w:p>
        </w:tc>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SQLite</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Name</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Any label users will recognise</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Same</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Type</w:t>
            </w:r>
          </w:p>
        </w:tc>
        <w:tc>
          <w:tcPr>
            <w:tcW w:type="dxa" w:w="433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postgresql, mysql, sqlserver, oracle</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sqlite</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Host / Port</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Server address and port (5432, 3306, 1433, 1521)</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Username / Password</w:t>
            </w:r>
          </w:p>
        </w:tc>
        <w:tc>
          <w:tcPr>
            <w:tcW w:type="dxa" w:w="433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 read-only user, unless admins need write mode</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Database name</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Database (Oracle: service name)</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Path to the .db file on the backend machine</w:t>
            </w:r>
          </w:p>
        </w:tc>
      </w:tr>
    </w:tbl>
    <w:p>
      <w:pPr>
        <w:spacing w:after="80"/>
      </w:pPr>
    </w:p>
    <w:p>
      <w:pPr>
        <w:pBdr>
          <w:left w:val="single" w:color="C98A00" w:sz="24" w:space="8"/>
        </w:pBdr>
        <w:shd w:fill="FFF6DD" w:color="auto" w:val="clear"/>
        <w:spacing w:after="160" w:before="120" w:line="276"/>
        <w:ind w:left="160" w:right="160"/>
      </w:pPr>
      <w:r>
        <w:t xml:space="preserve">The host is a server name such as </w:t>
      </w:r>
      <w:r>
        <w:rPr>
          <w:rFonts w:ascii="Consolas" w:cs="Consolas" w:eastAsia="Consolas" w:hAnsi="Consolas"/>
          <w:color w:val="7A2E0E"/>
          <w:sz w:val="19"/>
          <w:szCs w:val="19"/>
        </w:rPr>
        <w:t xml:space="preserve">db.example.com</w:t>
      </w:r>
      <w:r>
        <w:t xml:space="preserve"> — never a web link. For Supabase use the pooler host from Project → Connect (e.g. aws-0-ap-south-1.pooler.supabase.com), port 5432, user </w:t>
      </w:r>
      <w:r>
        <w:rPr>
          <w:rFonts w:ascii="Consolas" w:cs="Consolas" w:eastAsia="Consolas" w:hAnsi="Consolas"/>
          <w:color w:val="7A2E0E"/>
          <w:sz w:val="19"/>
          <w:szCs w:val="19"/>
        </w:rPr>
        <w:t xml:space="preserve">postgres.&lt;project-ref&gt;</w:t>
      </w:r>
      <w:r>
        <w:t xml:space="preserve">, database </w:t>
      </w:r>
      <w:r>
        <w:rPr>
          <w:rFonts w:ascii="Consolas" w:cs="Consolas" w:eastAsia="Consolas" w:hAnsi="Consolas"/>
          <w:color w:val="7A2E0E"/>
          <w:sz w:val="19"/>
          <w:szCs w:val="19"/>
        </w:rPr>
        <w:t xml:space="preserve">postgres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rPr>
          <w:tblHeader/>
        </w:trPr>
        <w:tc>
          <w:tcPr>
            <w:tcW w:type="dxa" w:w="198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
            </w:r>
          </w:p>
        </w:tc>
        <w:tc>
          <w:tcPr>
            <w:tcW w:type="dxa" w:w="352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Default database</w:t>
            </w:r>
          </w:p>
        </w:tc>
        <w:tc>
          <w:tcPr>
            <w:tcW w:type="dxa" w:w="352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Data sources</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Set up by</w:t>
            </w:r>
          </w:p>
        </w:tc>
        <w:tc>
          <w:tcPr>
            <w:tcW w:type="dxa" w:w="352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TARGET_DB_URL in backend/.env</w:t>
            </w:r>
          </w:p>
        </w:tc>
        <w:tc>
          <w:tcPr>
            <w:tcW w:type="dxa" w:w="352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An admin in Admin → Data Sources</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Tables read</w:t>
            </w:r>
          </w:p>
        </w:tc>
        <w:tc>
          <w:tcPr>
            <w:tcW w:type="dxa" w:w="352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At start-up, saved to schema_cache.json</w:t>
            </w:r>
          </w:p>
        </w:tc>
        <w:tc>
          <w:tcPr>
            <w:tcW w:type="dxa" w:w="352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First time someone selects it, kept in memory</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When tables change</w:t>
            </w:r>
          </w:p>
        </w:tc>
        <w:tc>
          <w:tcPr>
            <w:tcW w:type="dxa" w:w="352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 clicks refresh</w:t>
            </w:r>
          </w:p>
        </w:tc>
        <w:tc>
          <w:tcPr>
            <w:tcW w:type="dxa" w:w="352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 clicks refresh, edits the source, or restarts the backend</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Who can query</w:t>
            </w:r>
          </w:p>
        </w:tc>
        <w:tc>
          <w:tcPr>
            <w:tcW w:type="dxa" w:w="352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Every logged-in user</w:t>
            </w:r>
          </w:p>
        </w:tc>
        <w:tc>
          <w:tcPr>
            <w:tcW w:type="dxa" w:w="352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Every logged-in user while the source is active</w:t>
            </w:r>
          </w:p>
        </w:tc>
      </w:tr>
    </w:tbl>
    <w:p>
      <w:pPr>
        <w:pStyle w:val="Heading1"/>
        <w:pageBreakBefore/>
      </w:pPr>
      <w:r>
        <w:t xml:space="preserve">9. Flow: file analysis</w:t>
      </w:r>
    </w:p>
    <w:p>
      <w:pPr>
        <w:spacing w:after="60" w:before="120"/>
        <w:jc w:val="center"/>
      </w:pPr>
      <w:r>
        <w:drawing>
          <wp:inline distT="0" distB="0" distL="0" distR="0">
            <wp:extent cx="4067175" cy="5334000"/>
            <wp:effectExtent t="0" r="0" b="0" l="0"/>
            <wp:docPr id="1" name="07_file.png" descr="Uploading and questioning a CSV or Excel file" title="Uploading and questioning a CSV or Exce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67175" cy="5334000"/>
                    </a:xfrm>
                    <a:prstGeom prst="rect">
                      <a:avLst/>
                    </a:prstGeom>
                  </pic:spPr>
                </pic:pic>
              </a:graphicData>
            </a:graphic>
          </wp:inline>
        </w:drawing>
      </w:r>
    </w:p>
    <w:p>
      <w:pPr>
        <w:spacing w:after="200"/>
        <w:jc w:val="center"/>
      </w:pPr>
      <w:r>
        <w:rPr>
          <w:i/>
          <w:iCs/>
          <w:color w:val="555555"/>
          <w:sz w:val="18"/>
          <w:szCs w:val="18"/>
        </w:rPr>
        <w:t xml:space="preserve">Figure 7. Uploading and questioning a CSV or Excel file</w:t>
      </w:r>
    </w:p>
    <w:p>
      <w:pPr>
        <w:spacing w:after="120" w:line="276"/>
      </w:pPr>
      <w:r>
        <w:t xml:space="preserve">The file is loaded into a private, read-only, in-memory SQLite database owned by the uploading user. Questions use the same SQL generation and the same 11 checks. The file session disappears after one hour without use or when the server restarts.</w:t>
      </w:r>
    </w:p>
    <w:p>
      <w:pPr>
        <w:pStyle w:val="Heading1"/>
        <w:pageBreakBefore/>
      </w:pPr>
      <w:r>
        <w:t xml:space="preserve">10. Flow: email (verification codes and reset links)</w:t>
      </w:r>
    </w:p>
    <w:p>
      <w:pPr>
        <w:spacing w:after="60" w:before="120"/>
        <w:jc w:val="center"/>
      </w:pPr>
      <w:r>
        <w:drawing>
          <wp:inline distT="0" distB="0" distL="0" distR="0">
            <wp:extent cx="5715000" cy="5543550"/>
            <wp:effectExtent t="0" r="0" b="0" l="0"/>
            <wp:docPr id="1" name="08_email.png" descr="How emails are sent and what happens when they fail" title="How emails are sent and what happens when they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543550"/>
                    </a:xfrm>
                    <a:prstGeom prst="rect">
                      <a:avLst/>
                    </a:prstGeom>
                  </pic:spPr>
                </pic:pic>
              </a:graphicData>
            </a:graphic>
          </wp:inline>
        </w:drawing>
      </w:r>
    </w:p>
    <w:p>
      <w:pPr>
        <w:spacing w:after="200"/>
        <w:jc w:val="center"/>
      </w:pPr>
      <w:r>
        <w:rPr>
          <w:i/>
          <w:iCs/>
          <w:color w:val="555555"/>
          <w:sz w:val="18"/>
          <w:szCs w:val="18"/>
        </w:rPr>
        <w:t xml:space="preserve">Figure 8. How emails are sent and what happens when they 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Setting</w:t>
            </w:r>
          </w:p>
        </w:tc>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Gmail value</w:t>
            </w:r>
          </w:p>
        </w:tc>
        <w:tc>
          <w:tcPr>
            <w:tcW w:type="dxa" w:w="4332"/>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Notes</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SMTP_HOST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smtp.gmail.com</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SMTP_PORT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465</w:t>
            </w:r>
          </w:p>
        </w:tc>
        <w:tc>
          <w:tcPr>
            <w:tcW w:type="dxa" w:w="433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465 = SSL. 587 = STARTTLS. Both work.</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SMTP_USER</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your Gmail address</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SMTP_PASSWORD</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16-letter App Password</w:t>
            </w:r>
          </w:p>
        </w:tc>
        <w:tc>
          <w:tcPr>
            <w:tcW w:type="dxa" w:w="433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Needs 2-Step Verification. Your normal password will not work. Spaces are ignored.</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SMTP_FROM</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same as SMTP_USER</w:t>
            </w:r>
          </w:p>
        </w:tc>
        <w:tc>
          <w:tcPr>
            <w:tcW w:type="dxa" w:w="433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Gmail refuses other From addresses.</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SMTP_TIMEOUT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15</w:t>
            </w:r>
          </w:p>
        </w:tc>
        <w:tc>
          <w:tcPr>
            <w:tcW w:type="dxa" w:w="433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Seconds before giving up.</w:t>
            </w:r>
          </w:p>
        </w:tc>
      </w:tr>
    </w:tbl>
    <w:p>
      <w:pPr>
        <w:spacing w:after="80"/>
      </w:pPr>
    </w:p>
    <w:p>
      <w:pPr>
        <w:pStyle w:val="Heading3"/>
      </w:pPr>
      <w:r>
        <w:t xml:space="preserve">Testing the email settings</w:t>
      </w:r>
    </w:p>
    <w:p>
      <w:pPr>
        <w:keepNext/>
        <w:keepLines/>
        <w:pBdr>
          <w:top w:val="single" w:color="D0D7DE" w:sz="4" w:space="4"/>
        </w:pBdr>
        <w:shd w:fill="F4F6F8" w:color="auto" w:val="clear"/>
        <w:spacing w:after="0" w:before="80" w:line="240"/>
        <w:ind w:left="120" w:right="120"/>
      </w:pPr>
      <w:r>
        <w:rPr>
          <w:rFonts w:ascii="Consolas" w:cs="Consolas" w:eastAsia="Consolas" w:hAnsi="Consolas"/>
          <w:sz w:val="18"/>
          <w:szCs w:val="18"/>
        </w:rPr>
        <w:t xml:space="preserve">cd backend</w:t>
      </w:r>
    </w:p>
    <w:p>
      <w:pPr>
        <w:keepNext w:val="false"/>
        <w:keepLines/>
        <w:pBdr>
          <w:bottom w:val="single" w:color="D0D7DE" w:sz="4" w:space="4"/>
        </w:pBdr>
        <w:shd w:fill="F4F6F8" w:color="auto" w:val="clear"/>
        <w:spacing w:after="160" w:before="0" w:line="240"/>
        <w:ind w:left="120" w:right="120"/>
      </w:pPr>
      <w:r>
        <w:rPr>
          <w:rFonts w:ascii="Consolas" w:cs="Consolas" w:eastAsia="Consolas" w:hAnsi="Consolas"/>
          <w:sz w:val="18"/>
          <w:szCs w:val="18"/>
        </w:rPr>
        <w:t xml:space="preserve">..\.venv\Scripts\python test_smtp.py you@example.com</w:t>
      </w:r>
    </w:p>
    <w:p>
      <w:pPr>
        <w:spacing w:after="120" w:line="276"/>
      </w:pPr>
      <w:r>
        <w:t xml:space="preserve">The script prints the settings it found, sends one test email, and on failure prints the exact reason and fix. The same explanation appears in the server log whenever a code or reset email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Message</w:t>
            </w:r>
          </w:p>
        </w:tc>
        <w:tc>
          <w:tcPr>
            <w:tcW w:type="dxa" w:w="541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Fix</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mail server rejected SMTP_USER / SMTP_PASSWORD</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Create a new App Password at myaccount.google.com/apppasswords and paste it into SMTP_PASSWORD.</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could not reach smtp.gmail.com:465</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 firewall or antivirus blocks the port. Try SMTP_PORT=587.</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SSL handshake failed</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Port and mode do not match: 465 is SSL, 587 is STARTTLS.</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cannot find mail server</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Check SMTP_HOST spelling and the internet connection.</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SMTP_FROM is not allowed to send</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Set SMTP_FROM to the same address as SMTP_USER.</w:t>
            </w:r>
          </w:p>
        </w:tc>
      </w:tr>
    </w:tbl>
    <w:p>
      <w:pPr>
        <w:pStyle w:val="Heading1"/>
        <w:pageBreakBefore/>
      </w:pPr>
      <w:r>
        <w:t xml:space="preserve">11. Data model (app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Table</w:t>
            </w:r>
          </w:p>
        </w:tc>
        <w:tc>
          <w:tcPr>
            <w:tcW w:type="dxa" w:w="704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Contents</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users</w:t>
            </w:r>
          </w:p>
        </w:tc>
        <w:tc>
          <w:tcPr>
            <w:tcW w:type="dxa" w:w="704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Accounts: email, name, password hash, role (user/admin), active, email_verified, avatar_url, token_version, timestamps</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otp_codes</w:t>
            </w:r>
          </w:p>
        </w:tc>
        <w:tc>
          <w:tcPr>
            <w:tcW w:type="dxa" w:w="704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Current 6-digit code per email, expiry, wrong-attempt count</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chat_messages</w:t>
            </w:r>
          </w:p>
        </w:tc>
        <w:tc>
          <w:tcPr>
            <w:tcW w:type="dxa" w:w="704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Saved Q&amp;A turns per user: question, SQL, explanation, engine, session id</w:t>
            </w:r>
          </w:p>
        </w:tc>
      </w:tr>
      <w:tr>
        <w:tc>
          <w:tcPr>
            <w:tcW w:type="dxa" w:w="198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audit_logs</w:t>
            </w:r>
          </w:p>
        </w:tc>
        <w:tc>
          <w:tcPr>
            <w:tcW w:type="dxa" w:w="704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Every question and admin change: user, SQL, rows, timing, success or error</w:t>
            </w:r>
          </w:p>
        </w:tc>
      </w:tr>
      <w:tr>
        <w:tc>
          <w:tcPr>
            <w:tcW w:type="dxa" w:w="198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data_sources</w:t>
            </w:r>
          </w:p>
        </w:tc>
        <w:tc>
          <w:tcPr>
            <w:tcW w:type="dxa" w:w="704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Databases added by admins: type, host, port, username, encrypted password, database, active flag</w:t>
            </w:r>
          </w:p>
        </w:tc>
      </w:tr>
    </w:tbl>
    <w:p>
      <w:pPr>
        <w:spacing w:after="80"/>
      </w:pPr>
    </w:p>
    <w:p>
      <w:pPr>
        <w:spacing w:after="120" w:line="276"/>
      </w:pPr>
      <w:r>
        <w:t xml:space="preserve">Tables are created at start-up. New columns are added automatically by the migration list </w:t>
      </w:r>
      <w:r>
        <w:rPr>
          <w:rFonts w:ascii="Consolas" w:cs="Consolas" w:eastAsia="Consolas" w:hAnsi="Consolas"/>
          <w:color w:val="7A2E0E"/>
          <w:sz w:val="19"/>
          <w:szCs w:val="19"/>
        </w:rPr>
        <w:t xml:space="preserve">_COLUMN_MIGRATIONS</w:t>
      </w:r>
      <w:r>
        <w:t xml:space="preserve"> in </w:t>
      </w:r>
      <w:r>
        <w:rPr>
          <w:rFonts w:ascii="Consolas" w:cs="Consolas" w:eastAsia="Consolas" w:hAnsi="Consolas"/>
          <w:color w:val="7A2E0E"/>
          <w:sz w:val="19"/>
          <w:szCs w:val="19"/>
        </w:rPr>
        <w:t xml:space="preserve">main.py</w:t>
      </w:r>
      <w:r>
        <w:t xml:space="preserve">.</w:t>
      </w:r>
    </w:p>
    <w:p>
      <w:pPr>
        <w:pStyle w:val="Heading1"/>
        <w:pageBreakBefore/>
      </w:pPr>
      <w:r>
        <w:t xml:space="preserve">12. API reference</w:t>
      </w:r>
    </w:p>
    <w:p>
      <w:pPr>
        <w:spacing w:after="120" w:line="276"/>
      </w:pPr>
      <w:r>
        <w:t xml:space="preserve">Base URL </w:t>
      </w:r>
      <w:r>
        <w:rPr>
          <w:rFonts w:ascii="Consolas" w:cs="Consolas" w:eastAsia="Consolas" w:hAnsi="Consolas"/>
          <w:color w:val="7A2E0E"/>
          <w:sz w:val="19"/>
          <w:szCs w:val="19"/>
        </w:rPr>
        <w:t xml:space="preserve">http://localhost:8000</w:t>
      </w:r>
      <w:r>
        <w:t xml:space="preserve">. Interactive documentation is at </w:t>
      </w:r>
      <w:r>
        <w:rPr>
          <w:rFonts w:ascii="Consolas" w:cs="Consolas" w:eastAsia="Consolas" w:hAnsi="Consolas"/>
          <w:color w:val="7A2E0E"/>
          <w:sz w:val="19"/>
          <w:szCs w:val="19"/>
        </w:rPr>
        <w:t xml:space="preserve">/docs</w:t>
      </w:r>
      <w:r>
        <w:t xml:space="preserve"> (Swagger) and </w:t>
      </w:r>
      <w:r>
        <w:rPr>
          <w:rFonts w:ascii="Consolas" w:cs="Consolas" w:eastAsia="Consolas" w:hAnsi="Consolas"/>
          <w:color w:val="7A2E0E"/>
          <w:sz w:val="19"/>
          <w:szCs w:val="19"/>
        </w:rPr>
        <w:t xml:space="preserve">/redoc</w:t>
      </w:r>
      <w:r>
        <w:t xml:space="preserve">. Auth: — public, User = any logged-in user, Admin = admin role.</w:t>
      </w:r>
    </w:p>
    <w:p>
      <w:pPr>
        <w:pStyle w:val="Heading2"/>
      </w:pPr>
      <w:r>
        <w:t xml:space="preserve">12.1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708"/>
        <w:gridCol w:w="993"/>
        <w:gridCol w:w="4242"/>
      </w:tblGrid>
      <w:tr>
        <w:trPr>
          <w:tblHeader/>
        </w:trPr>
        <w:tc>
          <w:tcPr>
            <w:tcW w:type="dxa" w:w="108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Method</w:t>
            </w:r>
          </w:p>
        </w:tc>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Path</w:t>
            </w:r>
          </w:p>
        </w:tc>
        <w:tc>
          <w:tcPr>
            <w:tcW w:type="dxa" w:w="99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Auth</w:t>
            </w:r>
          </w:p>
        </w:tc>
        <w:tc>
          <w:tcPr>
            <w:tcW w:type="dxa" w:w="4242"/>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Description</w:t>
            </w:r>
          </w:p>
        </w:tc>
      </w:tr>
      <w:tr>
        <w:tc>
          <w:tcPr>
            <w:tcW w:type="dxa" w:w="108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/auth/register</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Create an account and email a 6-digit code</w:t>
            </w:r>
          </w:p>
        </w:tc>
      </w:tr>
      <w:tr>
        <w:tc>
          <w:tcPr>
            <w:tcW w:type="dxa" w:w="108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/auth/send-otp</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Send a fresh code</w:t>
            </w:r>
          </w:p>
        </w:tc>
      </w:tr>
      <w:tr>
        <w:tc>
          <w:tcPr>
            <w:tcW w:type="dxa" w:w="108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/auth/verify-otp</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Verify the code → tokens</w:t>
            </w:r>
          </w:p>
        </w:tc>
      </w:tr>
      <w:tr>
        <w:tc>
          <w:tcPr>
            <w:tcW w:type="dxa" w:w="108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/auth/login</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Email + password → tokens</w:t>
            </w:r>
          </w:p>
        </w:tc>
      </w:tr>
      <w:tr>
        <w:tc>
          <w:tcPr>
            <w:tcW w:type="dxa" w:w="108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/auth/refresh</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cookie</w:t>
            </w:r>
          </w:p>
        </w:tc>
        <w:tc>
          <w:tcPr>
            <w:tcW w:type="dxa" w:w="424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New access token</w:t>
            </w:r>
          </w:p>
        </w:tc>
      </w:tr>
      <w:tr>
        <w:tc>
          <w:tcPr>
            <w:tcW w:type="dxa" w:w="108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/auth/logout</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cookie</w:t>
            </w:r>
          </w:p>
        </w:tc>
        <w:tc>
          <w:tcPr>
            <w:tcW w:type="dxa" w:w="424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Revoke all tokens</w:t>
            </w:r>
          </w:p>
        </w:tc>
      </w:tr>
      <w:tr>
        <w:tc>
          <w:tcPr>
            <w:tcW w:type="dxa" w:w="108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/auth/forgot-password</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Email a reset link</w:t>
            </w:r>
          </w:p>
        </w:tc>
      </w:tr>
      <w:tr>
        <w:tc>
          <w:tcPr>
            <w:tcW w:type="dxa" w:w="108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/auth/reset-password</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Set a new password</w:t>
            </w:r>
          </w:p>
        </w:tc>
      </w:tr>
      <w:tr>
        <w:tc>
          <w:tcPr>
            <w:tcW w:type="dxa" w:w="108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/auth/me</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242"/>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Current profile</w:t>
            </w:r>
          </w:p>
        </w:tc>
      </w:tr>
      <w:tr>
        <w:tc>
          <w:tcPr>
            <w:tcW w:type="dxa" w:w="108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POST/GET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/auth/google/*</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4242"/>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Google sign-in (token, redirect, callback)</w:t>
            </w:r>
          </w:p>
        </w:tc>
      </w:tr>
    </w:tbl>
    <w:p>
      <w:pPr>
        <w:pStyle w:val="Heading2"/>
      </w:pPr>
      <w:r>
        <w:t xml:space="preserve">12.2 Questions, databases, files,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708"/>
        <w:gridCol w:w="993"/>
        <w:gridCol w:w="4061"/>
      </w:tblGrid>
      <w:tr>
        <w:trPr>
          <w:tblHeader/>
        </w:trPr>
        <w:tc>
          <w:tcPr>
            <w:tcW w:type="dxa" w:w="1264"/>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Method</w:t>
            </w:r>
          </w:p>
        </w:tc>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Path</w:t>
            </w:r>
          </w:p>
        </w:tc>
        <w:tc>
          <w:tcPr>
            <w:tcW w:type="dxa" w:w="99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Auth</w:t>
            </w:r>
          </w:p>
        </w:tc>
        <w:tc>
          <w:tcPr>
            <w:tcW w:type="dxa" w:w="4061"/>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Description</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/ask/stream</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Question → Server-Sent Events</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/ask</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Question → single JSON response</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/api/query</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Run a SELECT directly (SQL console)</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GET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/sources</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Default database + active data sources</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/sources/{id}/schema</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Tables, columns and example questions</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/sources/{id}/refresh</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w:t>
            </w:r>
          </w:p>
        </w:tc>
        <w:tc>
          <w:tcPr>
            <w:tcW w:type="dxa" w:w="4061"/>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Re-read the tables</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/api/analyze-file</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Upload CSV/Excel → summary + file_session_id</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/api/ask-file</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Ask about an uploaded file (SSE)</w:t>
            </w:r>
          </w:p>
        </w:tc>
      </w:tr>
      <w:tr>
        <w:tc>
          <w:tcPr>
            <w:tcW w:type="dxa" w:w="1264"/>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 / DELETE</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/chat/history</w:t>
            </w:r>
          </w:p>
        </w:tc>
        <w:tc>
          <w:tcPr>
            <w:tcW w:type="dxa" w:w="99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Read or clear saved turns</w:t>
            </w:r>
          </w:p>
        </w:tc>
      </w:tr>
      <w:tr>
        <w:tc>
          <w:tcPr>
            <w:tcW w:type="dxa" w:w="1264"/>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/chat/save</w:t>
            </w:r>
          </w:p>
        </w:tc>
        <w:tc>
          <w:tcPr>
            <w:tcW w:type="dxa" w:w="99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User</w:t>
            </w:r>
          </w:p>
        </w:tc>
        <w:tc>
          <w:tcPr>
            <w:tcW w:type="dxa" w:w="4061"/>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Save a turn</w:t>
            </w:r>
          </w:p>
        </w:tc>
      </w:tr>
    </w:tbl>
    <w:p>
      <w:pPr>
        <w:pStyle w:val="Heading2"/>
      </w:pPr>
      <w:r>
        <w:t xml:space="preserve">12.3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tblHeader/>
        </w:trPr>
        <w:tc>
          <w:tcPr>
            <w:tcW w:type="dxa" w:w="1805"/>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Method</w:t>
            </w:r>
          </w:p>
        </w:tc>
        <w:tc>
          <w:tcPr>
            <w:tcW w:type="dxa" w:w="288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Path</w:t>
            </w:r>
          </w:p>
        </w:tc>
        <w:tc>
          <w:tcPr>
            <w:tcW w:type="dxa" w:w="4333"/>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Description</w:t>
            </w:r>
          </w:p>
        </w:tc>
      </w:tr>
      <w:tr>
        <w:tc>
          <w:tcPr>
            <w:tcW w:type="dxa" w:w="1805"/>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w:t>
            </w:r>
          </w:p>
        </w:tc>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/admin/stats</w:t>
            </w:r>
          </w:p>
        </w:tc>
        <w:tc>
          <w:tcPr>
            <w:tcW w:type="dxa" w:w="433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User and query totals</w:t>
            </w:r>
          </w:p>
        </w:tc>
      </w:tr>
      <w:tr>
        <w:tc>
          <w:tcPr>
            <w:tcW w:type="dxa" w:w="1805"/>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GET / PATCH</w:t>
            </w:r>
          </w:p>
        </w:tc>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/admin/users</w:t>
            </w:r>
          </w:p>
        </w:tc>
        <w:tc>
          <w:tcPr>
            <w:tcW w:type="dxa" w:w="433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List users; change role or active state</w:t>
            </w:r>
          </w:p>
        </w:tc>
      </w:tr>
      <w:tr>
        <w:tc>
          <w:tcPr>
            <w:tcW w:type="dxa" w:w="1805"/>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w:t>
            </w:r>
          </w:p>
        </w:tc>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/admin/audit-logs</w:t>
            </w:r>
          </w:p>
        </w:tc>
        <w:tc>
          <w:tcPr>
            <w:tcW w:type="dxa" w:w="433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Audit trail, filter by status</w:t>
            </w:r>
          </w:p>
        </w:tc>
      </w:tr>
      <w:tr>
        <w:tc>
          <w:tcPr>
            <w:tcW w:type="dxa" w:w="1805"/>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POST</w:t>
            </w:r>
          </w:p>
        </w:tc>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/admin/sql/execute</w:t>
            </w:r>
          </w:p>
        </w:tc>
        <w:tc>
          <w:tcPr>
            <w:tcW w:type="dxa" w:w="433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Write mode: {sql, data_source_id?, confirm_full_table?}; 409 = needs second confirmation</w:t>
            </w:r>
          </w:p>
        </w:tc>
      </w:tr>
      <w:tr>
        <w:tc>
          <w:tcPr>
            <w:tcW w:type="dxa" w:w="1805"/>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GET / POST</w:t>
            </w:r>
          </w:p>
        </w:tc>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/data-sources</w:t>
            </w:r>
          </w:p>
        </w:tc>
        <w:tc>
          <w:tcPr>
            <w:tcW w:type="dxa" w:w="433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List or create data sources</w:t>
            </w:r>
          </w:p>
        </w:tc>
      </w:tr>
      <w:tr>
        <w:tc>
          <w:tcPr>
            <w:tcW w:type="dxa" w:w="1805"/>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GET / PATCH / DELETE</w:t>
            </w:r>
          </w:p>
        </w:tc>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/data-sources/{id}</w:t>
            </w:r>
          </w:p>
        </w:tc>
        <w:tc>
          <w:tcPr>
            <w:tcW w:type="dxa" w:w="433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Read, edit or delete one</w:t>
            </w:r>
          </w:p>
        </w:tc>
      </w:tr>
      <w:tr>
        <w:tc>
          <w:tcPr>
            <w:tcW w:type="dxa" w:w="1805"/>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/data-sources/test</w:t>
            </w:r>
          </w:p>
        </w:tc>
        <w:tc>
          <w:tcPr>
            <w:tcW w:type="dxa" w:w="433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Test connection settings without saving</w:t>
            </w:r>
          </w:p>
        </w:tc>
      </w:tr>
      <w:tr>
        <w:tc>
          <w:tcPr>
            <w:tcW w:type="dxa" w:w="1805"/>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GET</w:t>
            </w:r>
          </w:p>
        </w:tc>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/data-sources/{id}/schema</w:t>
            </w:r>
          </w:p>
        </w:tc>
        <w:tc>
          <w:tcPr>
            <w:tcW w:type="dxa" w:w="433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Full schema with types and defaults</w:t>
            </w:r>
          </w:p>
        </w:tc>
      </w:tr>
      <w:tr>
        <w:tc>
          <w:tcPr>
            <w:tcW w:type="dxa" w:w="1805"/>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POST</w:t>
            </w:r>
          </w:p>
        </w:tc>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/data-sources/{id}/query</w:t>
            </w:r>
          </w:p>
        </w:tc>
        <w:tc>
          <w:tcPr>
            <w:tcW w:type="dxa" w:w="4333"/>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Paginated, validated query (cached 5 min)</w:t>
            </w:r>
          </w:p>
        </w:tc>
      </w:tr>
      <w:tr>
        <w:tc>
          <w:tcPr>
            <w:tcW w:type="dxa" w:w="1805"/>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GET</w:t>
            </w:r>
          </w:p>
        </w:tc>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/health</w:t>
            </w:r>
          </w:p>
        </w:tc>
        <w:tc>
          <w:tcPr>
            <w:tcW w:type="dxa" w:w="4333"/>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Public: backend and default database status</w:t>
            </w:r>
          </w:p>
        </w:tc>
      </w:tr>
    </w:tbl>
    <w:p>
      <w:pPr>
        <w:pStyle w:val="Heading1"/>
        <w:pageBreakBefore/>
      </w:pPr>
      <w:r>
        <w:t xml:space="preserve">13. Configuration</w:t>
      </w:r>
    </w:p>
    <w:p>
      <w:pPr>
        <w:spacing w:after="120" w:line="276"/>
      </w:pPr>
      <w:r>
        <w:t xml:space="preserve">All backend settings are environment variables in </w:t>
      </w:r>
      <w:r>
        <w:rPr>
          <w:rFonts w:ascii="Consolas" w:cs="Consolas" w:eastAsia="Consolas" w:hAnsi="Consolas"/>
          <w:color w:val="7A2E0E"/>
          <w:sz w:val="19"/>
          <w:szCs w:val="19"/>
        </w:rPr>
        <w:t xml:space="preserve">backend/.env</w:t>
      </w:r>
      <w:r>
        <w:t xml:space="preserve"> (copy </w:t>
      </w:r>
      <w:r>
        <w:rPr>
          <w:rFonts w:ascii="Consolas" w:cs="Consolas" w:eastAsia="Consolas" w:hAnsi="Consolas"/>
          <w:color w:val="7A2E0E"/>
          <w:sz w:val="19"/>
          <w:szCs w:val="19"/>
        </w:rPr>
        <w:t xml:space="preserve">.env.example</w:t>
      </w:r>
      <w:r>
        <w:t xml:space="preserve">). The frontend uses </w:t>
      </w:r>
      <w:r>
        <w:rPr>
          <w:rFonts w:ascii="Consolas" w:cs="Consolas" w:eastAsia="Consolas" w:hAnsi="Consolas"/>
          <w:color w:val="7A2E0E"/>
          <w:sz w:val="19"/>
          <w:szCs w:val="19"/>
        </w:rPr>
        <w:t xml:space="preserve">frontend/.env.local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708"/>
        <w:gridCol w:w="3249"/>
      </w:tblGrid>
      <w:tr>
        <w:trPr>
          <w:tblHeader/>
        </w:trPr>
        <w:tc>
          <w:tcPr>
            <w:tcW w:type="dxa" w:w="306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Variable</w:t>
            </w:r>
          </w:p>
        </w:tc>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Default</w:t>
            </w:r>
          </w:p>
        </w:tc>
        <w:tc>
          <w:tcPr>
            <w:tcW w:type="dxa" w:w="3249"/>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Purpose</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APP_ENV</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development</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production enables strict start-up checks and hides driver errors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SECRET_KEY</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Signs login tokens. 32+ random characters in production</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DATABASE_URL</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sqlite+aiosqlite:///./data/app.db</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App database</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TARGET_DB_URL</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sqlite:///./data/analytics.db</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Default database users ask about</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DB_ENCRYPTION_KEY</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auto in dev</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Encrypts data-source passwords. Set once, back up, never change</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DB_MAX_ROWS</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10000</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Maximum rows a query may return</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GROQ_API_KEY</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Enables AI SQL generation and explanations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ADMIN_SQL_WRITES</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true</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Allow admins to change data (always with confirmation)</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SMTP_HOST / PORT / USER / PASSWORD / FROM / TIMEOUT</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see chapter 10</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Email for codes and reset links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DEFAULT_ADMIN_EMAIL / PASSWORD</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admin@sqlanalyst.com / Admin1234</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First admin. Change the password</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FRONTEND_URL, CORS_ORIGINS</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http://localhost:3000</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Where the frontend runs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REDIS_URL</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redis://localhost:6379</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Optional cache</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RATE_LIMIT_ENABLED</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true</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Turn off only for load tests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SQL_ECHO</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false</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Print every SQL statement (debugging only)</w:t>
            </w:r>
          </w:p>
        </w:tc>
      </w:tr>
      <w:tr>
        <w:tc>
          <w:tcPr>
            <w:tcW w:type="dxa" w:w="306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NEXT_PUBLIC_API_URL (frontend)</w:t>
            </w:r>
          </w:p>
        </w:tc>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http://localhost:8000</w:t>
            </w:r>
          </w:p>
        </w:tc>
        <w:tc>
          <w:tcPr>
            <w:tcW w:type="dxa" w:w="3249"/>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Backend address</w:t>
            </w:r>
          </w:p>
        </w:tc>
      </w:tr>
      <w:tr>
        <w:tc>
          <w:tcPr>
            <w:tcW w:type="dxa" w:w="306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NEXT_PUBLIC_GOOGLE_CLIENT_ID (frontend)</w:t>
            </w:r>
          </w:p>
        </w:tc>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t>
            </w:r>
          </w:p>
        </w:tc>
        <w:tc>
          <w:tcPr>
            <w:tcW w:type="dxa" w:w="3249"/>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Google sign-in button</w:t>
            </w:r>
          </w:p>
        </w:tc>
      </w:tr>
    </w:tbl>
    <w:p>
      <w:pPr>
        <w:pStyle w:val="Heading1"/>
        <w:pageBreakBefore/>
      </w:pPr>
      <w:r>
        <w:t xml:space="preserve">14. Installation and running</w:t>
      </w:r>
    </w:p>
    <w:p>
      <w:pPr>
        <w:pStyle w:val="Heading2"/>
      </w:pPr>
      <w:r>
        <w:t xml:space="preserve">14.1 Requirements</w:t>
      </w:r>
    </w:p>
    <w:p>
      <w:pPr>
        <w:pStyle w:val="ListParagraph"/>
        <w:numPr>
          <w:ilvl w:val="0"/>
          <w:numId w:val="2"/>
        </w:numPr>
        <w:spacing w:after="60"/>
      </w:pPr>
      <w:r>
        <w:t xml:space="preserve">Python 3.11 – 3.13, Node.js 18 or newer, Git.</w:t>
      </w:r>
    </w:p>
    <w:p>
      <w:pPr>
        <w:pStyle w:val="ListParagraph"/>
        <w:numPr>
          <w:ilvl w:val="0"/>
          <w:numId w:val="2"/>
        </w:numPr>
        <w:spacing w:after="60"/>
      </w:pPr>
      <w:r>
        <w:t xml:space="preserve">A Groq API key (free at console.groq.com). Without it you can still type SQL directly.</w:t>
      </w:r>
    </w:p>
    <w:p>
      <w:pPr>
        <w:pStyle w:val="ListParagraph"/>
        <w:numPr>
          <w:ilvl w:val="0"/>
          <w:numId w:val="2"/>
        </w:numPr>
        <w:spacing w:after="60"/>
      </w:pPr>
      <w:r>
        <w:t xml:space="preserve">Optional: PostgreSQL for the app database, Redis for caching.</w:t>
      </w:r>
    </w:p>
    <w:p>
      <w:pPr>
        <w:pStyle w:val="Heading2"/>
      </w:pPr>
      <w:r>
        <w:t xml:space="preserve">14.2 Backend (Windows PowerShell)</w:t>
      </w:r>
    </w:p>
    <w:p>
      <w:pPr>
        <w:keepNext/>
        <w:keepLines/>
        <w:pBdr>
          <w:top w:val="single" w:color="D0D7DE" w:sz="4" w:space="4"/>
        </w:pBdr>
        <w:shd w:fill="F4F6F8" w:color="auto" w:val="clear"/>
        <w:spacing w:after="0" w:before="80" w:line="240"/>
        <w:ind w:left="120" w:right="120"/>
      </w:pPr>
      <w:r>
        <w:rPr>
          <w:rFonts w:ascii="Consolas" w:cs="Consolas" w:eastAsia="Consolas" w:hAnsi="Consolas"/>
          <w:sz w:val="18"/>
          <w:szCs w:val="18"/>
        </w:rPr>
        <w:t xml:space="preserve">python -m venv .venv</w:t>
      </w:r>
    </w:p>
    <w:p>
      <w:pPr>
        <w:keepNext/>
        <w:keepLines/>
        <w:shd w:fill="F4F6F8" w:color="auto" w:val="clear"/>
        <w:spacing w:after="0" w:before="0" w:line="240"/>
        <w:ind w:left="120" w:right="120"/>
      </w:pPr>
      <w:r>
        <w:rPr>
          <w:rFonts w:ascii="Consolas" w:cs="Consolas" w:eastAsia="Consolas" w:hAnsi="Consolas"/>
          <w:sz w:val="18"/>
          <w:szCs w:val="18"/>
        </w:rPr>
        <w:t xml:space="preserve">.\.venv\Scripts\Activate.ps1</w:t>
      </w:r>
    </w:p>
    <w:p>
      <w:pPr>
        <w:keepNext/>
        <w:keepLines/>
        <w:shd w:fill="F4F6F8" w:color="auto" w:val="clear"/>
        <w:spacing w:after="0" w:before="0" w:line="240"/>
        <w:ind w:left="120" w:right="120"/>
      </w:pPr>
      <w:r>
        <w:rPr>
          <w:rFonts w:ascii="Consolas" w:cs="Consolas" w:eastAsia="Consolas" w:hAnsi="Consolas"/>
          <w:sz w:val="18"/>
          <w:szCs w:val="18"/>
        </w:rPr>
        <w:t xml:space="preserve">pip install -r backend\requirements.txt</w:t>
      </w:r>
    </w:p>
    <w:p>
      <w:pPr>
        <w:keepNext/>
        <w:keepLines/>
        <w:shd w:fill="F4F6F8" w:color="auto" w:val="clear"/>
        <w:spacing w:after="0" w:before="0" w:line="240"/>
        <w:ind w:left="120" w:right="120"/>
      </w:pPr>
      <w:r>
        <w:rPr>
          <w:rFonts w:ascii="Consolas" w:cs="Consolas" w:eastAsia="Consolas" w:hAnsi="Consolas"/>
          <w:sz w:val="18"/>
          <w:szCs w:val="18"/>
        </w:rPr>
        <w:t xml:space="preserve">cd backend</w:t>
      </w:r>
    </w:p>
    <w:p>
      <w:pPr>
        <w:keepNext/>
        <w:keepLines/>
        <w:shd w:fill="F4F6F8" w:color="auto" w:val="clear"/>
        <w:spacing w:after="0" w:before="0" w:line="240"/>
        <w:ind w:left="120" w:right="120"/>
      </w:pPr>
      <w:r>
        <w:rPr>
          <w:rFonts w:ascii="Consolas" w:cs="Consolas" w:eastAsia="Consolas" w:hAnsi="Consolas"/>
          <w:sz w:val="18"/>
          <w:szCs w:val="18"/>
        </w:rPr>
        <w:t xml:space="preserve">copy .env.example .env          # then edit .env</w:t>
      </w:r>
    </w:p>
    <w:p>
      <w:pPr>
        <w:keepNext w:val="false"/>
        <w:keepLines/>
        <w:pBdr>
          <w:bottom w:val="single" w:color="D0D7DE" w:sz="4" w:space="4"/>
        </w:pBdr>
        <w:shd w:fill="F4F6F8" w:color="auto" w:val="clear"/>
        <w:spacing w:after="160" w:before="0" w:line="240"/>
        <w:ind w:left="120" w:right="120"/>
      </w:pPr>
      <w:r>
        <w:rPr>
          <w:rFonts w:ascii="Consolas" w:cs="Consolas" w:eastAsia="Consolas" w:hAnsi="Consolas"/>
          <w:sz w:val="18"/>
          <w:szCs w:val="18"/>
        </w:rPr>
        <w:t xml:space="preserve">..\.venv\Scripts\uvicorn app.main:app --reload --host 0.0.0.0 --port 8000</w:t>
      </w:r>
    </w:p>
    <w:p>
      <w:pPr>
        <w:spacing w:after="120" w:line="276"/>
      </w:pPr>
      <w:r>
        <w:t xml:space="preserve">Always start the backend from the </w:t>
      </w:r>
      <w:r>
        <w:rPr>
          <w:rFonts w:ascii="Consolas" w:cs="Consolas" w:eastAsia="Consolas" w:hAnsi="Consolas"/>
          <w:color w:val="7A2E0E"/>
          <w:sz w:val="19"/>
          <w:szCs w:val="19"/>
        </w:rPr>
        <w:t xml:space="preserve">backend</w:t>
      </w:r>
      <w:r>
        <w:t xml:space="preserve"> folder, because paths such as </w:t>
      </w:r>
      <w:r>
        <w:rPr>
          <w:rFonts w:ascii="Consolas" w:cs="Consolas" w:eastAsia="Consolas" w:hAnsi="Consolas"/>
          <w:color w:val="7A2E0E"/>
          <w:sz w:val="19"/>
          <w:szCs w:val="19"/>
        </w:rPr>
        <w:t xml:space="preserve">./data/analytics.db</w:t>
      </w:r>
      <w:r>
        <w:t xml:space="preserve"> are relative to it. On first start it creates the app tables, reads the default database’s tables, loads the chat-memory model and creates the default admin.</w:t>
      </w:r>
    </w:p>
    <w:p>
      <w:pPr>
        <w:pStyle w:val="Heading2"/>
      </w:pPr>
      <w:r>
        <w:t xml:space="preserve">14.3 Frontend</w:t>
      </w:r>
    </w:p>
    <w:p>
      <w:pPr>
        <w:keepNext/>
        <w:keepLines/>
        <w:pBdr>
          <w:top w:val="single" w:color="D0D7DE" w:sz="4" w:space="4"/>
        </w:pBdr>
        <w:shd w:fill="F4F6F8" w:color="auto" w:val="clear"/>
        <w:spacing w:after="0" w:before="80" w:line="240"/>
        <w:ind w:left="120" w:right="120"/>
      </w:pPr>
      <w:r>
        <w:rPr>
          <w:rFonts w:ascii="Consolas" w:cs="Consolas" w:eastAsia="Consolas" w:hAnsi="Consolas"/>
          <w:sz w:val="18"/>
          <w:szCs w:val="18"/>
        </w:rPr>
        <w:t xml:space="preserve">cd frontend</w:t>
      </w:r>
    </w:p>
    <w:p>
      <w:pPr>
        <w:keepNext/>
        <w:keepLines/>
        <w:shd w:fill="F4F6F8" w:color="auto" w:val="clear"/>
        <w:spacing w:after="0" w:before="0" w:line="240"/>
        <w:ind w:left="120" w:right="120"/>
      </w:pPr>
      <w:r>
        <w:rPr>
          <w:rFonts w:ascii="Consolas" w:cs="Consolas" w:eastAsia="Consolas" w:hAnsi="Consolas"/>
          <w:sz w:val="18"/>
          <w:szCs w:val="18"/>
        </w:rPr>
        <w:t xml:space="preserve">npm install</w:t>
      </w:r>
    </w:p>
    <w:p>
      <w:pPr>
        <w:keepNext w:val="false"/>
        <w:keepLines/>
        <w:pBdr>
          <w:bottom w:val="single" w:color="D0D7DE" w:sz="4" w:space="4"/>
        </w:pBdr>
        <w:shd w:fill="F4F6F8" w:color="auto" w:val="clear"/>
        <w:spacing w:after="160" w:before="0" w:line="240"/>
        <w:ind w:left="120" w:right="120"/>
      </w:pPr>
      <w:r>
        <w:rPr>
          <w:rFonts w:ascii="Consolas" w:cs="Consolas" w:eastAsia="Consolas" w:hAnsi="Consolas"/>
          <w:sz w:val="18"/>
          <w:szCs w:val="18"/>
        </w:rPr>
        <w:t xml:space="preserve">npm run dev                     # http://localhost:3000</w:t>
      </w:r>
    </w:p>
    <w:p>
      <w:pPr>
        <w:spacing w:after="120" w:line="276"/>
      </w:pPr>
      <w:r>
        <w:t xml:space="preserve">Create </w:t>
      </w:r>
      <w:r>
        <w:rPr>
          <w:rFonts w:ascii="Consolas" w:cs="Consolas" w:eastAsia="Consolas" w:hAnsi="Consolas"/>
          <w:color w:val="7A2E0E"/>
          <w:sz w:val="19"/>
          <w:szCs w:val="19"/>
        </w:rPr>
        <w:t xml:space="preserve">frontend/.env.local</w:t>
      </w:r>
      <w:r>
        <w:t xml:space="preserve"> with </w:t>
      </w:r>
      <w:r>
        <w:rPr>
          <w:rFonts w:ascii="Consolas" w:cs="Consolas" w:eastAsia="Consolas" w:hAnsi="Consolas"/>
          <w:color w:val="7A2E0E"/>
          <w:sz w:val="19"/>
          <w:szCs w:val="19"/>
        </w:rPr>
        <w:t xml:space="preserve">NEXT_PUBLIC_API_URL=http://localhost:8000</w:t>
      </w:r>
      <w:r>
        <w:t xml:space="preserve">. Use </w:t>
      </w:r>
      <w:r>
        <w:rPr>
          <w:rFonts w:ascii="Consolas" w:cs="Consolas" w:eastAsia="Consolas" w:hAnsi="Consolas"/>
          <w:color w:val="7A2E0E"/>
          <w:sz w:val="19"/>
          <w:szCs w:val="19"/>
        </w:rPr>
        <w:t xml:space="preserve">localhost</w:t>
      </w:r>
      <w:r>
        <w:t xml:space="preserve"> for both apps (not 127.0.0.1 for one of them), or the login cookie is not sent.</w:t>
      </w:r>
    </w:p>
    <w:p>
      <w:pPr>
        <w:pStyle w:val="Heading2"/>
      </w:pPr>
      <w:r>
        <w:t xml:space="preserve">14.4 Docker</w:t>
      </w:r>
    </w:p>
    <w:p>
      <w:pPr>
        <w:keepNext w:val="false"/>
        <w:keepLines/>
        <w:pBdr>
          <w:top w:val="single" w:color="D0D7DE" w:sz="4" w:space="4"/>
        </w:pBdr>
        <w:shd w:fill="F4F6F8" w:color="auto" w:val="clear"/>
        <w:spacing w:after="160" w:before="80" w:line="240"/>
        <w:ind w:left="120" w:right="120"/>
      </w:pPr>
      <w:r>
        <w:rPr>
          <w:rFonts w:ascii="Consolas" w:cs="Consolas" w:eastAsia="Consolas" w:hAnsi="Consolas"/>
          <w:sz w:val="18"/>
          <w:szCs w:val="18"/>
        </w:rPr>
        <w:t xml:space="preserve">docker compose up --build -d</w:t>
      </w:r>
    </w:p>
    <w:p>
      <w:pPr>
        <w:spacing w:after="120" w:line="276"/>
      </w:pPr>
      <w:r>
        <w:t xml:space="preserve">Starts PostgreSQL (app database), Redis, the backend on port 8000 and the frontend on port 3000.</w:t>
      </w:r>
    </w:p>
    <w:p>
      <w:pPr>
        <w:pStyle w:val="Heading1"/>
        <w:pageBreakBefore/>
      </w:pPr>
      <w:r>
        <w:t xml:space="preserve">15. Testing and code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Check</w:t>
            </w:r>
          </w:p>
        </w:tc>
        <w:tc>
          <w:tcPr>
            <w:tcW w:type="dxa" w:w="613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Command</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Everything (Windows)</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double-click check_errors.bat → check_results.txt</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Backend tests</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cd backend, then ..\.venv\Scripts\python -m pytest -q</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Type check (backend)</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VS Code Mypy extension, configured by mypy.ini</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Format + lint (backend)</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cd backend, then ruff format . and ruff check .</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Type check (frontend)</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cd frontend, then npx tsc --noEmit</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Lint (frontend)</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npm run lint</w:t>
            </w:r>
          </w:p>
        </w:tc>
      </w:tr>
      <w:tr>
        <w:tc>
          <w:tcPr>
            <w:tcW w:type="dxa" w:w="288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Format (frontend)</w:t>
            </w:r>
          </w:p>
        </w:tc>
        <w:tc>
          <w:tcPr>
            <w:tcW w:type="dxa" w:w="613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npm run format (Prettier)</w:t>
            </w:r>
          </w:p>
        </w:tc>
      </w:tr>
      <w:tr>
        <w:tc>
          <w:tcPr>
            <w:tcW w:type="dxa" w:w="288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Email settings</w:t>
            </w:r>
          </w:p>
        </w:tc>
        <w:tc>
          <w:tcPr>
            <w:tcW w:type="dxa" w:w="613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cd backend, then python test_smtp.py you@example.com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Test file</w:t>
            </w:r>
          </w:p>
        </w:tc>
        <w:tc>
          <w:tcPr>
            <w:tcW w:type="dxa" w:w="6318"/>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Covers</w:t>
            </w:r>
          </w:p>
        </w:tc>
      </w:tr>
      <w:tr>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test_sql_validator.py</w:t>
            </w:r>
          </w:p>
        </w:tc>
        <w:tc>
          <w:tcPr>
            <w:tcW w:type="dxa" w:w="631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The 11 checks, blocked statements, comments, system tables, CTEs, UNION, row caps per dialect</w:t>
            </w:r>
          </w:p>
        </w:tc>
      </w:tr>
      <w:tr>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test_auth_flow.py</w:t>
            </w:r>
          </w:p>
        </w:tc>
        <w:tc>
          <w:tcPr>
            <w:tcW w:type="dxa" w:w="631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Register → code → login → refresh → logout, code lockout, reset links, Google fallback, avatars</w:t>
            </w:r>
          </w:p>
        </w:tc>
      </w:tr>
      <w:tr>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test_sources.py</w:t>
            </w:r>
          </w:p>
        </w:tc>
        <w:tc>
          <w:tcPr>
            <w:tcW w:type="dxa" w:w="631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Database picker, per-source schema, admin refresh, queries against a data source</w:t>
            </w:r>
          </w:p>
        </w:tc>
      </w:tr>
      <w:tr>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test_data_sources.py</w:t>
            </w:r>
          </w:p>
        </w:tc>
        <w:tc>
          <w:tcPr>
            <w:tcW w:type="dxa" w:w="631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Data-source CRUD, encryption, connection URLs, query cache</w:t>
            </w:r>
          </w:p>
        </w:tc>
      </w:tr>
      <w:tr>
        <w:tc>
          <w:tcPr>
            <w:tcW w:type="dxa" w:w="270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test_chat_changes.py</w:t>
            </w:r>
          </w:p>
        </w:tc>
        <w:tc>
          <w:tcPr>
            <w:tcW w:type="dxa" w:w="6318"/>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Admin change requests are confirmed, never auto-run; users are refused</w:t>
            </w:r>
          </w:p>
        </w:tc>
      </w:tr>
      <w:tr>
        <w:tc>
          <w:tcPr>
            <w:tcW w:type="dxa" w:w="270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test_admin_sql.py</w:t>
            </w:r>
          </w:p>
        </w:tc>
        <w:tc>
          <w:tcPr>
            <w:tcW w:type="dxa" w:w="6318"/>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Write mode, confirmations, DDL refresh, blocked statements, error hints</w:t>
            </w:r>
          </w:p>
        </w:tc>
      </w:tr>
    </w:tbl>
    <w:p>
      <w:pPr>
        <w:pStyle w:val="Heading1"/>
        <w:pageBreakBefore/>
      </w:pPr>
      <w:r>
        <w:t xml:space="preserve">16.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Symptom</w:t>
            </w:r>
          </w:p>
        </w:tc>
        <w:tc>
          <w:tcPr>
            <w:tcW w:type="dxa" w:w="5416"/>
            <w:tcBorders>
              <w:top w:val="single" w:color="C9D3DA" w:sz="4"/>
              <w:left w:val="single" w:color="C9D3DA" w:sz="4"/>
              <w:bottom w:val="single" w:color="C9D3DA" w:sz="4"/>
              <w:right w:val="single" w:color="C9D3DA" w:sz="4"/>
            </w:tcBorders>
            <w:shd w:fill="0B7A7A" w:color="auto" w:val="clear"/>
            <w:tcMar>
              <w:top w:type="dxa" w:w="60"/>
              <w:left w:type="dxa" w:w="100"/>
              <w:bottom w:type="dxa" w:w="60"/>
              <w:right w:type="dxa" w:w="100"/>
            </w:tcMar>
          </w:tcPr>
          <w:p>
            <w:r>
              <w:rPr>
                <w:b/>
                <w:bCs/>
                <w:color w:val="FFFFFF"/>
                <w:sz w:val="19"/>
                <w:szCs w:val="19"/>
              </w:rPr>
              <w:t xml:space="preserve">Fix</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Logged out every ~15 minutes</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Use localhost for both frontend and backend; check CORS_ORIGINS</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“Groq LLM API key is not configured”</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Set GROQ_API_KEY, or type the question as SQL</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“Table not in whitelist”</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The table is not in the selected database, or tables changed — admin: click refresh</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“Stored password cannot be decrypted”</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DB_ENCRYPTION_KEY changed — re-enter the data source password</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Verification email never arrives</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Run test_smtp.py and follow the message (chapter 10)</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429 Too Many Requests</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Rate limit — wait a minute</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Red dot / “Could not connect to the database”</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Fix host, port, user, database or password with Edit in Admin → Data Sources</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Admin change fails with “permission denied”</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The database account is read-only — give it write rights</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“Other rows still point to this row”</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Foreign key: delete or update the referencing rows first</w:t>
            </w:r>
          </w:p>
        </w:tc>
      </w:tr>
      <w:tr>
        <w:tc>
          <w:tcPr>
            <w:tcW w:type="dxa" w:w="3610"/>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Excel upload fails</w:t>
            </w:r>
          </w:p>
        </w:tc>
        <w:tc>
          <w:tcPr>
            <w:tcW w:type="dxa" w:w="5416"/>
            <w:tcBorders>
              <w:top w:val="single" w:color="C9D3DA" w:sz="4"/>
              <w:left w:val="single" w:color="C9D3DA" w:sz="4"/>
              <w:bottom w:val="single" w:color="C9D3DA" w:sz="4"/>
              <w:right w:val="single" w:color="C9D3DA" w:sz="4"/>
            </w:tcBorders>
            <w:shd w:fill="F3F8F8" w:color="auto" w:val="clear"/>
            <w:tcMar>
              <w:top w:type="dxa" w:w="60"/>
              <w:left w:type="dxa" w:w="100"/>
              <w:bottom w:type="dxa" w:w="60"/>
              <w:right w:type="dxa" w:w="100"/>
            </w:tcMar>
          </w:tcPr>
          <w:p>
            <w:r>
              <w:rPr>
                <w:sz w:val="19"/>
                <w:szCs w:val="19"/>
              </w:rPr>
              <w:t xml:space="preserve">pip install -r backend\requirements.txt (openpyxl / xlrd)</w:t>
            </w:r>
          </w:p>
        </w:tc>
      </w:tr>
      <w:tr>
        <w:tc>
          <w:tcPr>
            <w:tcW w:type="dxa" w:w="3610"/>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Terminal full of SQL statements</w:t>
            </w:r>
          </w:p>
        </w:tc>
        <w:tc>
          <w:tcPr>
            <w:tcW w:type="dxa" w:w="5416"/>
            <w:tcBorders>
              <w:top w:val="single" w:color="C9D3DA" w:sz="4"/>
              <w:left w:val="single" w:color="C9D3DA" w:sz="4"/>
              <w:bottom w:val="single" w:color="C9D3DA" w:sz="4"/>
              <w:right w:val="single" w:color="C9D3DA" w:sz="4"/>
            </w:tcBorders>
            <w:tcMar>
              <w:top w:type="dxa" w:w="60"/>
              <w:left w:type="dxa" w:w="100"/>
              <w:bottom w:type="dxa" w:w="60"/>
              <w:right w:type="dxa" w:w="100"/>
            </w:tcMar>
          </w:tcPr>
          <w:p>
            <w:r>
              <w:rPr>
                <w:sz w:val="19"/>
                <w:szCs w:val="19"/>
              </w:rPr>
              <w:t xml:space="preserve">Set SQL_ECHO=false (the default) and restart</w:t>
            </w:r>
          </w:p>
        </w:tc>
      </w:tr>
    </w:tbl>
    <w:p>
      <w:pPr>
        <w:pStyle w:val="Heading1"/>
        <w:pageBreakBefore/>
      </w:pPr>
      <w:r>
        <w:t xml:space="preserve">17. Production checklist</w:t>
      </w:r>
    </w:p>
    <w:p>
      <w:pPr>
        <w:spacing w:after="80"/>
        <w:ind w:left="240"/>
      </w:pPr>
      <w:r>
        <w:rPr>
          <w:sz w:val="22"/>
          <w:szCs w:val="22"/>
        </w:rPr>
        <w:t xml:space="preserve">☐  </w:t>
      </w:r>
      <w:r>
        <w:t xml:space="preserve">APP_ENV=production</w:t>
      </w:r>
    </w:p>
    <w:p>
      <w:pPr>
        <w:spacing w:after="80"/>
        <w:ind w:left="240"/>
      </w:pPr>
      <w:r>
        <w:rPr>
          <w:sz w:val="22"/>
          <w:szCs w:val="22"/>
        </w:rPr>
        <w:t xml:space="preserve">☐  </w:t>
      </w:r>
      <w:r>
        <w:t xml:space="preserve">SECRET_KEY — 32+ random characters</w:t>
      </w:r>
    </w:p>
    <w:p>
      <w:pPr>
        <w:spacing w:after="80"/>
        <w:ind w:left="240"/>
      </w:pPr>
      <w:r>
        <w:rPr>
          <w:sz w:val="22"/>
          <w:szCs w:val="22"/>
        </w:rPr>
        <w:t xml:space="preserve">☐  </w:t>
      </w:r>
      <w:r>
        <w:t xml:space="preserve">DB_ENCRYPTION_KEY set, backed up, never rotated casually</w:t>
      </w:r>
    </w:p>
    <w:p>
      <w:pPr>
        <w:spacing w:after="80"/>
        <w:ind w:left="240"/>
      </w:pPr>
      <w:r>
        <w:rPr>
          <w:sz w:val="22"/>
          <w:szCs w:val="22"/>
        </w:rPr>
        <w:t xml:space="preserve">☐  </w:t>
      </w:r>
      <w:r>
        <w:t xml:space="preserve">Default admin password changed</w:t>
      </w:r>
    </w:p>
    <w:p>
      <w:pPr>
        <w:spacing w:after="80"/>
        <w:ind w:left="240"/>
      </w:pPr>
      <w:r>
        <w:rPr>
          <w:sz w:val="22"/>
          <w:szCs w:val="22"/>
        </w:rPr>
        <w:t xml:space="preserve">☐  </w:t>
      </w:r>
      <w:r>
        <w:t xml:space="preserve">HTTPS in front of frontend and backend; COOKIE_SECURE=true</w:t>
      </w:r>
    </w:p>
    <w:p>
      <w:pPr>
        <w:spacing w:after="80"/>
        <w:ind w:left="240"/>
      </w:pPr>
      <w:r>
        <w:rPr>
          <w:sz w:val="22"/>
          <w:szCs w:val="22"/>
        </w:rPr>
        <w:t xml:space="preserve">☐  </w:t>
      </w:r>
      <w:r>
        <w:t xml:space="preserve">FRONTEND_URL, APP_URL and CORS_ORIGINS set to the real domains</w:t>
      </w:r>
    </w:p>
    <w:p>
      <w:pPr>
        <w:spacing w:after="80"/>
        <w:ind w:left="240"/>
      </w:pPr>
      <w:r>
        <w:rPr>
          <w:sz w:val="22"/>
          <w:szCs w:val="22"/>
        </w:rPr>
        <w:t xml:space="preserve">☐  </w:t>
      </w:r>
      <w:r>
        <w:t xml:space="preserve">SMTP configured and tested with test_smtp.py</w:t>
      </w:r>
    </w:p>
    <w:p>
      <w:pPr>
        <w:spacing w:after="80"/>
        <w:ind w:left="240"/>
      </w:pPr>
      <w:r>
        <w:rPr>
          <w:sz w:val="22"/>
          <w:szCs w:val="22"/>
        </w:rPr>
        <w:t xml:space="preserve">☐  </w:t>
      </w:r>
      <w:r>
        <w:t xml:space="preserve">Read-only database accounts for TARGET_DB_URL and every data source (or a separate limited write account if admins need write mode)</w:t>
      </w:r>
    </w:p>
    <w:p>
      <w:pPr>
        <w:spacing w:after="80"/>
        <w:ind w:left="240"/>
      </w:pPr>
      <w:r>
        <w:rPr>
          <w:sz w:val="22"/>
          <w:szCs w:val="22"/>
        </w:rPr>
        <w:t xml:space="preserve">☐  </w:t>
      </w:r>
      <w:r>
        <w:t xml:space="preserve">ADMIN_SQL_WRITES=false if admins should never change data from the app</w:t>
      </w:r>
    </w:p>
    <w:p>
      <w:pPr>
        <w:spacing w:after="80"/>
        <w:ind w:left="240"/>
      </w:pPr>
      <w:r>
        <w:rPr>
          <w:sz w:val="22"/>
          <w:szCs w:val="22"/>
        </w:rPr>
        <w:t xml:space="preserve">☐  </w:t>
      </w:r>
      <w:r>
        <w:t xml:space="preserve">PostgreSQL for DATABASE_URL, with backups</w:t>
      </w:r>
    </w:p>
    <w:p>
      <w:pPr>
        <w:spacing w:after="80"/>
        <w:ind w:left="240"/>
      </w:pPr>
      <w:r>
        <w:rPr>
          <w:sz w:val="22"/>
          <w:szCs w:val="22"/>
        </w:rPr>
        <w:t xml:space="preserve">☐  </w:t>
      </w:r>
      <w:r>
        <w:t xml:space="preserve">Run without --reload</w:t>
      </w:r>
    </w:p>
    <w:sectPr>
      <w:headerReference w:type="defaul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SQLAnalyst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7A7A" w:sz="8" w:space="4"/>
      </w:pBdr>
      <w:spacing w:after="200" w:before="240"/>
      <w:outlineLvl w:val="0"/>
    </w:pPr>
    <w:rPr>
      <w:rFonts w:ascii="Calibri" w:cs="Calibri" w:eastAsia="Calibri" w:hAnsi="Calibri"/>
      <w:b/>
      <w:bCs/>
      <w:color w:val="0B7A7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4D"/>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edca39af78a79ec4ccb5817a0e7444db668b7f32.png"/><Relationship Id="rId11" Type="http://schemas.openxmlformats.org/officeDocument/2006/relationships/image" Target="media/a4b248a5ea12c8510854a1e21c59784767bb9c01.png"/><Relationship Id="rId12" Type="http://schemas.openxmlformats.org/officeDocument/2006/relationships/image" Target="media/b477a41360d44ca7be635dfb861663cb4a1cba82.png"/><Relationship Id="rId13" Type="http://schemas.openxmlformats.org/officeDocument/2006/relationships/image" Target="media/44e912f7ede0d26294b813cb7324e2e0ebb29013.png"/><Relationship Id="rId14" Type="http://schemas.openxmlformats.org/officeDocument/2006/relationships/image" Target="media/4fedfff4fcb4416f4532335aa525c41dd649ef77.png"/><Relationship Id="rId15" Type="http://schemas.openxmlformats.org/officeDocument/2006/relationships/image" Target="media/0e9581a31682172546d5839cfb2ec2a28503207a.png"/><Relationship Id="rId16" Type="http://schemas.openxmlformats.org/officeDocument/2006/relationships/image" Target="media/553f4bbd22f004d30b84fabca904efb92ab60d00.png"/><Relationship Id="rId17" Type="http://schemas.openxmlformats.org/officeDocument/2006/relationships/image" Target="media/99a12b1d590c2f440ce4eabe24857ea34b592a1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SQLAnalyst AI — Project Documentation</dc:title>
  <dc:creator>SQLAnalyst</dc:creator>
  <dc:description>Architecture, flowcharts, features, security, setup and API of SQLAnalyst AI</dc:description>
  <cp:lastModifiedBy>Un-named</cp:lastModifiedBy>
  <cp:revision>1</cp:revision>
  <dcterms:created xsi:type="dcterms:W3CDTF">2026-10-08T08:59:58.996Z</dcterms:created>
  <dcterms:modified xsi:type="dcterms:W3CDTF">2026-10-08T08:59:58.997Z</dcterms:modified>
</cp:coreProperties>
</file>

<file path=docProps/custom.xml><?xml version="1.0" encoding="utf-8"?>
<Properties xmlns="http://schemas.openxmlformats.org/officeDocument/2006/custom-properties" xmlns:vt="http://schemas.openxmlformats.org/officeDocument/2006/docPropsVTypes"/>
</file>