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FC8D" w14:textId="77777777" w:rsidR="00226EBE" w:rsidRPr="00226EBE" w:rsidRDefault="00226EBE" w:rsidP="00226EBE">
      <w:pPr>
        <w:rPr>
          <w:b/>
          <w:bCs/>
        </w:rPr>
      </w:pPr>
      <w:r w:rsidRPr="00226EBE">
        <w:rPr>
          <w:b/>
          <w:bCs/>
        </w:rPr>
        <w:t>Comparison for Your Specific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908"/>
        <w:gridCol w:w="1953"/>
        <w:gridCol w:w="1841"/>
      </w:tblGrid>
      <w:tr w:rsidR="00226EBE" w:rsidRPr="00226EBE" w14:paraId="59E9F6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07048" w14:textId="77777777" w:rsidR="00226EBE" w:rsidRPr="00226EBE" w:rsidRDefault="00226EBE" w:rsidP="00226EBE">
            <w:r w:rsidRPr="00226EBE">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069CC" w14:textId="77777777" w:rsidR="00226EBE" w:rsidRPr="00226EBE" w:rsidRDefault="00226EBE" w:rsidP="00226EBE">
            <w:proofErr w:type="spellStart"/>
            <w:r w:rsidRPr="00226EBE">
              <w:rPr>
                <w:b/>
                <w:bCs/>
              </w:rPr>
              <w:t>ThingsBoard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87A9D3" w14:textId="77777777" w:rsidR="00226EBE" w:rsidRPr="00226EBE" w:rsidRDefault="00226EBE" w:rsidP="00226EBE">
            <w:r w:rsidRPr="00226EBE">
              <w:rPr>
                <w:b/>
                <w:bCs/>
              </w:rPr>
              <w:t>Blynk</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AE117" w14:textId="77777777" w:rsidR="00226EBE" w:rsidRPr="00226EBE" w:rsidRDefault="00226EBE" w:rsidP="00226EBE">
            <w:r w:rsidRPr="00226EBE">
              <w:rPr>
                <w:b/>
                <w:bCs/>
              </w:rPr>
              <w:t>Adafruit IO</w:t>
            </w:r>
          </w:p>
        </w:tc>
      </w:tr>
      <w:tr w:rsidR="00226EBE" w:rsidRPr="00226EBE" w14:paraId="5EB310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8558D" w14:textId="77777777" w:rsidR="00226EBE" w:rsidRPr="00226EBE" w:rsidRDefault="00226EBE" w:rsidP="00226EBE">
            <w:r w:rsidRPr="00226EBE">
              <w:rPr>
                <w:b/>
                <w:bCs/>
              </w:rPr>
              <w:t>Temp/Humidity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708CC" w14:textId="77777777" w:rsidR="00226EBE" w:rsidRPr="00226EBE" w:rsidRDefault="00226EBE" w:rsidP="00226EBE">
            <w:r w:rsidRPr="00226EBE">
              <w:t>Advanced Rule Engine (Best for PID)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93648" w14:textId="77777777" w:rsidR="00226EBE" w:rsidRPr="00226EBE" w:rsidRDefault="00226EBE" w:rsidP="00226EBE">
            <w:r w:rsidRPr="00226EBE">
              <w:t>Code-based (On-device)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4162A" w14:textId="77777777" w:rsidR="00226EBE" w:rsidRPr="00226EBE" w:rsidRDefault="00226EBE" w:rsidP="00226EBE">
            <w:r w:rsidRPr="00226EBE">
              <w:t>Simple Triggers</w:t>
            </w:r>
          </w:p>
        </w:tc>
      </w:tr>
      <w:tr w:rsidR="00226EBE" w:rsidRPr="00226EBE" w14:paraId="5A4C8F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EA70E" w14:textId="77777777" w:rsidR="00226EBE" w:rsidRPr="00226EBE" w:rsidRDefault="00226EBE" w:rsidP="00226EBE">
            <w:r w:rsidRPr="00226EBE">
              <w:rPr>
                <w:b/>
                <w:bCs/>
              </w:rPr>
              <w:t>Water Tank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B76F6" w14:textId="77777777" w:rsidR="00226EBE" w:rsidRPr="00226EBE" w:rsidRDefault="00226EBE" w:rsidP="00226EBE">
            <w:r w:rsidRPr="00226EBE">
              <w:t>Professional Tank Widgets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FA205" w14:textId="77777777" w:rsidR="00226EBE" w:rsidRPr="00226EBE" w:rsidRDefault="00226EBE" w:rsidP="00226EBE">
            <w:r w:rsidRPr="00226EBE">
              <w:t>Level V-Pin Widgets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76DD1" w14:textId="77777777" w:rsidR="00226EBE" w:rsidRPr="00226EBE" w:rsidRDefault="00226EBE" w:rsidP="00226EBE">
            <w:r w:rsidRPr="00226EBE">
              <w:t>Simple Gauges</w:t>
            </w:r>
          </w:p>
        </w:tc>
      </w:tr>
      <w:tr w:rsidR="00226EBE" w:rsidRPr="00226EBE" w14:paraId="65BE2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5204F" w14:textId="77777777" w:rsidR="00226EBE" w:rsidRPr="00226EBE" w:rsidRDefault="00226EBE" w:rsidP="00226EBE">
            <w:r w:rsidRPr="00226EBE">
              <w:rPr>
                <w:b/>
                <w:bCs/>
              </w:rPr>
              <w:t>Heater/Light Switches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54E10" w14:textId="77777777" w:rsidR="00226EBE" w:rsidRPr="00226EBE" w:rsidRDefault="00226EBE" w:rsidP="00226EBE">
            <w:r w:rsidRPr="00226EBE">
              <w:t>RPC Commands (Very stable)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0B412" w14:textId="77777777" w:rsidR="00226EBE" w:rsidRPr="00226EBE" w:rsidRDefault="00226EBE" w:rsidP="00226EBE">
            <w:r w:rsidRPr="00226EBE">
              <w:t>Direct Toggle Buttons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904E9" w14:textId="77777777" w:rsidR="00226EBE" w:rsidRPr="00226EBE" w:rsidRDefault="00226EBE" w:rsidP="00226EBE">
            <w:r w:rsidRPr="00226EBE">
              <w:t>Dashboard Switches</w:t>
            </w:r>
          </w:p>
        </w:tc>
      </w:tr>
      <w:tr w:rsidR="00226EBE" w:rsidRPr="00226EBE" w14:paraId="6D8ED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D3C13" w14:textId="77777777" w:rsidR="00226EBE" w:rsidRPr="00226EBE" w:rsidRDefault="00226EBE" w:rsidP="00226EBE">
            <w:pPr>
              <w:rPr>
                <w:highlight w:val="yellow"/>
              </w:rPr>
            </w:pPr>
            <w:r w:rsidRPr="00226EBE">
              <w:rPr>
                <w:b/>
                <w:bCs/>
                <w:highlight w:val="yellow"/>
              </w:rPr>
              <w:t>CSV Graphs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68D0D" w14:textId="77777777" w:rsidR="00226EBE" w:rsidRPr="00226EBE" w:rsidRDefault="00226EBE" w:rsidP="00226EBE">
            <w:pPr>
              <w:rPr>
                <w:highlight w:val="yellow"/>
              </w:rPr>
            </w:pPr>
            <w:r w:rsidRPr="00226EBE">
              <w:rPr>
                <w:b/>
                <w:bCs/>
                <w:highlight w:val="yellow"/>
              </w:rPr>
              <w:t>Built-in Import/Export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E17FE" w14:textId="77777777" w:rsidR="00226EBE" w:rsidRPr="00226EBE" w:rsidRDefault="00226EBE" w:rsidP="00226EBE">
            <w:pPr>
              <w:rPr>
                <w:highlight w:val="yellow"/>
              </w:rPr>
            </w:pPr>
            <w:r w:rsidRPr="00226EBE">
              <w:rPr>
                <w:highlight w:val="yellow"/>
              </w:rPr>
              <w:t>API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B573F" w14:textId="7920B0AB" w:rsidR="00226EBE" w:rsidRPr="00226EBE" w:rsidRDefault="00226EBE" w:rsidP="00226EBE">
            <w:pPr>
              <w:rPr>
                <w:highlight w:val="yellow"/>
              </w:rPr>
            </w:pPr>
            <w:r w:rsidRPr="00226EBE">
              <w:rPr>
                <w:highlight w:val="yellow"/>
              </w:rPr>
              <w:t>Manual CSV export</w:t>
            </w:r>
            <w:r w:rsidR="000A6EE4">
              <w:rPr>
                <w:highlight w:val="yellow"/>
              </w:rPr>
              <w:t>`</w:t>
            </w:r>
          </w:p>
        </w:tc>
      </w:tr>
    </w:tbl>
    <w:p w14:paraId="038215B6" w14:textId="77777777" w:rsidR="00226EBE" w:rsidRDefault="00226EBE">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3023"/>
        <w:gridCol w:w="4389"/>
      </w:tblGrid>
      <w:tr w:rsidR="00226EBE" w:rsidRPr="00226EBE" w14:paraId="656823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789E3" w14:textId="77777777" w:rsidR="00226EBE" w:rsidRPr="00226EBE" w:rsidRDefault="00226EBE" w:rsidP="00226EBE">
            <w:r w:rsidRPr="00226EBE">
              <w:rPr>
                <w:b/>
                <w:bCs/>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187BB" w14:textId="77777777" w:rsidR="00226EBE" w:rsidRPr="00226EBE" w:rsidRDefault="00226EBE" w:rsidP="00226EBE">
            <w:r w:rsidRPr="00226EBE">
              <w:rPr>
                <w:b/>
                <w:bCs/>
              </w:rPr>
              <w:t>Blynk (IoT 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0E899" w14:textId="77777777" w:rsidR="00226EBE" w:rsidRPr="00226EBE" w:rsidRDefault="00226EBE" w:rsidP="00226EBE">
            <w:proofErr w:type="spellStart"/>
            <w:r w:rsidRPr="00226EBE">
              <w:rPr>
                <w:b/>
                <w:bCs/>
              </w:rPr>
              <w:t>ThingsBoard</w:t>
            </w:r>
            <w:proofErr w:type="spellEnd"/>
            <w:r w:rsidRPr="00226EBE">
              <w:rPr>
                <w:b/>
                <w:bCs/>
              </w:rPr>
              <w:t xml:space="preserve"> (Pro/CE)</w:t>
            </w:r>
          </w:p>
        </w:tc>
      </w:tr>
      <w:tr w:rsidR="00226EBE" w:rsidRPr="00226EBE" w14:paraId="6F1D22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11181" w14:textId="77777777" w:rsidR="00226EBE" w:rsidRPr="00226EBE" w:rsidRDefault="00226EBE" w:rsidP="00226EBE">
            <w:r w:rsidRPr="00226EBE">
              <w:rPr>
                <w:b/>
                <w:bCs/>
              </w:rPr>
              <w:t>Live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96B95" w14:textId="77777777" w:rsidR="00226EBE" w:rsidRPr="00226EBE" w:rsidRDefault="00226EBE" w:rsidP="00226EBE">
            <w:r w:rsidRPr="00226EBE">
              <w:rPr>
                <w:b/>
                <w:bCs/>
              </w:rPr>
              <w:t>Top-tier Mobile.</w:t>
            </w:r>
            <w:r w:rsidRPr="00226EBE">
              <w:t xml:space="preserve"> Focuses on "App" feel with native iOS/Android widgets.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13EA5" w14:textId="77777777" w:rsidR="00226EBE" w:rsidRPr="00226EBE" w:rsidRDefault="00226EBE" w:rsidP="00226EBE">
            <w:r w:rsidRPr="00226EBE">
              <w:rPr>
                <w:b/>
                <w:bCs/>
              </w:rPr>
              <w:t>Industrial Web.</w:t>
            </w:r>
            <w:r w:rsidRPr="00226EBE">
              <w:t xml:space="preserve"> Advanced, high-density web dashboards (SCADA style).</w:t>
            </w:r>
          </w:p>
        </w:tc>
      </w:tr>
      <w:tr w:rsidR="00226EBE" w:rsidRPr="00226EBE" w14:paraId="2C60E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4D0D8" w14:textId="77777777" w:rsidR="00226EBE" w:rsidRPr="00226EBE" w:rsidRDefault="00226EBE" w:rsidP="00226EBE">
            <w:r w:rsidRPr="00226EBE">
              <w:rPr>
                <w:b/>
                <w:bCs/>
              </w:rPr>
              <w:t>Control Commands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CC6CE" w14:textId="77777777" w:rsidR="00226EBE" w:rsidRPr="00226EBE" w:rsidRDefault="00226EBE" w:rsidP="00226EBE">
            <w:r w:rsidRPr="00226EBE">
              <w:rPr>
                <w:b/>
                <w:bCs/>
              </w:rPr>
              <w:t>Simple &amp; Tactile.</w:t>
            </w:r>
            <w:r w:rsidRPr="00226EBE">
              <w:t xml:space="preserve"> Best for manual light/heater switches with low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3D2F5" w14:textId="77777777" w:rsidR="00226EBE" w:rsidRPr="00226EBE" w:rsidRDefault="00226EBE" w:rsidP="00226EBE">
            <w:r w:rsidRPr="00226EBE">
              <w:rPr>
                <w:b/>
                <w:bCs/>
              </w:rPr>
              <w:t>Complex Logic.</w:t>
            </w:r>
            <w:r w:rsidRPr="00226EBE">
              <w:t xml:space="preserve"> Better for automated "Rule Chains" (e.g., if $Temp &lt; 37.5^\</w:t>
            </w:r>
            <w:proofErr w:type="spellStart"/>
            <w:r w:rsidRPr="00226EBE">
              <w:t>circ</w:t>
            </w:r>
            <w:proofErr w:type="spellEnd"/>
            <w:r w:rsidRPr="00226EBE">
              <w:t>\text{C}$ $\</w:t>
            </w:r>
            <w:proofErr w:type="spellStart"/>
            <w:r w:rsidRPr="00226EBE">
              <w:t>rightarrow</w:t>
            </w:r>
            <w:proofErr w:type="spellEnd"/>
            <w:r w:rsidRPr="00226EBE">
              <w:t>$ Heat).</w:t>
            </w:r>
          </w:p>
        </w:tc>
      </w:tr>
      <w:tr w:rsidR="00226EBE" w:rsidRPr="00226EBE" w14:paraId="37B073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758D5" w14:textId="77777777" w:rsidR="00226EBE" w:rsidRPr="00226EBE" w:rsidRDefault="00226EBE" w:rsidP="00226EBE">
            <w:r w:rsidRPr="00226EBE">
              <w:rPr>
                <w:b/>
                <w:bCs/>
              </w:rPr>
              <w:t>Data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7A099" w14:textId="77777777" w:rsidR="00226EBE" w:rsidRPr="00226EBE" w:rsidRDefault="00226EBE" w:rsidP="00226EBE">
            <w:r w:rsidRPr="00226EBE">
              <w:rPr>
                <w:b/>
                <w:bCs/>
              </w:rPr>
              <w:t>Stream-based.</w:t>
            </w:r>
            <w:r w:rsidRPr="00226EBE">
              <w:t xml:space="preserve"> Optimized for real-time telemetry and simple alerts.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8D06B" w14:textId="77777777" w:rsidR="00226EBE" w:rsidRPr="00226EBE" w:rsidRDefault="00226EBE" w:rsidP="00226EBE">
            <w:r w:rsidRPr="00226EBE">
              <w:rPr>
                <w:b/>
                <w:bCs/>
              </w:rPr>
              <w:t>Enterprise-grade.</w:t>
            </w:r>
            <w:r w:rsidRPr="00226EBE">
              <w:t xml:space="preserve"> Built for high-volume data, complex processing, and storage.</w:t>
            </w:r>
          </w:p>
        </w:tc>
      </w:tr>
      <w:tr w:rsidR="00226EBE" w:rsidRPr="00226EBE" w14:paraId="26D34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0003E" w14:textId="77777777" w:rsidR="00226EBE" w:rsidRPr="00226EBE" w:rsidRDefault="00226EBE" w:rsidP="00226EBE">
            <w:r w:rsidRPr="00226EBE">
              <w:rPr>
                <w:b/>
                <w:bCs/>
              </w:rPr>
              <w:t>Graphs from 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5F276" w14:textId="77777777" w:rsidR="00226EBE" w:rsidRPr="00226EBE" w:rsidRDefault="00226EBE" w:rsidP="00226EBE">
            <w:pPr>
              <w:rPr>
                <w:highlight w:val="yellow"/>
              </w:rPr>
            </w:pPr>
            <w:r w:rsidRPr="00226EBE">
              <w:rPr>
                <w:b/>
                <w:bCs/>
                <w:highlight w:val="yellow"/>
              </w:rPr>
              <w:t>Limited.</w:t>
            </w:r>
            <w:r w:rsidRPr="00226EBE">
              <w:rPr>
                <w:highlight w:val="yellow"/>
              </w:rPr>
              <w:t xml:space="preserve"> Requires "Data Import" to specific </w:t>
            </w:r>
            <w:proofErr w:type="spellStart"/>
            <w:r w:rsidRPr="00226EBE">
              <w:rPr>
                <w:highlight w:val="yellow"/>
              </w:rPr>
              <w:t>datastreams</w:t>
            </w:r>
            <w:proofErr w:type="spellEnd"/>
            <w:r w:rsidRPr="00226EBE">
              <w:rPr>
                <w:highlight w:val="yellow"/>
              </w:rPr>
              <w:t xml:space="preserve"> via API/Console.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36B98" w14:textId="77777777" w:rsidR="00226EBE" w:rsidRPr="00226EBE" w:rsidRDefault="00226EBE" w:rsidP="00226EBE">
            <w:pPr>
              <w:rPr>
                <w:highlight w:val="yellow"/>
              </w:rPr>
            </w:pPr>
            <w:r w:rsidRPr="00226EBE">
              <w:rPr>
                <w:b/>
                <w:bCs/>
                <w:highlight w:val="yellow"/>
              </w:rPr>
              <w:t>Native.</w:t>
            </w:r>
            <w:r w:rsidRPr="00226EBE">
              <w:rPr>
                <w:highlight w:val="yellow"/>
              </w:rPr>
              <w:t xml:space="preserve"> Dedicated widgets for bulk CSV/Excel import to historical charts.</w:t>
            </w:r>
          </w:p>
        </w:tc>
      </w:tr>
      <w:tr w:rsidR="00226EBE" w:rsidRPr="00226EBE" w14:paraId="22DE3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2F261" w14:textId="77777777" w:rsidR="00226EBE" w:rsidRPr="00226EBE" w:rsidRDefault="00226EBE" w:rsidP="00226EBE">
            <w:r w:rsidRPr="00226EBE">
              <w:rPr>
                <w:b/>
                <w:bCs/>
              </w:rPr>
              <w:t>GUI Builder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934E0" w14:textId="77777777" w:rsidR="00226EBE" w:rsidRPr="00226EBE" w:rsidRDefault="00226EBE" w:rsidP="00226EBE">
            <w:r w:rsidRPr="00226EBE">
              <w:rPr>
                <w:b/>
                <w:bCs/>
              </w:rPr>
              <w:t>No-Code.</w:t>
            </w:r>
            <w:r w:rsidRPr="00226EBE">
              <w:t xml:space="preserve"> Drag-and-drop widgets on your phone or web. Very fast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E53B5" w14:textId="77777777" w:rsidR="00226EBE" w:rsidRPr="00226EBE" w:rsidRDefault="00226EBE" w:rsidP="00226EBE">
            <w:r w:rsidRPr="00226EBE">
              <w:rPr>
                <w:b/>
                <w:bCs/>
              </w:rPr>
              <w:t>Customizable.</w:t>
            </w:r>
            <w:r w:rsidRPr="00226EBE">
              <w:t xml:space="preserve"> Highly flexible but has a steeper learning curve to look "pretty."</w:t>
            </w:r>
          </w:p>
        </w:tc>
      </w:tr>
      <w:tr w:rsidR="00226EBE" w:rsidRPr="00226EBE" w14:paraId="2C515D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62B7F" w14:textId="77777777" w:rsidR="00226EBE" w:rsidRPr="00226EBE" w:rsidRDefault="00226EBE" w:rsidP="00226EBE">
            <w:r w:rsidRPr="00226EBE">
              <w:rPr>
                <w:b/>
                <w:bCs/>
              </w:rPr>
              <w:t>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F8BD7" w14:textId="77777777" w:rsidR="00226EBE" w:rsidRPr="00226EBE" w:rsidRDefault="00226EBE" w:rsidP="00226EBE">
            <w:r w:rsidRPr="00226EBE">
              <w:t>Excellent for remote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495BE" w14:textId="77777777" w:rsidR="00226EBE" w:rsidRPr="00226EBE" w:rsidRDefault="00226EBE" w:rsidP="00226EBE">
            <w:r w:rsidRPr="00226EBE">
              <w:t xml:space="preserve">Superior for local automation and </w:t>
            </w:r>
            <w:r w:rsidRPr="00226EBE">
              <w:rPr>
                <w:highlight w:val="yellow"/>
              </w:rPr>
              <w:t>edge processing.</w:t>
            </w:r>
          </w:p>
        </w:tc>
      </w:tr>
    </w:tbl>
    <w:p w14:paraId="6940E232" w14:textId="77777777" w:rsidR="00226EBE" w:rsidRPr="00226EBE" w:rsidRDefault="00226EBE" w:rsidP="00226EBE">
      <w:pPr>
        <w:rPr>
          <w:b/>
          <w:bCs/>
        </w:rPr>
      </w:pPr>
      <w:r w:rsidRPr="00226EBE">
        <w:rPr>
          <w:b/>
          <w:bCs/>
        </w:rPr>
        <w:lastRenderedPageBreak/>
        <w:t>The Rule Engine (Your Automation Logic)</w:t>
      </w:r>
    </w:p>
    <w:p w14:paraId="793283E8" w14:textId="77777777" w:rsidR="00226EBE" w:rsidRPr="00226EBE" w:rsidRDefault="00226EBE" w:rsidP="00226EBE">
      <w:r w:rsidRPr="00226EBE">
        <w:t xml:space="preserve">Unlike other platforms where you might just "see" data, </w:t>
      </w:r>
      <w:proofErr w:type="spellStart"/>
      <w:r w:rsidRPr="00226EBE">
        <w:t>ThingsBoard’s</w:t>
      </w:r>
      <w:proofErr w:type="spellEnd"/>
      <w:r w:rsidRPr="00226EBE">
        <w:t xml:space="preserve"> </w:t>
      </w:r>
      <w:r w:rsidRPr="00226EBE">
        <w:rPr>
          <w:b/>
          <w:bCs/>
        </w:rPr>
        <w:t>Rule Engine</w:t>
      </w:r>
      <w:r w:rsidRPr="00226EBE">
        <w:t xml:space="preserve"> allows you to build the incubator’s "nervous system."</w:t>
      </w:r>
    </w:p>
    <w:p w14:paraId="21FB6321" w14:textId="77777777" w:rsidR="00226EBE" w:rsidRPr="00226EBE" w:rsidRDefault="00226EBE" w:rsidP="00226EBE">
      <w:pPr>
        <w:numPr>
          <w:ilvl w:val="0"/>
          <w:numId w:val="1"/>
        </w:numPr>
      </w:pPr>
      <w:r w:rsidRPr="00226EBE">
        <w:rPr>
          <w:b/>
          <w:bCs/>
        </w:rPr>
        <w:t>PID Control:</w:t>
      </w:r>
      <w:r w:rsidRPr="00226EBE">
        <w:t xml:space="preserve"> You can create logic that doesn't just turn a heater "on or off" but varies the heat based on how fast the temperature is rising (Proportional-Integral-Derivative control).</w:t>
      </w:r>
    </w:p>
    <w:p w14:paraId="4416A89A" w14:textId="77777777" w:rsidR="00226EBE" w:rsidRPr="00226EBE" w:rsidRDefault="00226EBE" w:rsidP="00226EBE">
      <w:pPr>
        <w:numPr>
          <w:ilvl w:val="0"/>
          <w:numId w:val="1"/>
        </w:numPr>
      </w:pPr>
      <w:r w:rsidRPr="00226EBE">
        <w:rPr>
          <w:b/>
          <w:bCs/>
        </w:rPr>
        <w:t>Safety Interlocks:</w:t>
      </w:r>
      <w:r w:rsidRPr="00226EBE">
        <w:t xml:space="preserve"> You can program a "Kill Switch" rule: if the Water Tank is empty, the Heater is forced OFF to prevent a fire, even if the temperature is low.</w:t>
      </w:r>
    </w:p>
    <w:p w14:paraId="344EFDF4" w14:textId="77777777" w:rsidR="00226EBE" w:rsidRPr="00226EBE" w:rsidRDefault="00226EBE" w:rsidP="00226EBE">
      <w:pPr>
        <w:rPr>
          <w:b/>
          <w:bCs/>
        </w:rPr>
      </w:pPr>
      <w:r w:rsidRPr="00226EBE">
        <w:rPr>
          <w:b/>
          <w:bCs/>
        </w:rPr>
        <w:t>2. The Big Data Edge (Trend Analysis)</w:t>
      </w:r>
    </w:p>
    <w:p w14:paraId="55714398" w14:textId="77777777" w:rsidR="00226EBE" w:rsidRPr="00226EBE" w:rsidRDefault="00226EBE" w:rsidP="00226EBE">
      <w:r w:rsidRPr="00226EBE">
        <w:t xml:space="preserve">Since you want to handle </w:t>
      </w:r>
      <w:r w:rsidRPr="00226EBE">
        <w:rPr>
          <w:b/>
          <w:bCs/>
        </w:rPr>
        <w:t>CSV data and Graphs</w:t>
      </w:r>
      <w:r w:rsidRPr="00226EBE">
        <w:t xml:space="preserve">, </w:t>
      </w:r>
      <w:proofErr w:type="spellStart"/>
      <w:r w:rsidRPr="00226EBE">
        <w:t>ThingsBoard</w:t>
      </w:r>
      <w:proofErr w:type="spellEnd"/>
      <w:r w:rsidRPr="00226EBE">
        <w:t xml:space="preserve"> excels here:</w:t>
      </w:r>
    </w:p>
    <w:p w14:paraId="753B02C5" w14:textId="77777777" w:rsidR="00226EBE" w:rsidRPr="00226EBE" w:rsidRDefault="00226EBE" w:rsidP="00226EBE">
      <w:pPr>
        <w:numPr>
          <w:ilvl w:val="0"/>
          <w:numId w:val="2"/>
        </w:numPr>
      </w:pPr>
      <w:r w:rsidRPr="00226EBE">
        <w:rPr>
          <w:b/>
          <w:bCs/>
        </w:rPr>
        <w:t>Historical Overlay:</w:t>
      </w:r>
      <w:r w:rsidRPr="00226EBE">
        <w:t xml:space="preserve"> You can import the CSV data from your previous "test runs" and overlay it directly on your live incubator data. This helps you see if your current batch is following the same humidity curve as your last successful hatch.</w:t>
      </w:r>
    </w:p>
    <w:p w14:paraId="73E636A0" w14:textId="77777777" w:rsidR="00226EBE" w:rsidRPr="00226EBE" w:rsidRDefault="00226EBE" w:rsidP="00226EBE">
      <w:pPr>
        <w:numPr>
          <w:ilvl w:val="0"/>
          <w:numId w:val="2"/>
        </w:numPr>
      </w:pPr>
      <w:r w:rsidRPr="00226EBE">
        <w:rPr>
          <w:b/>
          <w:bCs/>
        </w:rPr>
        <w:t>AI Rule Nodes:</w:t>
      </w:r>
      <w:r w:rsidRPr="00226EBE">
        <w:t xml:space="preserve"> There are specific nodes for </w:t>
      </w:r>
      <w:r w:rsidRPr="00226EBE">
        <w:rPr>
          <w:b/>
          <w:bCs/>
        </w:rPr>
        <w:t>AI and Machine Learning</w:t>
      </w:r>
      <w:r w:rsidRPr="00226EBE">
        <w:t xml:space="preserve"> integration. As an RL enthusiast, you can eventually pipe your sensor data into a model to optimize the "turn frequency" of the eggs or predict the exact hatch hour.</w:t>
      </w:r>
    </w:p>
    <w:p w14:paraId="61CA8A17" w14:textId="77777777" w:rsidR="00226EBE" w:rsidRPr="00226EBE" w:rsidRDefault="00226EBE" w:rsidP="00226EBE">
      <w:pPr>
        <w:rPr>
          <w:b/>
          <w:bCs/>
        </w:rPr>
      </w:pPr>
      <w:r w:rsidRPr="00226EBE">
        <w:rPr>
          <w:b/>
          <w:bCs/>
        </w:rPr>
        <w:t>3. Professional GUI for Complex Systems</w:t>
      </w:r>
    </w:p>
    <w:p w14:paraId="322078D6" w14:textId="77777777" w:rsidR="00226EBE" w:rsidRPr="00226EBE" w:rsidRDefault="00226EBE" w:rsidP="00226EBE">
      <w:r w:rsidRPr="00226EBE">
        <w:t xml:space="preserve">Your incubator has many moving parts (Heaters, Fans, Lights, Water Pumps). </w:t>
      </w:r>
      <w:proofErr w:type="spellStart"/>
      <w:r w:rsidRPr="00226EBE">
        <w:t>ThingsBoard’s</w:t>
      </w:r>
      <w:proofErr w:type="spellEnd"/>
      <w:r w:rsidRPr="00226EBE">
        <w:t xml:space="preserve"> </w:t>
      </w:r>
      <w:r w:rsidRPr="00226EBE">
        <w:rPr>
          <w:b/>
          <w:bCs/>
        </w:rPr>
        <w:t>Widget Library</w:t>
      </w:r>
      <w:r w:rsidRPr="00226EBE">
        <w:t xml:space="preserve"> is much deeper than a standard IoT app:</w:t>
      </w:r>
    </w:p>
    <w:p w14:paraId="22C87379" w14:textId="77777777" w:rsidR="00226EBE" w:rsidRPr="00226EBE" w:rsidRDefault="00226EBE" w:rsidP="00226EBE">
      <w:pPr>
        <w:numPr>
          <w:ilvl w:val="0"/>
          <w:numId w:val="3"/>
        </w:numPr>
      </w:pPr>
      <w:r w:rsidRPr="00226EBE">
        <w:rPr>
          <w:b/>
          <w:bCs/>
        </w:rPr>
        <w:t>Multi-state Widgets:</w:t>
      </w:r>
      <w:r w:rsidRPr="00226EBE">
        <w:t xml:space="preserve"> Create a single widget that changes </w:t>
      </w:r>
      <w:proofErr w:type="spellStart"/>
      <w:r w:rsidRPr="00226EBE">
        <w:t>color</w:t>
      </w:r>
      <w:proofErr w:type="spellEnd"/>
      <w:r w:rsidRPr="00226EBE">
        <w:t xml:space="preserve"> based on the "Health" of the incubator.</w:t>
      </w:r>
    </w:p>
    <w:p w14:paraId="7F02B89A" w14:textId="77777777" w:rsidR="00226EBE" w:rsidRPr="00226EBE" w:rsidRDefault="00226EBE" w:rsidP="00226EBE">
      <w:pPr>
        <w:numPr>
          <w:ilvl w:val="0"/>
          <w:numId w:val="3"/>
        </w:numPr>
      </w:pPr>
      <w:r w:rsidRPr="00226EBE">
        <w:rPr>
          <w:b/>
          <w:bCs/>
        </w:rPr>
        <w:t>RPC (Remote Procedure Call):</w:t>
      </w:r>
      <w:r w:rsidRPr="00226EBE">
        <w:t xml:space="preserve"> This ensures that when you click "Work Light ON" from your dashboard, the command is acknowledged by the hardware, giving you 100% certainty the light </w:t>
      </w:r>
      <w:proofErr w:type="gramStart"/>
      <w:r w:rsidRPr="00226EBE">
        <w:t>actually turned</w:t>
      </w:r>
      <w:proofErr w:type="gramEnd"/>
      <w:r w:rsidRPr="00226EBE">
        <w:t xml:space="preserve"> on.</w:t>
      </w:r>
    </w:p>
    <w:p w14:paraId="6289E502" w14:textId="1C51A70B" w:rsidR="00F41512" w:rsidRDefault="00F41512"/>
    <w:sectPr w:rsidR="00F41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0A3"/>
    <w:multiLevelType w:val="multilevel"/>
    <w:tmpl w:val="177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E0520"/>
    <w:multiLevelType w:val="multilevel"/>
    <w:tmpl w:val="B0D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53DF8"/>
    <w:multiLevelType w:val="multilevel"/>
    <w:tmpl w:val="3952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03251">
    <w:abstractNumId w:val="0"/>
  </w:num>
  <w:num w:numId="2" w16cid:durableId="737827331">
    <w:abstractNumId w:val="1"/>
  </w:num>
  <w:num w:numId="3" w16cid:durableId="967080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12"/>
    <w:rsid w:val="000A6EE4"/>
    <w:rsid w:val="00226EBE"/>
    <w:rsid w:val="003F6040"/>
    <w:rsid w:val="00F41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95ED"/>
  <w15:chartTrackingRefBased/>
  <w15:docId w15:val="{EFC2D092-7C0F-4819-9A61-EAE11F36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512"/>
    <w:rPr>
      <w:rFonts w:eastAsiaTheme="majorEastAsia" w:cstheme="majorBidi"/>
      <w:color w:val="272727" w:themeColor="text1" w:themeTint="D8"/>
    </w:rPr>
  </w:style>
  <w:style w:type="paragraph" w:styleId="Title">
    <w:name w:val="Title"/>
    <w:basedOn w:val="Normal"/>
    <w:next w:val="Normal"/>
    <w:link w:val="TitleChar"/>
    <w:uiPriority w:val="10"/>
    <w:qFormat/>
    <w:rsid w:val="00F41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512"/>
    <w:pPr>
      <w:spacing w:before="160"/>
      <w:jc w:val="center"/>
    </w:pPr>
    <w:rPr>
      <w:i/>
      <w:iCs/>
      <w:color w:val="404040" w:themeColor="text1" w:themeTint="BF"/>
    </w:rPr>
  </w:style>
  <w:style w:type="character" w:customStyle="1" w:styleId="QuoteChar">
    <w:name w:val="Quote Char"/>
    <w:basedOn w:val="DefaultParagraphFont"/>
    <w:link w:val="Quote"/>
    <w:uiPriority w:val="29"/>
    <w:rsid w:val="00F41512"/>
    <w:rPr>
      <w:i/>
      <w:iCs/>
      <w:color w:val="404040" w:themeColor="text1" w:themeTint="BF"/>
    </w:rPr>
  </w:style>
  <w:style w:type="paragraph" w:styleId="ListParagraph">
    <w:name w:val="List Paragraph"/>
    <w:basedOn w:val="Normal"/>
    <w:uiPriority w:val="34"/>
    <w:qFormat/>
    <w:rsid w:val="00F41512"/>
    <w:pPr>
      <w:ind w:left="720"/>
      <w:contextualSpacing/>
    </w:pPr>
  </w:style>
  <w:style w:type="character" w:styleId="IntenseEmphasis">
    <w:name w:val="Intense Emphasis"/>
    <w:basedOn w:val="DefaultParagraphFont"/>
    <w:uiPriority w:val="21"/>
    <w:qFormat/>
    <w:rsid w:val="00F41512"/>
    <w:rPr>
      <w:i/>
      <w:iCs/>
      <w:color w:val="0F4761" w:themeColor="accent1" w:themeShade="BF"/>
    </w:rPr>
  </w:style>
  <w:style w:type="paragraph" w:styleId="IntenseQuote">
    <w:name w:val="Intense Quote"/>
    <w:basedOn w:val="Normal"/>
    <w:next w:val="Normal"/>
    <w:link w:val="IntenseQuoteChar"/>
    <w:uiPriority w:val="30"/>
    <w:qFormat/>
    <w:rsid w:val="00F41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512"/>
    <w:rPr>
      <w:i/>
      <w:iCs/>
      <w:color w:val="0F4761" w:themeColor="accent1" w:themeShade="BF"/>
    </w:rPr>
  </w:style>
  <w:style w:type="character" w:styleId="IntenseReference">
    <w:name w:val="Intense Reference"/>
    <w:basedOn w:val="DefaultParagraphFont"/>
    <w:uiPriority w:val="32"/>
    <w:qFormat/>
    <w:rsid w:val="00F41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sen</dc:creator>
  <cp:keywords/>
  <dc:description/>
  <cp:lastModifiedBy>kapil sen</cp:lastModifiedBy>
  <cp:revision>3</cp:revision>
  <dcterms:created xsi:type="dcterms:W3CDTF">2026-04-04T07:18:00Z</dcterms:created>
  <dcterms:modified xsi:type="dcterms:W3CDTF">2026-04-04T07:26:00Z</dcterms:modified>
</cp:coreProperties>
</file>