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0A0A0A"/>
          <w:sz w:val="80"/>
          <w:szCs w:val="80"/>
        </w:rPr>
        <w:t xml:space="preserve">CYBICONZ</w:t>
      </w:r>
    </w:p>
    <w:p>
      <w:pPr>
        <w:spacing w:after="60"/>
      </w:pPr>
      <w:r>
        <w:rPr>
          <w:rFonts w:ascii="Arial" w:cs="Arial" w:eastAsia="Arial" w:hAnsi="Arial"/>
          <w:color w:val="6B7280"/>
          <w:sz w:val="40"/>
          <w:szCs w:val="40"/>
        </w:rPr>
        <w:t xml:space="preserve">Full Wireframes Document</w:t>
      </w:r>
    </w:p>
    <w:p>
      <w:pPr>
        <w:spacing w:after="50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Phase 5 of 10  ·  References Phases 1–4  ·  Not for Distribution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A0A0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This document defines the wireframe layout for every section on every page.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For each section: the layout structure, element hierarchy, dimensions,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copy direction, motion intent, CTA specification, and mobile behaviour.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These are not final designs. They are precise layout and content specifications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that design and development must follow without exception.</w:t>
            </w:r>
          </w:p>
        </w:tc>
      </w:tr>
    </w:tbl>
    <w:p>
      <w:pPr>
        <w:spacing w:after="4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Mar>
              <w:right w:type="dxa" w:w="4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Pages covered  </w:t>
            </w: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Home · Services · Work · Case Study · About · Contact · Careers · Blog · CybiLearn · 404</w:t>
            </w:r>
          </w:p>
        </w:tc>
        <w:tc>
          <w:tcPr>
            <w:tcW w:type="pct" w:w="50%"/>
            <w:tcMar>
              <w:left w:type="dxa" w:w="4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Format  </w:t>
            </w: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Section spec blocks with layout, hierarchy, copy, motion, and mobile rules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thick" w:color="D97706" w:sz="20"/>
              <w:bottom w:val="none"/>
              <w:right w:val="none"/>
            </w:tcBorders>
            <w:shd w:fill="FFF7E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IMPORTANT: These wireframes specify layout intent, visual hierarchy, and content structure — not pixel-perfect dimensions or final typography. Final sizing follows the design system defined in Phase 2 and Phase 6.</w:t>
            </w:r>
          </w:p>
        </w:tc>
      </w:tr>
    </w:tbl>
    <w:p>
      <w:r>
        <w:br w:type="page"/>
      </w:r>
    </w:p>
    <w:p>
      <w:pPr>
        <w:spacing w:after="4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%"/>
            <w:shd w:fill="0A0A0A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00</w:t>
            </w:r>
          </w:p>
        </w:tc>
        <w:tc>
          <w:tcPr>
            <w:tcW w:type="pct" w:w="93%"/>
            <w:tcMar>
              <w:top w:type="dxa" w:w="80"/>
              <w:left w:type="dxa" w:w="280"/>
              <w:bottom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36"/>
                <w:szCs w:val="36"/>
              </w:rPr>
              <w:t xml:space="preserve">How to Read This Document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Field definitions and conventions</w:t>
            </w:r>
          </w:p>
        </w:tc>
      </w:tr>
    </w:tbl>
    <w:p>
      <w:pPr>
        <w:spacing w:after="40"/>
      </w:pPr>
    </w:p>
    <w:p>
      <w:pPr>
        <w:pBdr>
          <w:bottom w:val="single" w:color="E5E7EB" w:sz="6"/>
        </w:pBdr>
        <w:spacing w:after="200" w:before="120"/>
      </w:pPr>
    </w:p>
    <w:p>
      <w:pPr>
        <w:spacing w:after="14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Each section wireframe uses a consistent block format. Here is what each field means:</w:t>
      </w:r>
    </w:p>
    <w:p>
      <w:pPr>
        <w:spacing w:after="80"/>
      </w:pPr>
    </w:p>
    <w:tbl>
      <w:tblPr>
        <w:tblW w:type="pct" w:w="100%"/>
        <w:tblBorders>
          <w:top w:val="single" w:color="E5E7EB" w:sz="4"/>
          <w:left w:val="none"/>
          <w:bottom w:val="single" w:color="E5E7EB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Field</w:t>
            </w:r>
          </w:p>
        </w:tc>
        <w:tc>
          <w:tcPr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What It Defines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HEIGHT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Vertical height of the section on desktop. vh = viewport height. px = fixed. min = minimum height.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ELEMENTS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All visual elements present in the section, listed top to bottom, left to right.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HIERARCHY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The visual importance order — what the eye hits first, second, third.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CTA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The call-to-action: its text, style (filled/ghost/text), and placement.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The tone, length, and content rules for copy in this section.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MOTION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Entrance animation, hover states, and ambient motion specific to this section.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MOBILE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How this section changes on screens below 768px.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NOTES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Design decisions, references to previous phases, or warnings.</w:t>
            </w:r>
          </w:p>
        </w:tc>
      </w:tr>
    </w:tbl>
    <w:p>
      <w:pPr>
        <w:spacing w:after="200"/>
      </w:pPr>
    </w:p>
    <w:p>
      <w:pPr>
        <w:spacing w:after="32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%"/>
            <w:shd w:fill="1F293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pct" w:w="97%"/>
            <w:tcMar>
              <w:top w:type="dxa" w:w="60"/>
              <w:left w:type="dxa" w:w="240"/>
              <w:bottom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A0A0A"/>
                <w:sz w:val="30"/>
                <w:szCs w:val="30"/>
              </w:rPr>
              <w:t xml:space="preserve">HOME PAGE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/   ·  The entry point. Creates the feeling. Routes every visitor to their next step.</w:t>
            </w:r>
          </w:p>
        </w:tc>
      </w:tr>
    </w:tbl>
    <w:p>
      <w:pPr>
        <w:spacing w:after="20"/>
      </w:pPr>
    </w:p>
    <w:p>
      <w:pPr>
        <w:pBdr>
          <w:bottom w:val="single" w:color="0A0A0A" w:sz="8"/>
        </w:pBdr>
        <w:spacing w:after="160" w:before="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A0A0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NAVBAR  [Logo]                    Services Work About CybiLearn  [Talk→]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[Three.js canvas — full bleed — z:0]  [Particles — z:1]  [Spotlight — z:2]│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                      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EST.2024 ─── CUSTOM DIGITAL PRODUCTS        ●  AVAILABLE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                      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We build                         ◯ ◯ ◯ (precision rings)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DIGITAL              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products.            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                      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────────────────────────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Real systems for real businesses.          [Start a Project →] [See Work ↗]│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                      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25+  ·  100%  ·  &lt;1DAY  ·  TOKYO●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▼ scroll                         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H-01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Hero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Stop the scroll. Create the world. Pass the 7-second test.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Full bleed, 100vh. Dark canvas. Centered content with right-side precision rings.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100vh — min 700px on desktop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[z:0] Three.js city canvas (40% opacity, blur:1px) | [z:1] HeroParticles canvas (200 particles, cursor-reactive) | [z:2] Spotlight canvas (absolute, not fixed) | Top bar: 'DIGITAL STUDIO · TOKYO' left / '● AVAILABLE' right | Eyebrow: 'EST. 2024 ─── CUSTOM DIGITAL PRODUCTS' (DM Mono) | H1 line 1: 'We build' (mono, muted) | H1 line 2: 'digital' (Bricolage 800, cyan, clamp 56→120px) | H1 line 3: 'products.' (Bricolage 800, white, same size) | Gradient rule (cyan→transparent) | Subtitle (Plus Jakarta 400, white 60%) | CTA row: primary + ghost | Stats strip: 25+ · 100% · &lt;1DAY · TOKYO | Precision rings SVG (right, absolute) | Scroll indicator (fades at 200px scroll)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1st: 'digital' (size + color + motion) → 2nd: 'products.' → 3rd: Subtitle → 4th: CTAs → 5th: Stats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Primary: 'Start a Project →' (cyan filled, black text, border-radius:4px) | Ghost: 'See Our Work ↗' (transparent, white border)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H1 is fixed: 'We build / digital / products.' — do not change. Subtitle: max 12 words. Specific, not generic. Not 'We help businesses grow.'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GSAP timeline on load: t=0 canvas fade → t=0.16 eyebrow clip → t=0.38 line1 → t=0.52 line2 → t=0.66 line3 → t=0.9 subtitle → t=1.08 CTAs → t=1.28 stats → t=1.48 scroll indicator. Signal flicker on 'digital': random 6–14s. Breathing glow: 3.5s cycle. Rings: 90s/55s rotation.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Particles reduced to 80. No cursor spotlight. Precision rings hidden on mobile. Stats: 2×2 grid. H1 font-size: clamp(56px, 12vw, 96px). CTAs: stack vertically.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CRITICAL: No inline opacity/transform on GSAP-targeted elements. gsap.set() owns all initial states. Three.js lazy-loaded with Suspense fallback. See Phase 4 performance rules.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H-02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ProofBar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Immediately establish credibility after the hero.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Full-width strip. Single row on desktop. 2-row on mobile.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72px desktop / 100px mobile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 proof points separated by · dividers: '100% Delivery Rate' · '&lt;24h Response' · '2 Clients / Slot' · 'Tokyo-Based' · '0 Projects Abandoned' | All in DM Mono 10px all-caps | Character-scramble entrance animation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 5 items equal weight — no one item is dominant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Short, specific, verifiable. Never: 'High Quality' or 'Great Results'. Every item is a real claim about how CybiconZ works.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On scroll into view: each character scrambles through random characters before settling (80ms per character, 40ms stagger between items). One-time animation.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Wraps to 2 rows of 2-3 items each. Dividers replaced by line breaks.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The 5 items are the most powerful trust statements on the site. They must be true. Do not invent stats.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H-03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Services Marquee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Signal range of capability. Visual rhythm between sections.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Full-width scrolling strip. Continuous loop, left to right.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64px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Scrolling text: 'Website Development · E-Commerce Systems · UI/UX Design · Web Applications · Brand Identity · Social Marketing · AI &amp; Automation · Admin Systems ·' (repeats) | Scroll speed: 40px/s base, velocity-reactive (accelerates on scroll, decelerates on scroll stop)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 items equal. Uppercase DM Mono. Dividers: · in cyan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Service category names only. Plain English. No 'Digital Solutions' or 'Creative Services'.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CSS animation: marquee scroll. On scroll: GSAP ticker detects scroll velocity, multiplies marquee speed. On hover: pauses marquee.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 behaviour. Font size slightly smaller (9px). Speed reduced slightly.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Cyan · dividers only — not dashes or pipes. Velocity effect should feel natural, not jarring.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H-04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Client Strip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Ground the site in real relationships.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Centered row of client initials/logos. Subdued, not prominent.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96px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Left label: 'WORKING WITH' (DM Mono, muted) | Client cards: 'LB' (LwangBlack) · 'JL' (Johnnies Liquor) · '+3 more' (placeholder) | Each card: initial monogram in circle, name below in 10px mono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Label → monograms. Very low visual weight — this is context, not proof.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 superlatives. No 'trusted by'. Just 'Working with' and the names.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Fade in on scroll. No hover interaction.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 layout, slightly smaller.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Only show real clients. '+3 more' placeholder is acceptable temporarily but must be replaced.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H-05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Services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Explain what CybiconZ does in specific, scannable detail.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Two zones: (A) icon grid 5-col across top, (B) expandable rows below. Max-width 1200px, centered.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min 600px — content-driven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Section eyebrow: 'WHAT WE BUILD' | Section headline: 'Complete digital services.' | (A) 5 service icon cards: icon + name + 1-line descriptor. Cards horizontal row. | (B) Below: 5 expandable rows — service name + arrow + hover reveals: description (2 sentences), deliverables (3 bullets), timeline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Headline → icon grid (orientation) → rows (detail)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Each row has inline 'Start this →' text link appearing on hover. No primary button in this section.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Icon card names: plain. Row descriptions: who it's for first, then what's delivered. Deliverables: noun phrases not verb phrases ('Custom Figma design file' not 'We will design').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Icon cards: fade+rise stagger on scroll (80ms between). Rows: border-left accent appears on hover. Expand animation: max-height 0→auto with clip-path, 350ms.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Icon grid: 2 columns + 1 centered. Rows: always expanded (accordion not needed on mobile — just show content). Remove inline hover CTA, add button below each row.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 services: Website Development, E-Commerce, Web Application, Brand &amp; Design, Marketing &amp; AI. Do not combine services or split beyond 5.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H-06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Process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Remove anxiety about working with CybiconZ.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Two-column: left panel sticky (40% width), right column scrollable steps (60% width).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min 700px — 4 steps × ~180px each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Left sticky panel: eyebrow 'HOW WE WORK' | headline 'A process built on clarity.' | subtext (2 lines) | 'No surprises.' guarantee statement | Right scrollable: 4 step blocks. Each step: step number (mono) + step name + description (2 sentences) + 'You get:' list (3 bullets) + guarantee pill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Left panel sets context → right steps deliver detail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Below step 4: 'Ready to start?' → text link to contact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Step names: plain. Descriptions acknowledge client fear first, then describe step. Guarantee pills: max 6 words. YouGet items: tangible deliverables only.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Steps: enter from right as they scroll into view. Left panel: GSAP ScrollTrigger sticky. Guarantee pills: subtle pulse once on first enter.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Two columns collapse to single column. Sticky left panel becomes full-width header above steps. Each step is a full-width block.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 steps: 1. Discovery (free, no commitment) · 2. Scope &amp; Plan (fixed price, fixed timeline) · 3. Build (weekly check-ins, nothing moves without sign-off) · 4. Handoff (you own everything, 30-day support)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H-07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Reinforce credibility with specific, honest numbers.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4-column grid. Max-width 1000px centered.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280px desktop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 stat blocks: [Large number in Bricolage 800] + [Ghost number behind in 5% opacity] + [label in DM Mono below] | Values: '25+' (Projects Delivered) · '100%' (Delivery Rate) · '&lt;1 Day' (Response Time) · 'Tokyo' (Based)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Numbers dominant → Labels secondary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Labels: 2-3 words max. DM Mono, muted. No marketing copy in this section.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Numbers count up when scrolled into view: 0→25 over 1.2s (expo.out). '&lt;1 Day' types character by character. Ghost number fades in simultaneously.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2×2 grid. Numbers slightly smaller.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'25+' not '25'. The + is important — signals ongoing. '100%' is a real claim — only use if true.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H-08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WhyUs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Handle the 4 biggest client fears directly.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Left: sticky section intro (40%), Right: 4 objection cards (60%)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min 500px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Left: eyebrow 'WHY CYBICONZ' | headline 'Built for trust.' | 2-line description | Right: 4 cards in 2×2 grid: each has fear (in italics, muted) + response headline + 1-sentence answer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Left headline → card fears (the hook) → card responses (the answer)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None in this section. Trust is built here — conversion comes later.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Fear quotes verbatim from real client psychology: 'I've been burned before' · 'I don't have a big budget' · 'I don't know what I need' · 'What if it takes forever?' Each response: direct, 1 sentence, specific.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Cards: stagger fade+rise on scroll (100ms between). Card hover: translateY(-6px), border brightens.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2-col grid collapses to single column. Cards stack.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These 4 fears came from real client psychology research in Phase 1. Do not replace them with benefits — they must be fears, acknowledged.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H-09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Portfolio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Make them want what CybiconZ builds.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Left: featured project full-height (60%), Right: 2 secondary cards stacked (40%). Below: 'View all work →'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min 700px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Eyebrow: 'SELECTED WORK' | Featured card: browser mockup frame + project name + service type + outcome metric (if available) + 'Explore →' | Secondary cards: compact browser mockup + project name + tag | Custom cursor shows 'VIEW' on hover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Featured card (size) → project name → service tag → outcome metric → CTA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'View all work →' text link below the grid (routes to /work). Individual card 'Explore →' links to case study.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Project names: exact client names. Service tags: 1-2 word category. Outcome metric: specific if available ('Live in 12 weeks'), honest placeholder if not ('In development').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Section enters with left card sliding in from left, right cards from right (600ms, expo.out). Browser frame has subtle float animation (20px, 4s, ease-in-out infinite). Custom cursor morphs on hover.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Featured card full width. Secondary cards below in single column. Browser mockup height reduced.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Real screenshots required for launch. ProjectImagePlaceholder acceptable in development. Never launch with placeholder images.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H-10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Testimonials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Social proof — confirmation from real clients.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3 cards horizontal. Center card slightly elevated. Max-width 1100px.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360px desktop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Eyebrow: 'CLIENT WORDS' | 3 testimonial cards: quote (2-3 sentences) + client name + company + role | Center card: slightly larger, subtle glow border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Quote text → client name → company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Real quotes with explicit client permission. Never fabricated. If no real quotes yet: one real (LwangBlack or Johnnies) + honest placeholder message. Quotes must be specific — not 'Great work!'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Cards stagger on scroll (120ms between). Center card has 2px glow border on entry.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Cards stack vertically. All same size.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Do not fabricate testimonials. If no permission yet: show 1 real quote + 'More coming soon as projects complete.' This is honest and actually builds trust.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H-11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FAQ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Answer the practical questions. Remove final objections.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Single column, max-width 760px, centered.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Content-driven. ~480px for 6 questions closed.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Eyebrow: 'COMMON QUESTIONS' | 6 accordion items: question (bold) + expand icon | On expand: answer text + optional inline CTA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Questions are the hierarchy — all equal. Expanded answer is subordinate.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Inline within answers where relevant: 'Ask us directly →' on pricing question.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Questions: exactly what a skeptical client would ask. No softballs. Answers: direct, honest, specific. Max 3 sentences per answer.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Expand: max-height + opacity animate together (250ms ease-out). Icon rotates 45°. Background tint appears on expanded item.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 layout. Touch targets 48px minimum.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6 questions: How do you price your work? · How long does a project take? · What if I don't know what I need? · Do I need to be technical? · What do I own at the end? · What if I've been burned by an agency before?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H-12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CybiLearn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Signal generosity. Demonstrate expertise. Cross-pollinate products.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Two-column: left intro (45%), right 4 topic cards (55%).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400px desktop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Left: eyebrow 'CYBILEARN' | headline 'Free help for builders.' | description (2 sentences) | 'Explore CybiLearn →' button (ghost) | Right: 4 topic cards in 2×2 grid: topic name + 1-line description + status tag (Live / Coming Soon)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Left headline → right card topics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'Explore CybiLearn →' ghost button (left panel). Individual card arrows (right panel).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CybiLearn description: 'Not a course. A help system. For people stuck while building.'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Left panel enters from left, right cards from right (600ms, expo.out stagger).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Stack: full-width left panel above, 2-col card grid below.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CybiLearn has its own visual identity — slightly different from main CybiconZ. Show this subtly: slightly different card treatment.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H-13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Latest Thinking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Active voice. Thought leadership. Returning visitor magnet.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Asymmetric 2-col: left featured post (60%), right 2 compact posts (40%).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480px desktop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Eyebrow: 'FROM THE STUDIO' | Left: large post card — thumbnail + date + title + excerpt (2 lines) + category tag | Right: 2 compact post cards stacked — date + title + category tag only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Featured post (size) → compact posts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'View all posts →' text link below the grid.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 titles: specific, not clever. 'How we scoped the LwangBlack e-commerce system' not 'Lessons in e-commerce'. Excerpts: first 2 sentences of the post — no summary.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Cards fade+rise stagger on scroll. Image on featured card: scale 1.05 on hover (700ms).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Single column. Featured post full width. Compact posts below.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Minimum 2 real posts before launch. Blog section should not appear if there are 0 posts.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H-14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Closing CTA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The final conversion moment. The end of the journey.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Full-width, centered content. Max-width 680px for text.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400px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Eyebrow: 'READY TO BUILD' | Headline: 'Have a project in mind?' (Bricolage 800, T2 size) | Subtext: 1 line. 'Tell us what you're building. Response in 24 hours.' | Primary CTA button | Direct email: hello@cybiconz.com visible below button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Headline → subtext → CTA button → email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Primary: 'Start a Conversation →' (large, cyan filled). Email address as secondary path.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Headline does not say 'Contact Us'. It names the action: 'Have a project in mind?' Subtext removes fear: response time committed.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Section enters with headline sliding up, subtext fading, button scaling from 0.9→1. Email address appears last.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 layout. Button full width on mobile.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This section must feel like a breath, not a pressure. The headline is a question, not a command. The email address is essential — some clients will use it instead of the form.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32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%"/>
            <w:shd w:fill="1F293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pct" w:w="97%"/>
            <w:tcMar>
              <w:top w:type="dxa" w:w="60"/>
              <w:left w:type="dxa" w:w="240"/>
              <w:bottom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A0A0A"/>
                <w:sz w:val="30"/>
                <w:szCs w:val="30"/>
              </w:rPr>
              <w:t xml:space="preserve">SERVICES PAGE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/services  ·  Full service detail. Who it's for, what's delivered, timeline.</w:t>
            </w:r>
          </w:p>
        </w:tc>
      </w:tr>
    </w:tbl>
    <w:p>
      <w:pPr>
        <w:spacing w:after="20"/>
      </w:pPr>
    </w:p>
    <w:p>
      <w:pPr>
        <w:pBdr>
          <w:bottom w:val="single" w:color="0A0A0A" w:sz="8"/>
        </w:pBdr>
        <w:spacing w:after="160" w:before="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HERO: 'We build. You grow.'  [Start →] [How →]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├──────────────────────────────────────────────────────┤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SERVICE 1 ────────────────────────────────────────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[Mockup/icon]    Title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                 Who it's for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                 Deliverables list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                 Timeline pill  [Start this →]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├──────────────────────────────────────────────────────┤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SERVICE 2 (reversed layout) ───────────────────────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├──────────────────────────────────────────────────────┤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PROCESS (shared component)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├──────────────────────────────────────────────────────┤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FAQ (services-specific questions)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├──────────────────────────────────────────────────────┤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CLOSING CTA (shared component)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SV-01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Hero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Orient to services. Set expectations.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Full bleed, 60vh. No canvas — text-forward. Dark background.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60vh — min 500px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Eyebrow: 'SERVICES' | H1: 'We build. / You grow.' (Bricolage 800) | Subtitle: 'Every service is designed to give you a working system — not a deliverable you can't maintain.' | 2 CTAs | Faint service category pills floating in background (CSS, not interactive)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H1 → Subtitle → CTAs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Primary: 'Start a Project →' | Ghost: 'How we work →' (smooth-scrolls to Process section)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H1 is active voice. Benefit-first. The subtitle names the real value: systems you can maintain.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 staggered entrance as hero but faster (text already familiar). Background pills: very slow drift, 5% opacity.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60vh. Pills hidden. CTAs stack.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SV-02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Service Blocks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Deep-dive each service with alternating layout.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5 full-width blocks. Odd blocks: visual left (55%), text right (45%). Even blocks: text left (45%), visual right (55%). Max-width 1200px.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Each block: min 420px. Total: ~2200px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Each block: service name (T3 size) + 'Who this is for:' (1 sentence, specific) + 'What we deliver:' (4-item list, concrete deliverables) + 'Typical timeline:' (range, honest) + Guarantee pill + 'Start this service →' inline CTA | Visual side: service-specific illustration or dark card with service icon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Service name → Who it's for → What's delivered → Timeline → CTA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'Start this service →' inline text link per block. Passes service type as URL param to contact form.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'Who this is for' must name a real situation: 'If you're an SMB with a product to sell globally…' not 'Businesses who want growth'.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Each block: animate in from its visual side as it enters viewport. Image: gentle float.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Single column. Visual appears above text on mobile. Full-width.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 service blocks: Website Development · E-Commerce Systems · Web Application · Brand &amp; Design · Marketing &amp; AI. Each block is self-contained and linkable via anchor.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SV-03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Process (Shared)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Identical to H-06. Shared component, different context.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Same as H-06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 as H-06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 as H-06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 as H-06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 as H-06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 copy.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 motion.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 mobile behaviour.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SharedProcess component. Props: none needed — content is static.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SV-04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FAQ (Services)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Answer service-specific questions.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Same accordion layout as H-11. Different questions.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~400px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6 service-specific FAQ items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 as H-11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'Ask directly →' inline in answers.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Service questions: 'Do you work with clients outside Japan?' · 'Can I start with one service and add more?' · 'What if I don't have a brief?' · 'Do you do maintenance after launch?' · 'Can I see work samples for my industry?' · 'What's your pricing model?'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 as H-11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 as H-11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Different questions from home FAQ. Not a copy-paste.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SV-05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Closing CTA (Shared)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Identical to H-14.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Same as H-14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SharedClosingCTA component.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32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%"/>
            <w:shd w:fill="1F293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pct" w:w="97%"/>
            <w:tcMar>
              <w:top w:type="dxa" w:w="60"/>
              <w:left w:type="dxa" w:w="240"/>
              <w:bottom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A0A0A"/>
                <w:sz w:val="30"/>
                <w:szCs w:val="30"/>
              </w:rPr>
              <w:t xml:space="preserve">WORK PAGE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/work  ·  Portfolio index. Show all work. Enable evaluation.</w:t>
            </w:r>
          </w:p>
        </w:tc>
      </w:tr>
    </w:tbl>
    <w:p>
      <w:pPr>
        <w:spacing w:after="20"/>
      </w:pPr>
    </w:p>
    <w:p>
      <w:pPr>
        <w:pBdr>
          <w:bottom w:val="single" w:color="0A0A0A" w:sz="8"/>
        </w:pBdr>
        <w:spacing w:after="160" w:before="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HERO: 'Work we're building.'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[Filter: All · Web · E-Commerce · Branding]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├──────────────────────────────────────────────────────┤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[Project Card Large]   [Project Card Large]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──────────────────────────────────────────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[Project Card]  [Project Card]  [Project Card]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├──────────────────────────────────────────────────────┤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CLOSING CTA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WK-01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Hero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Set context for work section.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60vh. Text centered. Filter chips below headline.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60vh — min 420px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Eyebrow: 'SELECTED WORK' | H1: 'Work we're building.' | Filter row: 'All · Web Development · E-Commerce · Branding · In Development' (chip selectors) | Project count: 'Showing 4 projects'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H1 → Filter row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None in hero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'Work we're building' — present tense. Not 'Our Portfolio' — that's agency-speak.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H1 entrance animation. Filter chips fade in with stagger.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Filter chips scroll horizontally.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WK-02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Project Grid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Display all work. Enable comparison and evaluation.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Top: 2 featured cards side by side (50/50). Below: 3-column compact grid for remaining projects.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Content-driven. Min 800px.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Featured cards (large, ~480px tall): browser mockup image + project name (T3) + service type + status badge (LIVE / IN DEV) + year | Compact grid cards (~320px tall): same elements, smaller | Hover: custom cursor shows 'VIEW', card lifts translateY(-6px), metrics overlay fades in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Featured cards first → compact grid below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Each card links to /work/:slug. No separate 'View' button — the entire card is the link.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Project names exact. Service type: 1-2 words. Status badge is honest — 'In Development' not hidden.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Cards enter staggered on scroll (80ms between). Hover: translateY(-6px), shadow, metrics overlay.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 cards single column. Featured cards same size as compact.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If fewer than 3 projects: use 1 featured + remaining in single column. Do not show empty grid slots.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WK-03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Closing CTA (Shared)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Convert after seeing the work.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Same as H-14 but headline: 'Building something similar?'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 but different headline copy.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'Building something similar?' — relevance trigger. Connects to the work they just viewed.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Contextual headline variant of SharedClosingCTA.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32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%"/>
            <w:shd w:fill="1F293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pct" w:w="97%"/>
            <w:tcMar>
              <w:top w:type="dxa" w:w="60"/>
              <w:left w:type="dxa" w:w="240"/>
              <w:bottom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A0A0A"/>
                <w:sz w:val="30"/>
                <w:szCs w:val="30"/>
              </w:rPr>
              <w:t xml:space="preserve">CASE STUDY PAGE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/work/:slug  ·  Full project story. The highest-trust content on the site.</w:t>
            </w:r>
          </w:p>
        </w:tc>
      </w:tr>
    </w:tbl>
    <w:p>
      <w:pPr>
        <w:spacing w:after="20"/>
      </w:pPr>
    </w:p>
    <w:p>
      <w:pPr>
        <w:pBdr>
          <w:bottom w:val="single" w:color="0A0A0A" w:sz="8"/>
        </w:pBdr>
        <w:spacing w:after="160" w:before="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CS-01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Project Hero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Establish the project identity immediately.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Full bleed, 70vh. Large project mockup image (or dark card). Text overlay bottom-left.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70vh — min 560px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Status badge (LIVE / IN DEVELOPMENT) top-right | Project name (Bricolage 800, T2) | Service type + year (DM Mono, muted) | Scroll indicator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Status badge → Project name → Service/year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None — reading mode begins here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Project name only. No tagline or summary in the hero. Let the image and name set the tone.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Image: Ken Burns effect (very slow scale 1→1.05 over 8s). Text: slides up on load.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60vh. Image fills full width. Text bottom-left with dark gradient behind it.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CS-02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Project Overview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Orient with key facts before the full story.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4-column metadata strip. Full width below hero.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100px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 metadata cells: Client · Service · Timeline · Status | Each: label (DM Mono, muted) + value (Plus Jakarta, bold)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 4 equal weight — fast-scan orientation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Values are specific: 'LwangBlack Coffee' not 'Coffee Brand'. '12 weeks' not 'Short timeline'.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Slide up from bottom on hero exit (scroll).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2×2 grid.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CS-03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Project Content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Tell the real story. Problem → Approach → Outcome.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Sidebar (30%) + main content (70%). Sidebar sticky.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Content-driven. Min 1000px.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Sidebar: table of contents (Problem / Approach / Outcome / Live Work) + key specs repeat | Main: long-form sections — each introduced with T3 headline, followed by prose (2-3 paragraphs max per section) + inline images/screenshots where available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Section headlines → prose → inline images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None in content body. CTA comes after.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'The Problem': name the client's real situation. 'The Approach': what CybiconZ specifically decided and why. 'The Outcome': specific results, honest status if incomplete.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Prose sections: fade+rise on scroll. Sidebar: smooth scroll highlighting of active section.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Sidebar becomes horizontal chapter nav at top. Single-column below.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Never fabricate outcomes. If project is in development: 'The project is currently in active development. Outcomes will be documented on completion.'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CS-04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Outcome / Live Work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Prove the result with specifics.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Dark background card. Metrics left, live link right.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280px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Left: 2-3 specific outcome metrics (if available) | Right: 'View live work →' button with URL (if live) | OR: 'Project in development — check back soon' with estimated completion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Metrics → live link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'View live work ↗' (ghost button, opens new tab)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Metrics: concrete. 'Launched in 11 weeks' / 'Multi-currency in 6 countries' / 'Mobile-first, 94 Lighthouse score'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Metrics count up on enter.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Stack metrics above link.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Only show metrics that are real. Never fabricate.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CS-05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Next Project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Keep high-intent visitors moving through the portfolio.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Full-width horizontal card. Dark. Project mockup right side.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200px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'Next project →' label | Project name | Service type | Arrow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Label → project name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Full card is clickable → routes to next case study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Simple: 'Next project →'. Nothing more.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Slides in from right on page bottom approach.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If only one project: show 'See all work →' instead.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CS-06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Closing CTA (Shared)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Convert after full case study read.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Same as H-14. Headline: 'Building something like this?'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'Building something like this?' — directly references the case study they just read.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Most specific CTA variant.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32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%"/>
            <w:shd w:fill="1F293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pct" w:w="97%"/>
            <w:tcMar>
              <w:top w:type="dxa" w:w="60"/>
              <w:left w:type="dxa" w:w="240"/>
              <w:bottom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A0A0A"/>
                <w:sz w:val="30"/>
                <w:szCs w:val="30"/>
              </w:rPr>
              <w:t xml:space="preserve">ABOUT PAGE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/about  ·  Human presence. Trust before conversion.</w:t>
            </w:r>
          </w:p>
        </w:tc>
      </w:tr>
    </w:tbl>
    <w:p>
      <w:pPr>
        <w:spacing w:after="20"/>
      </w:pPr>
    </w:p>
    <w:p>
      <w:pPr>
        <w:pBdr>
          <w:bottom w:val="single" w:color="0A0A0A" w:sz="8"/>
        </w:pBdr>
        <w:spacing w:after="160" w:before="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AB-01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Hero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Introduce the human, not the company.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Two-column: left text (55%), right founder photo (45%). Full height hero.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80vh — min 600px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Left: eyebrow 'ABOUT CYBICONZ' | H1: 'A focused studio. / Real work. / Real people.' | Subtitle (2 lines) | Right: founder photo (full-height crop, edge-to-edge on right side)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H1 → subtitle → founder photo (co-equal with text)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None in hero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H1 emphasises focus and reality — the two things most clients don't get from agencies. Subtitle: 1-2 sentences, honest.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Text entrance (standard stagger). Photo: clips in from right (500ms).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Photo above text. Photo: square crop. Text below.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Founder photo is CRITICAL. This section fails without a real photo. No stock photography.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AB-02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Story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Why CybiconZ exists. Real and specific.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Single column, max-width 800px, centered.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Content-driven. Min 360px.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Section label: 'THE STORY' | Prose: 3-4 paragraphs. Real founder narrative.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Prose only — no competing elements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Paragraph 1: the specific moment CybiconZ began. Paragraph 2: what Niure noticed was missing in the market. Paragraph 3: the first real project and what it proved. Paragraph 4: what CybiconZ is focused on now. Honest, first-person voice.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Paragraphs fade+rise on scroll (stagger 100ms).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Same. Reading mode.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This copy will be written in Phase 8. Placeholder is acceptable here. But it must not be generic.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AB-03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Values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Three principles that govern how CybiconZ works.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3-column card grid. Max-width 1000px.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320px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 value cards: number (large, muted) + principle name (T3) + 1-sentence explanation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Principle name → explanation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 values: '01 Things work.' (everything delivered must function correctly — this sounds obvious because most agencies don't do it) | '02 We say what we mean.' (no scope creep, no hidden costs, no vague promises) | '03 You leave capable.' (clients leave knowing how to manage what we built for them)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Cards stagger on scroll.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Single column.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Values are specific to CybiconZ. Not 'Innovation, Integrity, Excellence'. That's meaningless.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AB-04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Team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Honest about scale. Honest about structure.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Two items side by side: Founder card (left) + How we staff card (right).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320px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Founder card: photo thumbnail + name 'Niure Kapil' + role 'Founder &amp; Lead' + 2-line description | Staff card: text-only — explains the project-based collaboration model honestly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Founder card dominant (real name, real photo) → staff model explains context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Staff card: 'For each project, we work with a focused team of collaborators selected for that specific work. You know who is working on your project. You talk to them directly.'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Cards slide in from their sides.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Stack vertically.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Honesty about team size is a trust signal, not a weakness. See Phase 1 Strategic Rules Rule 3.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AB-05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Partner — ZenHost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Explain the infrastructure relationship.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Full-width card. Left: ZenHost explanation. Right: ZenHost logo/name.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240px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Label: 'INFRASTRUCTURE PARTNER' | Headline: 'ZenHost' | Description: 2 sentences | 'Visit ZenHost →' text link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Headline → description → link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'Visit ZenHost →' (external, new tab)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'CybiconZ uses ZenHost for hosting and infrastructure on every client project. This means fast servers, reliable uptime, and a team we trust personally.'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Card fades in on scroll.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Same. Full width.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Brief. Not promotional. Honest about why.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AB-06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Closing CTA (Shared)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Convert the trust built on this page.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Same as H-14. Headline: 'Work with us.'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'Work with us.' — direct. After reading the about page, the visitor knows who they'd be working with. The CTA should reflect that directness.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Most direct CTA variant.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32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%"/>
            <w:shd w:fill="1F293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pct" w:w="97%"/>
            <w:tcMar>
              <w:top w:type="dxa" w:w="60"/>
              <w:left w:type="dxa" w:w="240"/>
              <w:bottom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A0A0A"/>
                <w:sz w:val="30"/>
                <w:szCs w:val="30"/>
              </w:rPr>
              <w:t xml:space="preserve">CONTACT PAGE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/contact  ·  The conversion endpoint. Minimum friction. Maximum clarity.</w:t>
            </w:r>
          </w:p>
        </w:tc>
      </w:tr>
    </w:tbl>
    <w:p>
      <w:pPr>
        <w:spacing w:after="20"/>
      </w:pPr>
    </w:p>
    <w:p>
      <w:pPr>
        <w:pBdr>
          <w:bottom w:val="single" w:color="0A0A0A" w:sz="8"/>
        </w:pBdr>
        <w:spacing w:after="160" w:before="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Left (55%): Multi-step form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┌────────────────────────────┐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│ Step 1: [What do you need?]│  Right (45%): static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│ [Web] [E-Com] [App] [Other]│  ─────────────────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│                            │  What happens next: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│ Step 2: Name / Email /     │  1. We reply &lt;24h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│         Budget  /  Brief   │  2. Discovery call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│                            │  3. Scope &amp; price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│ Step 3: Confirm &amp; Send     │  4. Decision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└────────────────────────────┘  ─────────────────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│  hello@cybiconz.com              FAQ: 2 quick items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CT-01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Hero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Reduce anxiety about reaching out.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Standard page hero. 50vh. Text only — no canvas.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50vh — min 400px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Eyebrow: 'CONTACT' | H1: 'Tell us what you're building.' | Subtext: 'Response guaranteed within 24 hours. No pitch. Just a conversation.' | Progress indicator below (Step 1 of 3 dots)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H1 → subtext → progress indicator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None — form is below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H1 is 'Tell us what you're building' — active, curious, not 'Contact Us'. Subtext removes fear with specific commitment.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Standard entrance.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40vh. Compact.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CT-02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Multi-Step Form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The conversion mechanism. Minimum friction.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Two-column: form left (55%), context right (45%). Right panel is static (does not scroll with form).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Content-driven. Form: ~520px.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FORM — Step 1 (auto-advances on selection): 'What do you need?' label + 4 large service cards (Website · E-Commerce · Web App · Something Else) | Step 2 (manual advance): Name field + Email field + Budget pills (&lt; ¥500k / ¥500k–¥1M / ¥1M+ / Let's discuss) + Brief field (textarea, optional) | Step 3 (confirm + submit): Summary card (selected service + name + email + budget) + 'Confirm &amp; Send' button + 'Edit →' back link | CONTEXT PANEL — 'What happens next:' 4-step timeline | Contact alternative: hello@cybiconz.com | 2 micro-FAQs: 'What if I don't have a brief?' + 'How long before you reply?'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Form: current step question → input options. Context: static, low visual weight.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Step 1: auto-advance on selection. Step 2: 'Continue →' button. Step 3: 'Confirm &amp; Send →' (primary, large).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Step labels: questions, not instructions. 'What do you need?' not 'Select a service'. Budget label: 'Budget range — if you're not sure, we'll work it out.' Brief: 'Describe what you're building (optional — even a rough idea is fine)'.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Step transitions: current step slides left out, new step slides in from right (300ms ease-out). Progress dots update with scale pulse.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Full-width single column. Context panel moves below form on mobile. Budget pills 2×2 grid.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CRITICAL: Step 1 is one tap. No typing. No friction. The form must never feel like a form. See Phase 4, S7 Friction Reduction.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32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%"/>
            <w:shd w:fill="1F293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pct" w:w="97%"/>
            <w:tcMar>
              <w:top w:type="dxa" w:w="60"/>
              <w:left w:type="dxa" w:w="240"/>
              <w:bottom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A0A0A"/>
                <w:sz w:val="30"/>
                <w:szCs w:val="30"/>
              </w:rPr>
              <w:t xml:space="preserve">CAREERS PAGE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/careers  ·  Attract the right collaborators. Be honest about what working with CybiconZ is like.</w:t>
            </w:r>
          </w:p>
        </w:tc>
      </w:tr>
    </w:tbl>
    <w:p>
      <w:pPr>
        <w:spacing w:after="20"/>
      </w:pPr>
    </w:p>
    <w:p>
      <w:pPr>
        <w:pBdr>
          <w:bottom w:val="single" w:color="0A0A0A" w:sz="8"/>
        </w:pBdr>
        <w:spacing w:after="160" w:before="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CR-01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Hero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Set tone: this is a specific place, not just a job board.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60vh. Text forward.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60vh — min 480px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Eyebrow: 'WORK WITH US' | H1: 'Focused work. / Direct communication. / Real results.' | Subtitle: 1-2 sentences about collaboration model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H1 → subtitle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'See open roles →' — smooth scroll to roles section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H1 communicates culture. Not 'Join our team' — too generic. Subtitle should say explicitly: 'We work with project-based collaborators — developers, designers, and marketers who want meaningful work without agency politics.'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Standard entrance.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50vh.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CR-02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How We Work Together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Explain the collaboration model honestly.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Single column, max-width 800px, centered.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240px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Section label: 'HOW IT WORKS' | 3 short paragraphs: what collaboration looks like, what's expected, what collaborators get in return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Prose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Direct and honest. 'We bring in collaborators for specific projects. You'll know the full scope before you start. Communication is direct — no account managers between you and the client.' State what you're NOT: not a permanent hire, not a gig platform, not a corp.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Paragraphs fade on scroll.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CR-03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Open Roles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What we're currently looking for.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Stacked role cards. Each card full-width.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Content-driven. Each card ~120px.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Each card: role name (T3) + type badge (Design / Dev / Marketing) + commitment level + brief (1-2 sentences) + 'Apply →' link (to /contact, pre-fills 'Collaboration' type)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Role name → type → description → apply link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'Apply →' on each card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Role names: specific. 'Frontend Developer (React/TypeScript)' not 'Developer'. Commitment: 'Project-based, flexible hours'.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Cards fade+rise stagger.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If no open roles: show honest message — 'No specific roles open right now. If you're interested in future collaboration, introduce yourself via the contact form.'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CR-04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Closing CTA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Convert interest into an application.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Same as H-14. Headline: 'Sound like a fit?'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 — routes to /contact with type=collaboration pre-filled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'Sound like a fit?' — direct question to the right person.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32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%"/>
            <w:shd w:fill="1F293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pct" w:w="97%"/>
            <w:tcMar>
              <w:top w:type="dxa" w:w="60"/>
              <w:left w:type="dxa" w:w="240"/>
              <w:bottom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A0A0A"/>
                <w:sz w:val="30"/>
                <w:szCs w:val="30"/>
              </w:rPr>
              <w:t xml:space="preserve">BLOG INDEX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/blog  ·  Thought leadership. Returning visitor magnet. Long-term trust.</w:t>
            </w:r>
          </w:p>
        </w:tc>
      </w:tr>
    </w:tbl>
    <w:p>
      <w:pPr>
        <w:spacing w:after="20"/>
      </w:pPr>
    </w:p>
    <w:p>
      <w:pPr>
        <w:pBdr>
          <w:bottom w:val="single" w:color="0A0A0A" w:sz="8"/>
        </w:pBdr>
        <w:spacing w:after="160" w:before="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BL-01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Hero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Orient to the blog section.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50vh. Text only.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50vh — min 360px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Eyebrow: 'FROM THE STUDIO' | H1: 'Things we're thinking about.' | Subtitle: 1 sentence about the blog's purpose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H1 → subtitle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'Things we're thinking about.' — honest, informal. Not 'Insights' or 'Thought Leadership'.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Standard entrance.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BL-02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Post Grid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All posts. Featured layout.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Featured post full-width top (with large image). Below: 3-col compact grid.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Content-driven.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Featured: large image + date + category tag + title (T2) + excerpt (2 lines) | Grid cards: thumbnail + date + category + title | Category filter row above grid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Featured post dominant → grid below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Full card is clickable → /blog/:slug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Titles: specific, honest. Dates: real. No 'Published on'. Just the date.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Featured post slides up. Grid cards stagger.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Featured full width. Grid becomes single column.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Minimum 2 posts at launch. Section should not render if 0 posts.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BL-03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Blog Post Content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Single post reading experience.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Sidebar (sticky, 28%) + main content (72%).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Content-driven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Sidebar: post metadata (date, category, reading time) + table of contents + related posts | Main: title (T2) + author line + image + long-form prose | In-line CTAs: contextual to content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Title → image → prose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Contextual inline CTAs. One at end: relevant service link.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Post title repeated in H1. Author: 'Niure Kapil, CybiconZ'. Reading time: 'X min read'.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Prose paragraphs fade on scroll (very subtle). Table of contents highlights active section.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Sidebar becomes collapsed top bar. Single column prose.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32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%"/>
            <w:shd w:fill="1F293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pct" w:w="97%"/>
            <w:tcMar>
              <w:top w:type="dxa" w:w="60"/>
              <w:left w:type="dxa" w:w="240"/>
              <w:bottom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A0A0A"/>
                <w:sz w:val="30"/>
                <w:szCs w:val="30"/>
              </w:rPr>
              <w:t xml:space="preserve">CYBILEARN HUB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/cybilearn  ·  Free help for builders. Separate but connected product.</w:t>
            </w:r>
          </w:p>
        </w:tc>
      </w:tr>
    </w:tbl>
    <w:p>
      <w:pPr>
        <w:spacing w:after="20"/>
      </w:pPr>
    </w:p>
    <w:p>
      <w:pPr>
        <w:pBdr>
          <w:bottom w:val="single" w:color="0A0A0A" w:sz="8"/>
        </w:pBdr>
        <w:spacing w:after="160" w:before="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CL-01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Hero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Explain CybiLearn clearly. It is not a course.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70vh. Different visual treatment from main site — slightly warmer, slightly lighter accent.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70vh — min 500px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Eyebrow: 'CYBILEARN' | H1: 'Stuck while building? / Start here.' | Subtitle: 'Free guides for business owners building digital products. No jargon. No upsell.' | Topic scroll prompt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H1 → subtitle → scroll prompt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'Browse topics →' — smooth scroll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Critical: say explicitly what it is NOT ('Not a course. Not a subscription.'). Say what it IS: 'A library of practical guides for the moments you get stuck.'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 entrance as main site but with slightly different accent glow (warmer).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CybiLearn has a distinct identity. Visually: same dark background, but accent might lean slightly warmer — subtle differentiation. Discussed more in Phase 6.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CL-02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Topic Grid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All available topics. Honest about what's live vs coming.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3-col grid. Max-width 1100px.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Content-driven.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6 topic cards: topic icon + topic name (T3) + 1-line description + status badge (LIVE / COMING SOON) + article count | Hover: card lifts, description expands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Topic name → description → status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'Read guides →' on each live topic card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Topic names: specific problems, not categories. 'Choosing an agency' not 'Agency Advice'.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Stagger on scroll. Status badge: pulsing for live.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2-col grid.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6 initial topics: Choosing an agency · Building your first website · E-commerce basics · Brand foundations · Marketing on a budget · AI tools for small business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CL-03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CTA — Return to CybiconZ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Close the loop between CybiLearn and the agency.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Full-width card. Subdued — not aggressive.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200px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'When you're ready to build —' label | 'We're here.' headline | 'Back to CybiconZ →' text link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Headline → link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'Back to CybiconZ →' (text link, not button)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Subdued. Not salesy. The visitor came to learn, not to be sold to. Let them leave with value, and trust they'll return.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Fade in.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Do not put a contact CTA here. CybiLearn visitors are in learning mode.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32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%"/>
            <w:shd w:fill="1F293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pct" w:w="97%"/>
            <w:tcMar>
              <w:top w:type="dxa" w:w="60"/>
              <w:left w:type="dxa" w:w="240"/>
              <w:bottom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A0A0A"/>
                <w:sz w:val="30"/>
                <w:szCs w:val="30"/>
              </w:rPr>
              <w:t xml:space="preserve">404 PAGE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/404 (catch-all)  ·  Broken links are inevitable. The brand experience must continue.</w:t>
            </w:r>
          </w:p>
        </w:tc>
      </w:tr>
    </w:tbl>
    <w:p>
      <w:pPr>
        <w:spacing w:after="20"/>
      </w:pPr>
    </w:p>
    <w:p>
      <w:pPr>
        <w:pBdr>
          <w:bottom w:val="single" w:color="0A0A0A" w:sz="8"/>
        </w:pBdr>
        <w:spacing w:after="160" w:before="0"/>
      </w:pPr>
    </w:p>
    <w:tbl>
      <w:tblPr>
        <w:tblW w:type="pct" w:w="100%"/>
        <w:tblBorders>
          <w:top w:val="single" w:color="0A0A0A" w:sz="6"/>
          <w:left w:val="single" w:color="0A0A0A" w:sz="6"/>
          <w:bottom w:val="none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404-01</w:t>
            </w:r>
          </w:p>
        </w:tc>
        <w:tc>
          <w:tcPr>
            <w:tcW w:type="pct" w:w="32%"/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404 Content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On-brand, honest, helpful.</w:t>
            </w:r>
          </w:p>
        </w:tc>
        <w:tc>
          <w:tcPr>
            <w:tcW w:type="pct" w:w="60%"/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LAYOUT: Centered content. Full viewport height.</w:t>
            </w:r>
          </w:p>
        </w:tc>
      </w:tr>
    </w:tbl>
    <w:tbl>
      <w:tblPr>
        <w:tblW w:type="pct" w:w="100%"/>
        <w:tblBorders>
          <w:top w:val="none"/>
          <w:left w:val="single" w:color="0A0A0A" w:sz="6"/>
          <w:bottom w:val="single" w:color="0A0A0A" w:sz="6"/>
          <w:right w:val="single" w:color="0A0A0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100vh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ELEMENTS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Large muted '404' (Bricolage 800, T1, 10% opacity) behind | Eyebrow: 'LOST' | Headline: 'This page doesn't exist.' | Subtext: 1 line, honest: 'The link might be broken, or the page was moved.' | Two links: 'Back home →' and 'Contact us →'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HIERARCHY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'404' background (context) → headline (main) → subtext → links</w:t>
            </w:r>
          </w:p>
        </w:tc>
      </w:tr>
      <w:tr>
        <w:tc>
          <w:tcPr>
            <w:tcW w:type="pct" w:w="22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'Back home →' (primary) / 'Contact us →' (secondary)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COPY DIRECTION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 corporate apology. No 'Oops!'. Just clear and honest: 'This page doesn't exist. Back home or get in touch.'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404 number: slow rotation or drift. Text: standard entrance.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Same.</w:t>
            </w:r>
          </w:p>
        </w:tc>
      </w:tr>
      <w:tr>
        <w:tc>
          <w:tcPr>
            <w:tcW w:type="pct" w:w="22%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The 404 page is a brand touchpoint. Make it feel like CybiconZ — not a browser default.</w:t>
            </w:r>
          </w:p>
        </w:tc>
      </w:tr>
    </w:tbl>
    <w:p>
      <w:pPr>
        <w:spacing w:after="120"/>
      </w:pPr>
    </w:p>
    <w:p>
      <w:pPr>
        <w:spacing w:after="4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A0A0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Document End — Phase 5 Complete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Full wireframes are now defined for every page and every section.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Each wireframe specifies: layout, elements, hierarchy, copy direction,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motion intent, CTA placement, and mobile behaviour.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Phase 6 will define the complete design system —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spacing, grid, shadows, borders, components, and responsive rules.</w:t>
            </w:r>
          </w:p>
        </w:tc>
      </w:tr>
    </w:tbl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cybiconz-wireframes  ·  Phase 5 of 10  ·  CybiconZ Tokyo  ·  2026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60" w:hanging="280"/>
      </w:pPr>
      <w:rPr>
        <w:rFonts w:ascii="Arial" w:cs="Arial" w:eastAsia="Arial" w:hAnsi="Arial"/>
        <w:color w:val="6B7280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  <w:rPr>
        <w:rFonts w:ascii="Arial" w:cs="Arial" w:eastAsia="Arial" w:hAnsi="Arial"/>
        <w:color w:val="6B7280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40"/>
      <w:outlineLvl w:val="0"/>
    </w:pPr>
    <w:rPr>
      <w:rFonts w:ascii="Arial" w:cs="Arial" w:eastAsia="Arial" w:hAnsi="Arial"/>
      <w:b/>
      <w:bCs/>
      <w:color w:val="0A0A0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A0A0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2026-05-18T03:12:07.305Z</dcterms:created>
  <dcterms:modified xsi:type="dcterms:W3CDTF">2026-05-18T03:12:07.317Z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