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28"/>
        <w:ind w:left="508" w:right="494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 УЧРЕЖДЕНИЕ ВЫСШЕГО ОБРАЗОВАНИЯ </w:t>
      </w:r>
    </w:p>
    <w:p>
      <w:pPr>
        <w:pStyle w:val="Normal"/>
        <w:widowControl w:val="false"/>
        <w:pBdr/>
        <w:spacing w:lineRule="auto" w:line="240" w:before="5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НАЦИОНАЛЬНЫЙ ИССЛЕДОВАТЕЛЬСКИЙ УНИВЕРСИТЕТ ИТМО </w:t>
      </w:r>
    </w:p>
    <w:p>
      <w:pPr>
        <w:pStyle w:val="Normal"/>
        <w:widowControl w:val="false"/>
        <w:pBdr/>
        <w:spacing w:lineRule="auto" w:line="240" w:before="823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Факультет безопасности информационных технологий </w:t>
      </w:r>
    </w:p>
    <w:p>
      <w:pPr>
        <w:pStyle w:val="Normal"/>
        <w:widowControl w:val="false"/>
        <w:pBdr/>
        <w:spacing w:lineRule="auto" w:line="240" w:before="547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Дисциплина: </w:t>
      </w:r>
    </w:p>
    <w:p>
      <w:pPr>
        <w:pStyle w:val="Normal"/>
        <w:widowControl w:val="false"/>
        <w:pBdr/>
        <w:spacing w:lineRule="auto" w:line="240" w:before="135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«Инженерно-технические средства защиты информации» </w:t>
      </w:r>
    </w:p>
    <w:p>
      <w:pPr>
        <w:pStyle w:val="Normal"/>
        <w:widowControl w:val="false"/>
        <w:pBdr/>
        <w:spacing w:lineRule="auto" w:line="240" w:before="548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ОТЧЕТ ПО ЛАБОРАТОРНОЙ РАБОТЕ №3 </w:t>
      </w:r>
    </w:p>
    <w:p>
      <w:pPr>
        <w:pStyle w:val="Normal"/>
        <w:widowControl w:val="false"/>
        <w:pBdr/>
        <w:spacing w:lineRule="auto" w:line="240" w:before="132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«Многофункциональный поисковой прибор ST 031 «Пиранья»» </w:t>
      </w:r>
    </w:p>
    <w:p>
      <w:pPr>
        <w:pStyle w:val="Normal"/>
        <w:widowControl w:val="false"/>
        <w:pBdr/>
        <w:spacing w:lineRule="auto" w:line="240" w:before="132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32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b/>
          <w:b/>
        </w:rPr>
      </w:pPr>
      <w:r>
        <w:rPr>
          <w:b/>
        </w:rPr>
        <w:t>Выполнил:</w:t>
      </w:r>
    </w:p>
    <w:p>
      <w:pPr>
        <w:pStyle w:val="Normal"/>
        <w:jc w:val="right"/>
        <w:rPr/>
      </w:pPr>
      <w:r>
        <w:rPr/>
        <w:t xml:space="preserve">студент группы </w:t>
      </w:r>
      <w:r>
        <w:rPr>
          <w:lang w:val="en-US"/>
        </w:rPr>
        <w:t>N</w:t>
      </w:r>
      <w:r>
        <w:rPr/>
        <w:t>34461</w:t>
      </w:r>
    </w:p>
    <w:p>
      <w:pPr>
        <w:pStyle w:val="Normal"/>
        <w:jc w:val="right"/>
        <w:rPr/>
      </w:pPr>
      <w:r>
        <w:rPr/>
        <w:t>Ясинский</w:t>
      </w:r>
      <w:r>
        <w:rPr/>
        <w:t xml:space="preserve"> </w:t>
      </w:r>
      <w:r>
        <w:rPr/>
        <w:t>С</w:t>
      </w:r>
      <w:r>
        <w:rPr/>
        <w:t xml:space="preserve">. </w:t>
      </w:r>
      <w:r>
        <w:rPr/>
        <w:t>Н</w:t>
      </w:r>
      <w:r>
        <w:rPr/>
        <w:t xml:space="preserve">. </w:t>
      </w:r>
    </w:p>
    <w:p>
      <w:pPr>
        <w:pStyle w:val="Normal"/>
        <w:spacing w:lineRule="auto" w:line="240" w:before="120" w:after="0"/>
        <w:jc w:val="right"/>
        <w:rPr>
          <w:i/>
          <w:i/>
          <w:u w:val="single"/>
        </w:rPr>
      </w:pPr>
      <w:r>
        <w:rPr>
          <w:i/>
          <w:u w:val="single"/>
        </w:rPr>
        <w:t>_______________________</w:t>
      </w:r>
    </w:p>
    <w:p>
      <w:pPr>
        <w:pStyle w:val="Normal"/>
        <w:jc w:val="right"/>
        <w:rPr>
          <w:i/>
          <w:i/>
          <w:u w:val="single"/>
        </w:rPr>
      </w:pPr>
      <w:r>
        <w:rPr/>
      </w:r>
    </w:p>
    <w:p>
      <w:pPr>
        <w:pStyle w:val="Normal"/>
        <w:widowControl w:val="false"/>
        <w:pBdr/>
        <w:spacing w:lineRule="auto" w:line="240" w:before="239" w:after="0"/>
        <w:ind w:right="50" w:hanging="0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Проверил: </w:t>
      </w:r>
      <w:bookmarkStart w:id="0" w:name="_GoBack"/>
      <w:bookmarkEnd w:id="0"/>
    </w:p>
    <w:p>
      <w:pPr>
        <w:pStyle w:val="Normal"/>
        <w:widowControl w:val="false"/>
        <w:pBdr/>
        <w:spacing w:lineRule="auto" w:line="240" w:before="133" w:after="0"/>
        <w:ind w:right="54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Попов Илья Юрьевич, доцент ФБИТ </w:t>
      </w:r>
    </w:p>
    <w:p>
      <w:pPr>
        <w:pStyle w:val="Normal"/>
        <w:widowControl w:val="false"/>
        <w:pBdr/>
        <w:spacing w:lineRule="auto" w:line="240" w:before="375" w:after="0"/>
        <w:ind w:right="53" w:hanging="0"/>
        <w:jc w:val="right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right="516" w:hanging="0"/>
        <w:jc w:val="right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(отметка о выполнении) </w:t>
      </w:r>
    </w:p>
    <w:p>
      <w:pPr>
        <w:pStyle w:val="Normal"/>
        <w:widowControl w:val="false"/>
        <w:pBdr/>
        <w:spacing w:lineRule="auto" w:line="240" w:before="357" w:after="0"/>
        <w:ind w:right="53" w:hanging="0"/>
        <w:jc w:val="right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right="952" w:hanging="0"/>
        <w:jc w:val="right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(подпись) </w:t>
      </w:r>
    </w:p>
    <w:p>
      <w:pPr>
        <w:pStyle w:val="Normal"/>
        <w:widowControl w:val="false"/>
        <w:pBdr/>
        <w:spacing w:lineRule="auto" w:line="240" w:before="652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Санкт-Петербург </w:t>
      </w:r>
    </w:p>
    <w:p>
      <w:pPr>
        <w:pStyle w:val="Normal"/>
        <w:widowControl w:val="false"/>
        <w:pBdr/>
        <w:spacing w:lineRule="auto" w:line="240" w:before="135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2023 г.</w:t>
      </w:r>
    </w:p>
    <w:p>
      <w:pPr>
        <w:pStyle w:val="Normal"/>
        <w:widowControl w:val="false"/>
        <w:pBdr/>
        <w:spacing w:lineRule="auto" w:line="240" w:before="135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35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35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444" w:before="150" w:after="0"/>
        <w:ind w:right="56" w:hanging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373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ВВЕДЕНИЕ </w:t>
      </w:r>
    </w:p>
    <w:p>
      <w:pPr>
        <w:pStyle w:val="Normal"/>
        <w:widowControl w:val="false"/>
        <w:pBdr/>
        <w:spacing w:lineRule="auto" w:line="343" w:before="394" w:after="0"/>
        <w:ind w:left="5" w:right="1007" w:firstLine="70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работы: изучить основные принципы работы многофункционального поискового прибора ST 031.</w:t>
      </w:r>
    </w:p>
    <w:p>
      <w:pPr>
        <w:pStyle w:val="Normal"/>
        <w:widowControl w:val="false"/>
        <w:pBdr/>
        <w:spacing w:lineRule="auto" w:line="343" w:before="394" w:after="0"/>
        <w:ind w:left="5" w:right="1007" w:firstLine="70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ПОИСКОВОЙ ПРИБОР ST 031 «ПИРАНЬЯ» </w:t>
      </w:r>
    </w:p>
    <w:p>
      <w:pPr>
        <w:pStyle w:val="Normal"/>
        <w:widowControl w:val="false"/>
        <w:pBdr/>
        <w:spacing w:lineRule="auto" w:line="240" w:before="270" w:after="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Многофункциональный прибор ST 031 "Пиранья" применяется для проведения оперативных мероприятий по обнаружению и локализации технических средств негласного получения информации, а также для выявления и контроля естественных и искусственно-созданных каналов утечки информации.</w:t>
      </w:r>
    </w:p>
    <w:p>
      <w:pPr>
        <w:pStyle w:val="Normal"/>
        <w:widowControl w:val="false"/>
        <w:pBdr/>
        <w:spacing w:lineRule="auto" w:line="240" w:before="270" w:after="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В состав прибора входят: основной блок управления и индикации, комплект преобразователей.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2701925" cy="262572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343" w:before="547" w:after="0"/>
        <w:ind w:left="3" w:right="468" w:firstLine="709"/>
        <w:rPr>
          <w:rFonts w:ascii="Noto Sans Symbols" w:hAnsi="Noto Sans Symbols" w:eastAsia="Noto Sans Symbols" w:cs="Noto Sans Symbols"/>
          <w:color w:val="222222"/>
          <w:sz w:val="19"/>
          <w:szCs w:val="19"/>
        </w:rPr>
      </w:pPr>
      <w:r>
        <w:rPr>
          <w:rFonts w:eastAsia="Noto Sans Symbols" w:cs="Noto Sans Symbols" w:ascii="Noto Sans Symbols" w:hAnsi="Noto Sans Symbols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/>
        <w:rPr>
          <w:rFonts w:eastAsia="Times New Roman"/>
          <w:b/>
          <w:b/>
          <w:bCs/>
          <w:color w:val="393838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</w:rPr>
        <w:t>Основные режимы работы: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высокочастотный детектор-частотомер;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сканирующий анализатор проводных линий;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детектор ИК - излучений;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детектор низкочастотных магнитных полей;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дифференциальный низкочастотный усилитель (совместно с ДАПЛ 031);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виброакустической приемник;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акустический приемник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Комплектация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Основной блок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УВЧ-конвертор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Подставка основного блока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Широкополосная УВЧ антенна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Наплечный держатель основного блока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Комплект щупов и насадок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Адаптер проводных линий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Блок питания (2 шт.)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Батарея типа АА (8 шт.)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Мини диск с программным обеспечением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Головные телефоны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0" w:hanging="36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>Инструкция по эксплуатации УВ</w:t>
      </w:r>
    </w:p>
    <w:p>
      <w:pPr>
        <w:pStyle w:val="Normal"/>
        <w:widowControl w:val="false"/>
        <w:pBdr/>
        <w:spacing w:lineRule="auto" w:line="343" w:before="547" w:after="0"/>
        <w:ind w:right="468" w:hanging="0"/>
        <w:rPr>
          <w:rFonts w:ascii="Noto Sans Symbols" w:hAnsi="Noto Sans Symbols" w:eastAsia="Noto Sans Symbols" w:cs="Noto Sans Symbols"/>
          <w:color w:val="222222"/>
          <w:sz w:val="19"/>
          <w:szCs w:val="19"/>
        </w:rPr>
      </w:pPr>
      <w:r>
        <w:rPr>
          <w:rFonts w:eastAsia="Noto Sans Symbols" w:cs="Noto Sans Symbols" w:ascii="Noto Sans Symbols" w:hAnsi="Noto Sans Symbols"/>
          <w:color w:val="222222"/>
          <w:sz w:val="19"/>
          <w:szCs w:val="19"/>
        </w:rPr>
      </w:r>
    </w:p>
    <w:p>
      <w:pPr>
        <w:pStyle w:val="Normal"/>
        <w:widowControl w:val="false"/>
        <w:pBdr/>
        <w:spacing w:lineRule="auto" w:line="343" w:before="268" w:after="0"/>
        <w:ind w:left="5" w:right="395" w:firstLine="717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 xml:space="preserve">ST 031 "Пиранья" выполнен в носимом варианте. Для его переноски и хранения  используется специальная сумка, приспособленная для компактной и удобной укладки  всех элементов комплекта. </w:t>
      </w:r>
    </w:p>
    <w:p>
      <w:pPr>
        <w:pStyle w:val="Normal"/>
        <w:widowControl w:val="false"/>
        <w:pBdr/>
        <w:spacing w:lineRule="auto" w:line="343" w:before="547" w:after="0"/>
        <w:ind w:right="468" w:hanging="0"/>
        <w:rPr>
          <w:rFonts w:ascii="Noto Sans Symbols" w:hAnsi="Noto Sans Symbols" w:eastAsia="Noto Sans Symbols" w:cs="Noto Sans Symbols"/>
          <w:color w:val="222222"/>
          <w:sz w:val="19"/>
          <w:szCs w:val="19"/>
        </w:rPr>
      </w:pPr>
      <w:r>
        <w:rPr/>
        <w:drawing>
          <wp:inline distT="0" distB="0" distL="0" distR="0">
            <wp:extent cx="2959100" cy="22352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343" w:before="547" w:after="0"/>
        <w:ind w:left="3" w:right="468" w:firstLine="709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 xml:space="preserve">Переход в любой из режимов осуществляется автоматически при подключении  соответствующего преобразователя. Информация отображается на графическом ЖКИ  дисплее с подсветкой, акустический контроль осуществляется через специальные  головные телефоны, либо через встроенный громкоговоритель. Управление прибором  производиться с помощью 16-ти кнопочной клавиатуры. Обеспечивает возможность  запоминания в энергозависимой памяти 99-ти изображений. </w:t>
      </w:r>
    </w:p>
    <w:p>
      <w:pPr>
        <w:pStyle w:val="Normal"/>
        <w:widowControl w:val="false"/>
        <w:pBdr/>
        <w:spacing w:lineRule="auto" w:line="343" w:before="270" w:after="0"/>
        <w:ind w:right="18" w:firstLine="712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 xml:space="preserve">Прибор позволяет обрабатывать поступающие низкочастотные сигналы в режиме  осциллограф либо спектроанализатор с индикацией численных параметров. В ST 031  "Пиранья" предусмотрен вывод на дисплей контекстной помощи в зависимости от режима  работы. Возможен выбор, как русского, так и английского языка. 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left="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2. ХОД РАБОТЫ </w:t>
      </w:r>
    </w:p>
    <w:p>
      <w:pPr>
        <w:pStyle w:val="Normal"/>
        <w:widowControl w:val="false"/>
        <w:pBdr/>
        <w:spacing w:lineRule="auto" w:line="240" w:before="411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1838325" cy="151257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>Я</w:t>
      </w: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 xml:space="preserve"> включил КУ (выключатель POWER перевели в положении ON), установил границы динамического диапазона ST 031 в положении «: 8... +32dB». Затем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установил звуковой контроль нажатием на кнопку «ENTER» и выбрал «TONE». На  встроенный громкоговоритель звуковой сигнал выводится в виде чередующихся  «щелчков». Чем выше уровень сигнала, тем чаще «щелчки». Ориентируясь на щелчки,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наш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ёл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специальное техническое средство.</w:t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343" w:before="668" w:after="0"/>
        <w:ind w:left="1" w:right="56" w:firstLine="71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ind w:right="3759" w:hanging="0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ЗАКЛЮЧЕНИЕ </w:t>
      </w:r>
    </w:p>
    <w:p>
      <w:pPr>
        <w:pStyle w:val="Normal"/>
        <w:widowControl w:val="false"/>
        <w:pBdr/>
        <w:spacing w:lineRule="auto" w:line="343" w:before="394" w:after="0"/>
        <w:ind w:right="-2" w:firstLine="71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изучил основные принципы  работы многофункционального поискового прибора ST 031 и применили полученные  знания на практике. С помощью прибора были найдены два закладных устройства в  аудитории.</w:t>
      </w:r>
    </w:p>
    <w:sectPr>
      <w:type w:val="nextPage"/>
      <w:pgSz w:w="11906" w:h="16820"/>
      <w:pgMar w:left="1701" w:right="788" w:header="0" w:top="1380" w:footer="0" w:bottom="128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3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a68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oldtext" w:customStyle="1">
    <w:name w:val="bold-text"/>
    <w:basedOn w:val="Normal"/>
    <w:qFormat/>
    <w:rsid w:val="00da68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5</Pages>
  <Words>403</Words>
  <Characters>2895</Characters>
  <CharactersWithSpaces>3266</CharactersWithSpaces>
  <Paragraphs>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2023-10-23T21:55:00Z</dcterms:created>
  <dc:creator/>
  <dc:description/>
  <dc:language>en-US</dc:language>
  <cp:lastModifiedBy/>
  <dcterms:modified xsi:type="dcterms:W3CDTF">2023-12-04T03:10:57Z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