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Инженерно-технические средства защиты информации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«Обнаружение подслушивающих устройств по электромагнитным наводкам»</w:t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Щукин А.И.,  студент группы N34481</w:t>
      </w:r>
    </w:p>
    <w:p w:rsidR="00000000" w:rsidDel="00000000" w:rsidP="00000000" w:rsidRDefault="00000000" w:rsidRPr="00000000" w14:paraId="00000010">
      <w:pPr>
        <w:spacing w:before="120" w:line="24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</w:t>
      </w:r>
    </w:p>
    <w:p w:rsidR="00000000" w:rsidDel="00000000" w:rsidP="00000000" w:rsidRDefault="00000000" w:rsidRPr="00000000" w14:paraId="00000011">
      <w:pPr>
        <w:ind w:left="7109" w:firstLine="0"/>
        <w:jc w:val="center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Самойлов М.Б.,  студент группы N34481 </w:t>
      </w:r>
    </w:p>
    <w:p w:rsidR="00000000" w:rsidDel="00000000" w:rsidP="00000000" w:rsidRDefault="00000000" w:rsidRPr="00000000" w14:paraId="00000013">
      <w:pPr>
        <w:spacing w:before="120" w:line="24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</w:t>
      </w:r>
    </w:p>
    <w:p w:rsidR="00000000" w:rsidDel="00000000" w:rsidP="00000000" w:rsidRDefault="00000000" w:rsidRPr="00000000" w14:paraId="00000014">
      <w:pPr>
        <w:ind w:left="7109" w:firstLine="0"/>
        <w:jc w:val="center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Кирьянов Д.А.,  студент группы N34481 </w:t>
      </w:r>
    </w:p>
    <w:p w:rsidR="00000000" w:rsidDel="00000000" w:rsidP="00000000" w:rsidRDefault="00000000" w:rsidRPr="00000000" w14:paraId="00000016">
      <w:pPr>
        <w:spacing w:before="120" w:line="24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</w:t>
      </w:r>
    </w:p>
    <w:p w:rsidR="00000000" w:rsidDel="00000000" w:rsidP="00000000" w:rsidRDefault="00000000" w:rsidRPr="00000000" w14:paraId="00000017">
      <w:pPr>
        <w:ind w:left="7109" w:firstLine="0"/>
        <w:jc w:val="center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8">
      <w:pPr>
        <w:spacing w:before="120" w:line="240" w:lineRule="auto"/>
        <w:jc w:val="righ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A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Попов И.Ю.</w:t>
      </w:r>
      <w:r w:rsidDel="00000000" w:rsidR="00000000" w:rsidRPr="00000000">
        <w:rPr>
          <w:color w:val="000000"/>
          <w:rtl w:val="0"/>
        </w:rPr>
        <w:t xml:space="preserve">, доцент ФБИТ</w:t>
      </w:r>
    </w:p>
    <w:p w:rsidR="00000000" w:rsidDel="00000000" w:rsidP="00000000" w:rsidRDefault="00000000" w:rsidRPr="00000000" w14:paraId="0000001B">
      <w:pPr>
        <w:spacing w:before="240" w:line="24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</w:t>
      </w:r>
    </w:p>
    <w:p w:rsidR="00000000" w:rsidDel="00000000" w:rsidP="00000000" w:rsidRDefault="00000000" w:rsidRPr="00000000" w14:paraId="0000001C">
      <w:pPr>
        <w:ind w:left="7079" w:firstLine="0"/>
        <w:jc w:val="center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(отметка о выполнении)</w:t>
      </w:r>
    </w:p>
    <w:p w:rsidR="00000000" w:rsidDel="00000000" w:rsidP="00000000" w:rsidRDefault="00000000" w:rsidRPr="00000000" w14:paraId="0000001D">
      <w:pPr>
        <w:spacing w:before="120" w:line="24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</w:t>
      </w:r>
    </w:p>
    <w:p w:rsidR="00000000" w:rsidDel="00000000" w:rsidP="00000000" w:rsidRDefault="00000000" w:rsidRPr="00000000" w14:paraId="0000001E">
      <w:pPr>
        <w:ind w:left="7109" w:firstLine="0"/>
        <w:jc w:val="center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СОДЕРЖАНИЕ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ВВЕДЕНИЕ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Цель практической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Задачи практической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ОСНОВНАЯ ЧАСТЬ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Возможности прибора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Определение состава образцов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ЗАКЛЮЧЕНИЕ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Изучение методов обнаружения подслушивающих устройств по электромагнитным наводкам.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Задачи практической работы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Изучить возможности прибора “NR-мю”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 помощью прибора определить состав образцов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ОСНОВНАЯ ЧАСТЬ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Возможности прибора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Нелинейный радиолокатор “NR-мю” предназначен для поиска скрытно установленных технических средств съема информации, содержащих полупроводниковые компоненты.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Примеры устройств: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Радиомикрофоны;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Микрофонные усилители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Проводные микрофоны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Средства звуко и видео записи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Локатор представляет собой портативный прибор, состоящий из антенной системы, передатчика и двухканального приемника, каналы которого настроены на удвоенную и утроенную частоты сигнала передатчика (см. рисунок 1).</w:t>
      </w:r>
    </w:p>
    <w:p w:rsidR="00000000" w:rsidDel="00000000" w:rsidP="00000000" w:rsidRDefault="00000000" w:rsidRPr="00000000" w14:paraId="0000003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45773" cy="41830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773" cy="4183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1. Изображение NR-900EMS - аналога “NR-мю”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Двухканальный приемник выделяет из принятого переизлученного сигнала вторую и третью гармоники частоты зондирующего сигнала.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Сравнивая показания уровней принимаемых сигналов 2-ой и 3-ей гармоник и оценивая их соотношение, можно сделать вывод об источнике сигнала-отклика. Существенное превышение 2-ой гармоники зондирующего сигнала над 3-ей гармоникой с высокой степенью вероятности свидетельствует о наличии в зоне облучения изделия c полупроводниковыми элементами. В противном случае наиболее вероятно, что источником сигнала-отклика является естественный нелинейный отражатель.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Определение состава образцов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Были даны пять коробок с неизвестным содержимым. С помощью прибора “NR-мю” вынесено предположение об их составе: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Для двух коробок вторая гармоника преобладала над третьей. В коробках были полупроводниковые электронные компоненты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Для ещё двух коробок преобладала третья гармоника. Внутри были скрепки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Для последней коробки величины сигналов гармоник были примерно равны. Внутри коробки был провод в изоляции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 ходе данной лабораторной работы мы выяснили, что нелинейные радиолокаторы эффективны для исследования поверхностей на наличие скрыто установленных устройств, и научились их использовать.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687" w:top="1123" w:left="1699" w:right="562" w:header="0" w:footer="1123"/>
      <w:pgNumType w:start="4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Санкт-Петербург</w:t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—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09" w:right="567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88" w:lineRule="auto"/>
      <w:ind w:right="54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  <w:ind w:firstLine="0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LLtHy2TEBZcQ/XTK52WQdtC8hg==">CgMxLjAyCGguZ2pkZ3hzMgloLjMwajB6bGwyCWguMWZvYjl0ZTIJaC4zem55c2g3MgloLjJldDkycDAyCGgudHlqY3d0MgloLjNkeTZ2a20yCWguMXQzaDVzZjgAciExenpRdEhqNUhaelJ0YmFURVozeHEyU3V4UGpfQ093a28=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